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27E" w:rsidRDefault="0061427E" w:rsidP="0061427E">
      <w:pPr>
        <w:spacing w:line="276" w:lineRule="auto"/>
        <w:jc w:val="center"/>
        <w:rPr>
          <w:rFonts w:ascii="Century Gothic" w:hAnsi="Century Gothic"/>
          <w:b/>
          <w:color w:val="244061"/>
          <w:sz w:val="56"/>
          <w:szCs w:val="36"/>
        </w:rPr>
      </w:pPr>
      <w:r w:rsidRPr="00AD2FC7">
        <w:rPr>
          <w:noProof/>
          <w:sz w:val="24"/>
          <w:lang w:eastAsia="es-BO"/>
        </w:rPr>
        <mc:AlternateContent>
          <mc:Choice Requires="wps">
            <w:drawing>
              <wp:anchor distT="0" distB="0" distL="114300" distR="114300" simplePos="0" relativeHeight="251663360" behindDoc="0" locked="0" layoutInCell="1" allowOverlap="1" wp14:anchorId="1A210E02" wp14:editId="0123312E">
                <wp:simplePos x="0" y="0"/>
                <wp:positionH relativeFrom="margin">
                  <wp:posOffset>-348615</wp:posOffset>
                </wp:positionH>
                <wp:positionV relativeFrom="paragraph">
                  <wp:posOffset>466761</wp:posOffset>
                </wp:positionV>
                <wp:extent cx="7112635" cy="1005407"/>
                <wp:effectExtent l="0" t="0" r="0" b="444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005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C33" w:rsidRPr="005752B3" w:rsidRDefault="00B17C33" w:rsidP="0061427E">
                            <w:pPr>
                              <w:jc w:val="center"/>
                              <w:rPr>
                                <w:rFonts w:ascii="Century Gothic" w:hAnsi="Century Gothic"/>
                                <w:b/>
                                <w:color w:val="244061"/>
                                <w:sz w:val="44"/>
                                <w:szCs w:val="36"/>
                              </w:rPr>
                            </w:pPr>
                            <w:r w:rsidRPr="005752B3">
                              <w:rPr>
                                <w:rFonts w:ascii="Century Gothic" w:hAnsi="Century Gothic"/>
                                <w:b/>
                                <w:color w:val="244061"/>
                                <w:sz w:val="44"/>
                                <w:szCs w:val="36"/>
                              </w:rPr>
                              <w:t>DOCUMENTO BASE DE CONTRATACIÓN</w:t>
                            </w:r>
                          </w:p>
                          <w:p w:rsidR="00B17C33" w:rsidRDefault="00B17C33" w:rsidP="0061427E">
                            <w:pPr>
                              <w:jc w:val="center"/>
                              <w:rPr>
                                <w:rFonts w:ascii="Century Gothic" w:hAnsi="Century Gothic"/>
                                <w:b/>
                                <w:color w:val="244061"/>
                                <w:sz w:val="44"/>
                                <w:szCs w:val="36"/>
                              </w:rPr>
                            </w:pPr>
                            <w:r w:rsidRPr="005752B3">
                              <w:rPr>
                                <w:rFonts w:ascii="Century Gothic" w:hAnsi="Century Gothic"/>
                                <w:b/>
                                <w:color w:val="244061"/>
                                <w:sz w:val="44"/>
                                <w:szCs w:val="36"/>
                              </w:rPr>
                              <w:t>DE SERVICIOS GENERALES</w:t>
                            </w:r>
                          </w:p>
                          <w:p w:rsidR="00B17C33" w:rsidRDefault="00B17C33" w:rsidP="0061427E">
                            <w:pPr>
                              <w:jc w:val="center"/>
                              <w:rPr>
                                <w:rFonts w:ascii="Century Gothic" w:hAnsi="Century Gothic"/>
                                <w:b/>
                                <w:color w:val="244061"/>
                                <w:sz w:val="36"/>
                                <w:szCs w:val="36"/>
                              </w:rPr>
                            </w:pPr>
                            <w:r>
                              <w:rPr>
                                <w:rFonts w:ascii="Century Gothic" w:hAnsi="Century Gothic"/>
                                <w:b/>
                                <w:color w:val="244061"/>
                                <w:sz w:val="36"/>
                                <w:szCs w:val="36"/>
                              </w:rPr>
                              <w:t xml:space="preserve">LICITACIÓN PÚBLICA </w:t>
                            </w:r>
                          </w:p>
                          <w:p w:rsidR="00B17C33" w:rsidRDefault="00B17C33" w:rsidP="0061427E">
                            <w:pPr>
                              <w:ind w:right="13"/>
                              <w:jc w:val="center"/>
                              <w:rPr>
                                <w:rFonts w:ascii="Century Gothic" w:hAnsi="Century Gothic"/>
                                <w:b/>
                                <w:color w:val="244061"/>
                                <w:szCs w:val="18"/>
                              </w:rPr>
                            </w:pPr>
                          </w:p>
                          <w:p w:rsidR="00B17C33" w:rsidRDefault="00B17C33" w:rsidP="0061427E">
                            <w:pPr>
                              <w:ind w:left="567" w:right="931"/>
                              <w:rPr>
                                <w:rFonts w:ascii="Comic Sans MS" w:hAnsi="Comic Sans MS"/>
                                <w:u w:val="single"/>
                              </w:rPr>
                            </w:pPr>
                          </w:p>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210E02" id="_x0000_t202" coordsize="21600,21600" o:spt="202" path="m,l,21600r21600,l21600,xe">
                <v:stroke joinstyle="miter"/>
                <v:path gradientshapeok="t" o:connecttype="rect"/>
              </v:shapetype>
              <v:shape id="Cuadro de texto 4" o:spid="_x0000_s1026" type="#_x0000_t202" style="position:absolute;left:0;text-align:left;margin-left:-27.45pt;margin-top:36.75pt;width:560.05pt;height:79.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uuwIAAME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" filled="f" stroked="f">
                <v:textbox>
                  <w:txbxContent>
                    <w:p w:rsidR="00B17C33" w:rsidRPr="005752B3" w:rsidRDefault="00B17C33" w:rsidP="0061427E">
                      <w:pPr>
                        <w:jc w:val="center"/>
                        <w:rPr>
                          <w:rFonts w:ascii="Century Gothic" w:hAnsi="Century Gothic"/>
                          <w:b/>
                          <w:color w:val="244061"/>
                          <w:sz w:val="44"/>
                          <w:szCs w:val="36"/>
                        </w:rPr>
                      </w:pPr>
                      <w:r w:rsidRPr="005752B3">
                        <w:rPr>
                          <w:rFonts w:ascii="Century Gothic" w:hAnsi="Century Gothic"/>
                          <w:b/>
                          <w:color w:val="244061"/>
                          <w:sz w:val="44"/>
                          <w:szCs w:val="36"/>
                        </w:rPr>
                        <w:t>DOCUMENTO BASE DE CONTRATACIÓN</w:t>
                      </w:r>
                    </w:p>
                    <w:p w:rsidR="00B17C33" w:rsidRDefault="00B17C33" w:rsidP="0061427E">
                      <w:pPr>
                        <w:jc w:val="center"/>
                        <w:rPr>
                          <w:rFonts w:ascii="Century Gothic" w:hAnsi="Century Gothic"/>
                          <w:b/>
                          <w:color w:val="244061"/>
                          <w:sz w:val="44"/>
                          <w:szCs w:val="36"/>
                        </w:rPr>
                      </w:pPr>
                      <w:r w:rsidRPr="005752B3">
                        <w:rPr>
                          <w:rFonts w:ascii="Century Gothic" w:hAnsi="Century Gothic"/>
                          <w:b/>
                          <w:color w:val="244061"/>
                          <w:sz w:val="44"/>
                          <w:szCs w:val="36"/>
                        </w:rPr>
                        <w:t>DE SERVICIOS GENERALES</w:t>
                      </w:r>
                    </w:p>
                    <w:p w:rsidR="00B17C33" w:rsidRDefault="00B17C33" w:rsidP="0061427E">
                      <w:pPr>
                        <w:jc w:val="center"/>
                        <w:rPr>
                          <w:rFonts w:ascii="Century Gothic" w:hAnsi="Century Gothic"/>
                          <w:b/>
                          <w:color w:val="244061"/>
                          <w:sz w:val="36"/>
                          <w:szCs w:val="36"/>
                        </w:rPr>
                      </w:pPr>
                      <w:r>
                        <w:rPr>
                          <w:rFonts w:ascii="Century Gothic" w:hAnsi="Century Gothic"/>
                          <w:b/>
                          <w:color w:val="244061"/>
                          <w:sz w:val="36"/>
                          <w:szCs w:val="36"/>
                        </w:rPr>
                        <w:t xml:space="preserve">LICITACIÓN PÚBLICA </w:t>
                      </w:r>
                    </w:p>
                    <w:p w:rsidR="00B17C33" w:rsidRDefault="00B17C33" w:rsidP="0061427E">
                      <w:pPr>
                        <w:ind w:right="13"/>
                        <w:jc w:val="center"/>
                        <w:rPr>
                          <w:rFonts w:ascii="Century Gothic" w:hAnsi="Century Gothic"/>
                          <w:b/>
                          <w:color w:val="244061"/>
                          <w:szCs w:val="18"/>
                        </w:rPr>
                      </w:pPr>
                    </w:p>
                    <w:p w:rsidR="00B17C33" w:rsidRDefault="00B17C33" w:rsidP="0061427E">
                      <w:pPr>
                        <w:ind w:left="567" w:right="931"/>
                        <w:rPr>
                          <w:rFonts w:ascii="Comic Sans MS" w:hAnsi="Comic Sans MS"/>
                          <w:u w:val="single"/>
                        </w:rPr>
                      </w:pPr>
                    </w:p>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p w:rsidR="00B17C33" w:rsidRDefault="00B17C33" w:rsidP="0061427E"/>
                  </w:txbxContent>
                </v:textbox>
                <w10:wrap anchorx="margin"/>
              </v:shape>
            </w:pict>
          </mc:Fallback>
        </mc:AlternateContent>
      </w:r>
      <w:r w:rsidRPr="00AD2FC7">
        <w:rPr>
          <w:rFonts w:ascii="Century Gothic" w:hAnsi="Century Gothic"/>
          <w:b/>
          <w:color w:val="244061"/>
          <w:sz w:val="56"/>
          <w:szCs w:val="36"/>
        </w:rPr>
        <w:t>BANCO CENTRAL DE BOLIVIA</w:t>
      </w: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r>
        <w:rPr>
          <w:noProof/>
          <w:lang w:eastAsia="es-BO"/>
        </w:rPr>
        <w:drawing>
          <wp:anchor distT="0" distB="0" distL="114300" distR="114300" simplePos="0" relativeHeight="251664384" behindDoc="1" locked="0" layoutInCell="1" allowOverlap="1" wp14:anchorId="3E226C01" wp14:editId="49964857">
            <wp:simplePos x="0" y="0"/>
            <wp:positionH relativeFrom="page">
              <wp:posOffset>2090724</wp:posOffset>
            </wp:positionH>
            <wp:positionV relativeFrom="paragraph">
              <wp:posOffset>120909</wp:posOffset>
            </wp:positionV>
            <wp:extent cx="3950970" cy="3434080"/>
            <wp:effectExtent l="0" t="0" r="0" b="0"/>
            <wp:wrapNone/>
            <wp:docPr id="5" name="Imagen 5"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970" cy="3434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Century Gothic" w:hAnsi="Century Gothic"/>
          <w:b/>
          <w:color w:val="244061"/>
          <w:sz w:val="48"/>
          <w:szCs w:val="36"/>
        </w:rPr>
      </w:pPr>
    </w:p>
    <w:p w:rsidR="0061427E" w:rsidRDefault="0061427E" w:rsidP="0061427E">
      <w:pPr>
        <w:spacing w:line="276" w:lineRule="auto"/>
        <w:jc w:val="center"/>
        <w:rPr>
          <w:rFonts w:ascii="Arial" w:hAnsi="Arial" w:cs="Arial"/>
          <w:b/>
          <w:bCs/>
          <w:sz w:val="28"/>
          <w:lang w:val="pt-BR"/>
        </w:rPr>
      </w:pPr>
    </w:p>
    <w:p w:rsidR="0061427E" w:rsidRDefault="0061427E" w:rsidP="0061427E">
      <w:pPr>
        <w:spacing w:line="276" w:lineRule="auto"/>
        <w:jc w:val="center"/>
        <w:rPr>
          <w:rFonts w:ascii="Arial" w:hAnsi="Arial" w:cs="Arial"/>
          <w:b/>
          <w:bCs/>
          <w:sz w:val="28"/>
          <w:lang w:val="pt-BR"/>
        </w:rPr>
      </w:pPr>
    </w:p>
    <w:p w:rsidR="0061427E" w:rsidRDefault="0061427E" w:rsidP="0061427E">
      <w:pPr>
        <w:spacing w:line="276" w:lineRule="auto"/>
        <w:jc w:val="center"/>
        <w:rPr>
          <w:rFonts w:ascii="Arial" w:hAnsi="Arial" w:cs="Arial"/>
          <w:b/>
          <w:bCs/>
          <w:sz w:val="28"/>
          <w:lang w:val="pt-BR"/>
        </w:rPr>
      </w:pPr>
    </w:p>
    <w:p w:rsidR="0061427E" w:rsidRDefault="0061427E" w:rsidP="0061427E">
      <w:pPr>
        <w:spacing w:line="276" w:lineRule="auto"/>
        <w:jc w:val="center"/>
        <w:rPr>
          <w:rFonts w:ascii="Arial" w:hAnsi="Arial" w:cs="Arial"/>
          <w:b/>
          <w:bCs/>
          <w:sz w:val="28"/>
          <w:lang w:val="pt-BR"/>
        </w:rPr>
      </w:pPr>
    </w:p>
    <w:p w:rsidR="0061427E" w:rsidRPr="00AD2FC7" w:rsidRDefault="0061427E" w:rsidP="0061427E">
      <w:pPr>
        <w:spacing w:line="276" w:lineRule="auto"/>
        <w:jc w:val="center"/>
        <w:rPr>
          <w:rFonts w:ascii="Century Gothic" w:hAnsi="Century Gothic"/>
          <w:b/>
          <w:color w:val="244061"/>
          <w:sz w:val="48"/>
          <w:szCs w:val="36"/>
        </w:rPr>
      </w:pPr>
      <w:r w:rsidRPr="00205459">
        <w:rPr>
          <w:rFonts w:ascii="Arial" w:hAnsi="Arial" w:cs="Arial"/>
          <w:b/>
          <w:bCs/>
          <w:sz w:val="28"/>
          <w:lang w:val="pt-BR"/>
        </w:rPr>
        <w:t xml:space="preserve">Código BCB: </w:t>
      </w:r>
      <w:r w:rsidR="00DB0C96" w:rsidRPr="00DB0C96">
        <w:rPr>
          <w:rFonts w:ascii="Arial" w:hAnsi="Arial" w:cs="Arial"/>
          <w:b/>
          <w:bCs/>
          <w:sz w:val="28"/>
        </w:rPr>
        <w:t>LPN N°006/2025</w:t>
      </w:r>
    </w:p>
    <w:p w:rsidR="0061427E" w:rsidRPr="00D5346D" w:rsidRDefault="0061427E" w:rsidP="0061427E">
      <w:pPr>
        <w:widowControl w:val="0"/>
        <w:jc w:val="center"/>
        <w:rPr>
          <w:rFonts w:ascii="Arial" w:hAnsi="Arial" w:cs="Arial"/>
          <w:b/>
          <w:bCs/>
          <w:lang w:val="pt-BR"/>
        </w:rPr>
      </w:pPr>
    </w:p>
    <w:p w:rsidR="0061427E" w:rsidRPr="00D5346D" w:rsidRDefault="0061427E" w:rsidP="0061427E">
      <w:pPr>
        <w:widowControl w:val="0"/>
        <w:jc w:val="center"/>
        <w:rPr>
          <w:rFonts w:ascii="Arial" w:hAnsi="Arial" w:cs="Arial"/>
          <w:b/>
          <w:bCs/>
          <w:sz w:val="28"/>
        </w:rPr>
      </w:pPr>
      <w:r>
        <w:rPr>
          <w:rFonts w:ascii="Arial" w:hAnsi="Arial" w:cs="Arial"/>
          <w:b/>
          <w:bCs/>
          <w:sz w:val="28"/>
        </w:rPr>
        <w:t>PRIMERA</w:t>
      </w:r>
      <w:r w:rsidRPr="00D5346D">
        <w:rPr>
          <w:rFonts w:ascii="Arial" w:hAnsi="Arial" w:cs="Arial"/>
          <w:b/>
          <w:bCs/>
          <w:sz w:val="28"/>
        </w:rPr>
        <w:t xml:space="preserve"> CONVOCATORIA</w:t>
      </w:r>
    </w:p>
    <w:p w:rsidR="0061427E" w:rsidRPr="00D5346D" w:rsidRDefault="0061427E" w:rsidP="0061427E">
      <w:pPr>
        <w:widowControl w:val="0"/>
        <w:jc w:val="center"/>
        <w:rPr>
          <w:rFonts w:ascii="Arial" w:hAnsi="Arial" w:cs="Arial"/>
          <w:b/>
          <w:bCs/>
          <w:lang w:val="es-MX"/>
        </w:rPr>
      </w:pPr>
    </w:p>
    <w:p w:rsidR="0061427E" w:rsidRPr="00D5346D" w:rsidRDefault="0061427E" w:rsidP="0061427E">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61427E" w:rsidRPr="00D5346D" w:rsidTr="00CE5658">
        <w:trPr>
          <w:trHeight w:val="1167"/>
          <w:jc w:val="center"/>
        </w:trPr>
        <w:tc>
          <w:tcPr>
            <w:tcW w:w="8869" w:type="dxa"/>
            <w:shd w:val="clear" w:color="auto" w:fill="E6E6E6"/>
            <w:vAlign w:val="center"/>
          </w:tcPr>
          <w:p w:rsidR="0061427E" w:rsidRPr="009B1799" w:rsidRDefault="00DB0C96" w:rsidP="00CE5658">
            <w:pPr>
              <w:autoSpaceDE w:val="0"/>
              <w:autoSpaceDN w:val="0"/>
              <w:adjustRightInd w:val="0"/>
              <w:jc w:val="center"/>
              <w:rPr>
                <w:rFonts w:ascii="Arial" w:hAnsi="Arial" w:cs="Arial"/>
                <w:b/>
                <w:sz w:val="30"/>
                <w:szCs w:val="30"/>
              </w:rPr>
            </w:pPr>
            <w:r w:rsidRPr="00984001">
              <w:rPr>
                <w:rFonts w:ascii="Arial" w:hAnsi="Arial" w:cs="Arial"/>
                <w:b/>
                <w:bCs/>
                <w:sz w:val="28"/>
              </w:rPr>
              <w:t>“</w:t>
            </w:r>
            <w:r w:rsidRPr="00C93490">
              <w:rPr>
                <w:rFonts w:ascii="Arial" w:hAnsi="Arial" w:cs="Arial"/>
                <w:b/>
                <w:bCs/>
                <w:sz w:val="28"/>
              </w:rPr>
              <w:t>SERVICIO RECURRENTE DE TRANSPORTE DE MATERIAL MONETARIO (MONEDA NACIONAL) A NIVEL NACIONAL - GESTIÓN 2026</w:t>
            </w:r>
            <w:r>
              <w:rPr>
                <w:rFonts w:ascii="Arial" w:hAnsi="Arial" w:cs="Arial"/>
                <w:b/>
                <w:bCs/>
                <w:sz w:val="28"/>
              </w:rPr>
              <w:t>”</w:t>
            </w:r>
          </w:p>
        </w:tc>
      </w:tr>
    </w:tbl>
    <w:p w:rsidR="0061427E" w:rsidRPr="00D5346D" w:rsidRDefault="0061427E" w:rsidP="0061427E">
      <w:pPr>
        <w:widowControl w:val="0"/>
        <w:jc w:val="center"/>
        <w:rPr>
          <w:rFonts w:ascii="Arial" w:hAnsi="Arial" w:cs="Arial"/>
          <w:b/>
          <w:bCs/>
        </w:rPr>
      </w:pPr>
    </w:p>
    <w:p w:rsidR="0061427E" w:rsidRPr="00D5346D" w:rsidRDefault="0061427E" w:rsidP="0061427E">
      <w:pPr>
        <w:widowControl w:val="0"/>
        <w:jc w:val="center"/>
        <w:rPr>
          <w:rFonts w:ascii="Arial" w:hAnsi="Arial" w:cs="Arial"/>
          <w:b/>
          <w:bCs/>
        </w:rPr>
      </w:pPr>
    </w:p>
    <w:p w:rsidR="0061427E" w:rsidRDefault="0061427E" w:rsidP="0061427E">
      <w:pPr>
        <w:widowControl w:val="0"/>
        <w:jc w:val="center"/>
        <w:rPr>
          <w:rFonts w:ascii="Arial" w:hAnsi="Arial" w:cs="Arial"/>
          <w:b/>
          <w:bCs/>
          <w:sz w:val="24"/>
          <w:szCs w:val="28"/>
        </w:rPr>
      </w:pPr>
      <w:r w:rsidRPr="00D5346D">
        <w:rPr>
          <w:rFonts w:ascii="Arial" w:hAnsi="Arial" w:cs="Arial"/>
          <w:b/>
          <w:bCs/>
          <w:sz w:val="24"/>
          <w:szCs w:val="28"/>
        </w:rPr>
        <w:t xml:space="preserve">La Paz, </w:t>
      </w:r>
      <w:r w:rsidR="00DB0C96">
        <w:rPr>
          <w:rFonts w:ascii="Arial" w:hAnsi="Arial" w:cs="Arial"/>
          <w:b/>
          <w:bCs/>
          <w:sz w:val="24"/>
          <w:szCs w:val="24"/>
          <w:lang w:val="es-MX"/>
        </w:rPr>
        <w:t>diciembre</w:t>
      </w:r>
      <w:r>
        <w:rPr>
          <w:rFonts w:ascii="Arial" w:hAnsi="Arial" w:cs="Arial"/>
          <w:b/>
          <w:bCs/>
          <w:sz w:val="24"/>
          <w:szCs w:val="24"/>
          <w:lang w:val="es-MX"/>
        </w:rPr>
        <w:t xml:space="preserve"> </w:t>
      </w:r>
      <w:r>
        <w:rPr>
          <w:rFonts w:ascii="Arial" w:hAnsi="Arial" w:cs="Arial"/>
          <w:b/>
          <w:bCs/>
          <w:sz w:val="24"/>
          <w:szCs w:val="28"/>
        </w:rPr>
        <w:t>del 202</w:t>
      </w:r>
      <w:r w:rsidR="00DB0C96">
        <w:rPr>
          <w:rFonts w:ascii="Arial" w:hAnsi="Arial" w:cs="Arial"/>
          <w:b/>
          <w:bCs/>
          <w:sz w:val="24"/>
          <w:szCs w:val="28"/>
        </w:rPr>
        <w:t>5</w:t>
      </w:r>
    </w:p>
    <w:p w:rsidR="00E93F0B" w:rsidRPr="00E93F0B" w:rsidRDefault="00E93F0B" w:rsidP="00864780">
      <w:pPr>
        <w:jc w:val="both"/>
        <w:rPr>
          <w:rFonts w:ascii="Verdana" w:hAnsi="Verdana" w:cs="Arial"/>
          <w:b/>
          <w:sz w:val="18"/>
          <w:szCs w:val="18"/>
        </w:rPr>
      </w:pPr>
    </w:p>
    <w:p w:rsidR="00E93F0B" w:rsidRPr="00E93F0B" w:rsidRDefault="00E93F0B" w:rsidP="00864780">
      <w:pPr>
        <w:jc w:val="both"/>
        <w:rPr>
          <w:rFonts w:ascii="Verdana" w:hAnsi="Verdana" w:cs="Arial"/>
          <w:b/>
          <w:i/>
          <w:iCs/>
          <w:sz w:val="18"/>
          <w:szCs w:val="18"/>
        </w:rPr>
      </w:pPr>
    </w:p>
    <w:p w:rsidR="0027792A" w:rsidRDefault="0027792A" w:rsidP="00C779EB">
      <w:pPr>
        <w:jc w:val="center"/>
        <w:rPr>
          <w:rFonts w:ascii="Verdana" w:hAnsi="Verdana" w:cs="Arial"/>
          <w:b/>
          <w:sz w:val="18"/>
          <w:szCs w:val="18"/>
        </w:rPr>
      </w:pPr>
    </w:p>
    <w:p w:rsidR="0027792A" w:rsidRDefault="0027792A" w:rsidP="0061427E">
      <w:pPr>
        <w:rPr>
          <w:rFonts w:ascii="Verdana" w:hAnsi="Verdana" w:cs="Arial"/>
          <w:b/>
          <w:sz w:val="18"/>
          <w:szCs w:val="18"/>
        </w:rPr>
      </w:pPr>
    </w:p>
    <w:p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rsidR="00B7519F" w:rsidRPr="004B26AD" w:rsidRDefault="00B7519F" w:rsidP="00B7519F">
          <w:pPr>
            <w:jc w:val="center"/>
          </w:pPr>
        </w:p>
        <w:p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3174F3">
              <w:rPr>
                <w:noProof/>
                <w:webHidden/>
              </w:rPr>
              <w:t>1</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3174F3">
              <w:rPr>
                <w:noProof/>
                <w:webHidden/>
              </w:rPr>
              <w:t>1</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3174F3">
              <w:rPr>
                <w:noProof/>
                <w:webHidden/>
              </w:rPr>
              <w:t>1</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3174F3">
              <w:rPr>
                <w:noProof/>
                <w:webHidden/>
              </w:rPr>
              <w:t>2</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3174F3">
              <w:rPr>
                <w:noProof/>
                <w:webHidden/>
              </w:rPr>
              <w:t>2</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3174F3">
              <w:rPr>
                <w:noProof/>
                <w:webHidden/>
              </w:rPr>
              <w:t>2</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3174F3">
              <w:rPr>
                <w:noProof/>
                <w:webHidden/>
              </w:rPr>
              <w:t>3</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3174F3">
              <w:rPr>
                <w:noProof/>
                <w:webHidden/>
              </w:rPr>
              <w:t>4</w:t>
            </w:r>
            <w:r w:rsidR="00A1063F">
              <w:rPr>
                <w:noProof/>
                <w:webHidden/>
              </w:rPr>
              <w:fldChar w:fldCharType="end"/>
            </w:r>
          </w:hyperlink>
        </w:p>
        <w:p w:rsidR="00A1063F" w:rsidRDefault="00F11350">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3174F3">
              <w:rPr>
                <w:noProof/>
                <w:webHidden/>
              </w:rPr>
              <w:t>4</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3174F3">
              <w:rPr>
                <w:noProof/>
                <w:webHidden/>
              </w:rPr>
              <w:t>4</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3174F3">
              <w:rPr>
                <w:noProof/>
                <w:webHidden/>
              </w:rPr>
              <w:t>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3174F3">
              <w:rPr>
                <w:noProof/>
                <w:webHidden/>
              </w:rPr>
              <w:t>6</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3174F3">
              <w:rPr>
                <w:noProof/>
                <w:webHidden/>
              </w:rPr>
              <w:t>7</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3174F3">
              <w:rPr>
                <w:noProof/>
                <w:webHidden/>
              </w:rPr>
              <w:t>7</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3174F3">
              <w:rPr>
                <w:noProof/>
                <w:webHidden/>
              </w:rPr>
              <w:t>7</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3174F3">
              <w:rPr>
                <w:noProof/>
                <w:webHidden/>
              </w:rPr>
              <w:t>7</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3174F3">
              <w:rPr>
                <w:noProof/>
                <w:webHidden/>
              </w:rPr>
              <w:t>9</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3174F3">
              <w:rPr>
                <w:noProof/>
                <w:webHidden/>
              </w:rPr>
              <w:t>10</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3174F3">
              <w:rPr>
                <w:noProof/>
                <w:webHidden/>
              </w:rPr>
              <w:t>11</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3174F3">
              <w:rPr>
                <w:noProof/>
                <w:webHidden/>
              </w:rPr>
              <w:t>11</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3174F3">
              <w:rPr>
                <w:noProof/>
                <w:webHidden/>
              </w:rPr>
              <w:t>11</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3174F3">
              <w:rPr>
                <w:noProof/>
                <w:webHidden/>
              </w:rPr>
              <w:t>12</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3174F3">
              <w:rPr>
                <w:noProof/>
                <w:webHidden/>
              </w:rPr>
              <w:t>12</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3174F3">
              <w:rPr>
                <w:noProof/>
                <w:webHidden/>
              </w:rPr>
              <w:t>12</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3174F3">
              <w:rPr>
                <w:noProof/>
                <w:webHidden/>
              </w:rPr>
              <w:t>13</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3174F3">
              <w:rPr>
                <w:noProof/>
                <w:webHidden/>
              </w:rPr>
              <w:t>13</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3174F3">
              <w:rPr>
                <w:noProof/>
                <w:webHidden/>
              </w:rPr>
              <w:t>13</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3174F3">
              <w:rPr>
                <w:noProof/>
                <w:webHidden/>
              </w:rPr>
              <w:t>14</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3174F3">
              <w:rPr>
                <w:noProof/>
                <w:webHidden/>
              </w:rPr>
              <w:t>15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3174F3">
              <w:rPr>
                <w:noProof/>
                <w:webHidden/>
              </w:rPr>
              <w:t>15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3174F3">
              <w:rPr>
                <w:noProof/>
                <w:webHidden/>
              </w:rPr>
              <w:t>15</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3174F3">
              <w:rPr>
                <w:noProof/>
                <w:webHidden/>
              </w:rPr>
              <w:t>17</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3174F3">
              <w:rPr>
                <w:noProof/>
                <w:webHidden/>
              </w:rPr>
              <w:t>20</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3174F3">
              <w:rPr>
                <w:noProof/>
                <w:webHidden/>
              </w:rPr>
              <w:t>22</w:t>
            </w:r>
            <w:r w:rsidR="00A1063F">
              <w:rPr>
                <w:noProof/>
                <w:webHidden/>
              </w:rPr>
              <w:fldChar w:fldCharType="end"/>
            </w:r>
          </w:hyperlink>
        </w:p>
        <w:p w:rsidR="00A1063F" w:rsidRDefault="00F11350">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3174F3">
              <w:rPr>
                <w:noProof/>
                <w:webHidden/>
              </w:rPr>
              <w:t>31</w:t>
            </w:r>
            <w:r w:rsidR="00A1063F">
              <w:rPr>
                <w:noProof/>
                <w:webHidden/>
              </w:rPr>
              <w:fldChar w:fldCharType="end"/>
            </w:r>
          </w:hyperlink>
        </w:p>
        <w:p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rsidR="000052EF" w:rsidRPr="004B26AD" w:rsidRDefault="000052EF" w:rsidP="000052EF">
      <w:pPr>
        <w:rPr>
          <w:rFonts w:ascii="Verdana" w:hAnsi="Verdana" w:cs="Arial"/>
          <w:b/>
          <w:sz w:val="18"/>
          <w:szCs w:val="18"/>
        </w:rPr>
      </w:pPr>
    </w:p>
    <w:p w:rsidR="000052EF" w:rsidRPr="004B26AD" w:rsidRDefault="000052EF" w:rsidP="000052EF">
      <w:pPr>
        <w:rPr>
          <w:rFonts w:ascii="Verdana" w:hAnsi="Verdana" w:cs="Arial"/>
          <w:b/>
          <w:sz w:val="18"/>
          <w:szCs w:val="18"/>
        </w:rPr>
      </w:pPr>
    </w:p>
    <w:p w:rsidR="000052EF" w:rsidRPr="004B26AD" w:rsidRDefault="000052EF" w:rsidP="000052EF">
      <w:pPr>
        <w:rPr>
          <w:rFonts w:ascii="Verdana" w:hAnsi="Verdana" w:cs="Arial"/>
          <w:b/>
          <w:sz w:val="18"/>
          <w:szCs w:val="18"/>
        </w:rPr>
      </w:pPr>
    </w:p>
    <w:p w:rsidR="000052EF" w:rsidRPr="004B26AD" w:rsidRDefault="000052EF" w:rsidP="000052EF">
      <w:pPr>
        <w:rPr>
          <w:rFonts w:ascii="Verdana" w:hAnsi="Verdana" w:cs="Arial"/>
          <w:b/>
          <w:sz w:val="18"/>
          <w:szCs w:val="18"/>
        </w:rPr>
      </w:pPr>
    </w:p>
    <w:p w:rsidR="000052EF" w:rsidRPr="004B26AD" w:rsidRDefault="000052EF" w:rsidP="000052EF">
      <w:pPr>
        <w:rPr>
          <w:rFonts w:ascii="Verdana" w:hAnsi="Verdana" w:cs="Arial"/>
          <w:b/>
          <w:sz w:val="18"/>
          <w:szCs w:val="18"/>
        </w:rPr>
      </w:pPr>
    </w:p>
    <w:p w:rsidR="000052EF" w:rsidRPr="004B26AD" w:rsidRDefault="000052EF" w:rsidP="000052EF">
      <w:pPr>
        <w:rPr>
          <w:rFonts w:ascii="Verdana" w:hAnsi="Verdana" w:cs="Arial"/>
          <w:b/>
          <w:sz w:val="18"/>
          <w:szCs w:val="18"/>
        </w:rPr>
      </w:pPr>
    </w:p>
    <w:p w:rsidR="008B593A" w:rsidRPr="004B26AD" w:rsidRDefault="008B593A" w:rsidP="00C779EB">
      <w:pPr>
        <w:jc w:val="center"/>
        <w:rPr>
          <w:rFonts w:ascii="Verdana" w:hAnsi="Verdana" w:cs="Arial"/>
          <w:b/>
          <w:sz w:val="18"/>
          <w:szCs w:val="18"/>
        </w:rPr>
        <w:sectPr w:rsidR="008B593A" w:rsidRPr="004B26AD" w:rsidSect="001D3BEA">
          <w:headerReference w:type="default" r:id="rId9"/>
          <w:footerReference w:type="default" r:id="rId10"/>
          <w:headerReference w:type="first" r:id="rId11"/>
          <w:footerReference w:type="first" r:id="rId12"/>
          <w:pgSz w:w="12240" w:h="15840"/>
          <w:pgMar w:top="1418" w:right="1701" w:bottom="1418" w:left="1701" w:header="709" w:footer="709" w:gutter="0"/>
          <w:pgNumType w:fmt="lowerRoman" w:start="1"/>
          <w:cols w:space="708"/>
          <w:titlePg/>
          <w:docGrid w:linePitch="360"/>
        </w:sect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PARTE 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INFORMACIÓN GENERAL A LOS PROPONENTES</w:t>
      </w: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SECCIÓN 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GENERALIDADES</w:t>
      </w:r>
    </w:p>
    <w:p w:rsidR="00DB0C96" w:rsidRPr="00DB0C96" w:rsidRDefault="00DB0C96" w:rsidP="00DB0C96">
      <w:pPr>
        <w:ind w:left="705" w:hanging="705"/>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Cs w:val="32"/>
          <w:lang w:eastAsia="es-ES"/>
        </w:rPr>
      </w:pPr>
      <w:bookmarkStart w:id="0" w:name="_Toc94726060"/>
      <w:r w:rsidRPr="00DB0C96">
        <w:rPr>
          <w:rFonts w:ascii="Verdana" w:hAnsi="Verdana" w:cs="Arial"/>
          <w:b/>
          <w:bCs/>
          <w:kern w:val="28"/>
          <w:sz w:val="18"/>
          <w:szCs w:val="32"/>
          <w:lang w:eastAsia="es-ES"/>
        </w:rPr>
        <w:t>NORMATIVA APLICABLE AL PROCESO DE CONTRATACIÓN</w:t>
      </w:r>
      <w:bookmarkEnd w:id="0"/>
    </w:p>
    <w:p w:rsidR="00DB0C96" w:rsidRPr="00DB0C96" w:rsidRDefault="00DB0C96" w:rsidP="00DB0C96">
      <w:pPr>
        <w:ind w:left="720" w:hanging="720"/>
        <w:jc w:val="both"/>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El proceso de contratación de servicios generales se rige por el Decreto Supremo N° 0181, de 28 de junio de 2009, Normas Básicas del Sistema de Administración de Bienes y Servicios (NB-SABS), sus modificaciones y el presente Documento Base de Contratación (DBC).</w:t>
      </w:r>
    </w:p>
    <w:p w:rsidR="00DB0C96" w:rsidRPr="00DB0C96" w:rsidRDefault="00DB0C96" w:rsidP="00DB0C96">
      <w:pPr>
        <w:ind w:left="1418" w:hanging="698"/>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1" w:name="_Toc94726061"/>
      <w:r w:rsidRPr="00DB0C96">
        <w:rPr>
          <w:rFonts w:ascii="Verdana" w:hAnsi="Verdana" w:cs="Arial"/>
          <w:b/>
          <w:bCs/>
          <w:kern w:val="28"/>
          <w:sz w:val="18"/>
          <w:szCs w:val="32"/>
          <w:lang w:eastAsia="es-ES"/>
        </w:rPr>
        <w:t>PROPONENTES ELEGIBLES</w:t>
      </w:r>
      <w:bookmarkEnd w:id="1"/>
    </w:p>
    <w:p w:rsidR="00DB0C96" w:rsidRPr="00DB0C96" w:rsidRDefault="00DB0C96" w:rsidP="00DB0C96">
      <w:pPr>
        <w:ind w:left="705" w:hanging="705"/>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En esta convocatoria podrán participar únicamente los siguientes proponentes:</w:t>
      </w:r>
    </w:p>
    <w:p w:rsidR="00DB0C96" w:rsidRPr="00DB0C96" w:rsidRDefault="00DB0C96" w:rsidP="00DB0C96">
      <w:pPr>
        <w:ind w:firstLine="567"/>
        <w:jc w:val="both"/>
        <w:rPr>
          <w:rFonts w:ascii="Verdana" w:hAnsi="Verdana" w:cs="Arial"/>
          <w:sz w:val="18"/>
          <w:szCs w:val="18"/>
        </w:rPr>
      </w:pPr>
    </w:p>
    <w:p w:rsidR="00DB0C96" w:rsidRPr="00DB0C96" w:rsidRDefault="00DB0C96" w:rsidP="00DB0C96">
      <w:pPr>
        <w:numPr>
          <w:ilvl w:val="0"/>
          <w:numId w:val="5"/>
        </w:numPr>
        <w:tabs>
          <w:tab w:val="clear" w:pos="2136"/>
          <w:tab w:val="num" w:pos="851"/>
        </w:tabs>
        <w:ind w:hanging="1710"/>
        <w:jc w:val="both"/>
        <w:rPr>
          <w:rFonts w:ascii="Verdana" w:hAnsi="Verdana"/>
          <w:sz w:val="18"/>
          <w:szCs w:val="18"/>
        </w:rPr>
      </w:pPr>
      <w:r w:rsidRPr="00DB0C96">
        <w:rPr>
          <w:rFonts w:ascii="Verdana" w:hAnsi="Verdana"/>
          <w:sz w:val="18"/>
          <w:szCs w:val="18"/>
        </w:rPr>
        <w:t>Personas Jurídicas nacionales o extranjeras;</w:t>
      </w:r>
    </w:p>
    <w:p w:rsidR="00DB0C96" w:rsidRPr="00DB0C96" w:rsidRDefault="00DB0C96" w:rsidP="00DB0C96">
      <w:pPr>
        <w:numPr>
          <w:ilvl w:val="0"/>
          <w:numId w:val="5"/>
        </w:numPr>
        <w:tabs>
          <w:tab w:val="clear" w:pos="2136"/>
          <w:tab w:val="num" w:pos="851"/>
        </w:tabs>
        <w:ind w:hanging="1710"/>
        <w:jc w:val="both"/>
        <w:rPr>
          <w:rFonts w:ascii="Verdana" w:hAnsi="Verdana"/>
          <w:sz w:val="18"/>
          <w:szCs w:val="18"/>
        </w:rPr>
      </w:pPr>
      <w:r w:rsidRPr="00DB0C96">
        <w:rPr>
          <w:rFonts w:ascii="Verdana" w:hAnsi="Verdana"/>
          <w:sz w:val="18"/>
          <w:szCs w:val="18"/>
        </w:rPr>
        <w:t>Asociaciones Accidentales entre empresas legalmente constituidas;</w:t>
      </w:r>
    </w:p>
    <w:p w:rsidR="00DB0C96" w:rsidRPr="00DB0C96" w:rsidRDefault="00DB0C96" w:rsidP="00DB0C96">
      <w:pPr>
        <w:numPr>
          <w:ilvl w:val="0"/>
          <w:numId w:val="5"/>
        </w:numPr>
        <w:tabs>
          <w:tab w:val="clear" w:pos="2136"/>
          <w:tab w:val="num" w:pos="851"/>
        </w:tabs>
        <w:ind w:hanging="1710"/>
        <w:jc w:val="both"/>
        <w:rPr>
          <w:rFonts w:ascii="Verdana" w:hAnsi="Verdana"/>
          <w:sz w:val="18"/>
          <w:szCs w:val="18"/>
        </w:rPr>
      </w:pPr>
      <w:r w:rsidRPr="00DB0C96">
        <w:rPr>
          <w:rFonts w:ascii="Verdana" w:hAnsi="Verdana"/>
          <w:sz w:val="18"/>
          <w:szCs w:val="18"/>
        </w:rPr>
        <w:t xml:space="preserve">Micro y Pequeñas Empresas </w:t>
      </w:r>
      <w:proofErr w:type="spellStart"/>
      <w:r w:rsidRPr="00DB0C96">
        <w:rPr>
          <w:rFonts w:ascii="Verdana" w:hAnsi="Verdana"/>
          <w:sz w:val="18"/>
          <w:szCs w:val="18"/>
        </w:rPr>
        <w:t>MyPES</w:t>
      </w:r>
      <w:proofErr w:type="spellEnd"/>
      <w:r w:rsidRPr="00DB0C96">
        <w:rPr>
          <w:rFonts w:ascii="Verdana" w:hAnsi="Verdana"/>
          <w:sz w:val="18"/>
          <w:szCs w:val="18"/>
        </w:rPr>
        <w:t>;</w:t>
      </w:r>
    </w:p>
    <w:p w:rsidR="00DB0C96" w:rsidRPr="00DB0C96" w:rsidRDefault="00DB0C96" w:rsidP="00DB0C96">
      <w:pPr>
        <w:numPr>
          <w:ilvl w:val="0"/>
          <w:numId w:val="5"/>
        </w:numPr>
        <w:tabs>
          <w:tab w:val="clear" w:pos="2136"/>
          <w:tab w:val="num" w:pos="851"/>
        </w:tabs>
        <w:ind w:hanging="1710"/>
        <w:jc w:val="both"/>
        <w:rPr>
          <w:rFonts w:ascii="Verdana" w:hAnsi="Verdana"/>
          <w:sz w:val="18"/>
          <w:szCs w:val="18"/>
        </w:rPr>
      </w:pPr>
      <w:r w:rsidRPr="00DB0C96">
        <w:rPr>
          <w:rFonts w:ascii="Verdana" w:hAnsi="Verdana"/>
          <w:sz w:val="18"/>
          <w:szCs w:val="18"/>
        </w:rPr>
        <w:t>Cooperativas, cuando sus documentos de constitución así lo determinen;</w:t>
      </w:r>
    </w:p>
    <w:p w:rsidR="00DB0C96" w:rsidRPr="00DB0C96" w:rsidRDefault="00DB0C96" w:rsidP="00DB0C96">
      <w:pPr>
        <w:numPr>
          <w:ilvl w:val="0"/>
          <w:numId w:val="5"/>
        </w:numPr>
        <w:tabs>
          <w:tab w:val="clear" w:pos="2136"/>
          <w:tab w:val="num" w:pos="851"/>
        </w:tabs>
        <w:ind w:left="851" w:hanging="425"/>
        <w:jc w:val="both"/>
        <w:rPr>
          <w:rFonts w:ascii="Verdana" w:hAnsi="Verdana"/>
          <w:sz w:val="18"/>
          <w:szCs w:val="18"/>
        </w:rPr>
      </w:pPr>
      <w:r w:rsidRPr="00DB0C96">
        <w:rPr>
          <w:rFonts w:ascii="Verdana" w:hAnsi="Verdana" w:cs="Arial"/>
          <w:sz w:val="18"/>
          <w:szCs w:val="18"/>
        </w:rPr>
        <w:t>Asociaciones Civiles Sin Fines de Lucro legalmente constituidas (cuando su documento de constitución establezca su capacidad de ofertar servicios).</w:t>
      </w:r>
    </w:p>
    <w:p w:rsidR="00DB0C96" w:rsidRPr="00DB0C96" w:rsidRDefault="00DB0C96" w:rsidP="00DB0C96">
      <w:pPr>
        <w:ind w:left="2136"/>
        <w:jc w:val="both"/>
        <w:rPr>
          <w:rFonts w:ascii="Verdana" w:hAnsi="Verdana"/>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 w:name="_Toc94726062"/>
      <w:r w:rsidRPr="00DB0C96">
        <w:rPr>
          <w:rFonts w:ascii="Verdana" w:hAnsi="Verdana" w:cs="Arial"/>
          <w:b/>
          <w:bCs/>
          <w:kern w:val="28"/>
          <w:sz w:val="18"/>
          <w:szCs w:val="32"/>
          <w:lang w:eastAsia="es-ES"/>
        </w:rPr>
        <w:t>ACTIVIDADES ADMINISTRATIVAS PREVIAS A LA PRESENTACIÓN DE PROPUESTAS</w:t>
      </w:r>
      <w:bookmarkEnd w:id="2"/>
    </w:p>
    <w:p w:rsidR="00DB0C96" w:rsidRPr="00DB0C96" w:rsidRDefault="00DB0C96" w:rsidP="00DB0C96">
      <w:pPr>
        <w:ind w:left="705" w:hanging="705"/>
        <w:jc w:val="both"/>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Se contemplan las siguientes actividades previas a la presentación de propuestas:</w:t>
      </w:r>
    </w:p>
    <w:p w:rsidR="00DB0C96" w:rsidRPr="00DB0C96" w:rsidRDefault="00DB0C96" w:rsidP="00DB0C96">
      <w:pPr>
        <w:ind w:left="360"/>
        <w:jc w:val="both"/>
        <w:rPr>
          <w:rFonts w:ascii="Verdana" w:hAnsi="Verdana" w:cs="Arial"/>
          <w:sz w:val="18"/>
          <w:szCs w:val="18"/>
        </w:rPr>
      </w:pPr>
    </w:p>
    <w:p w:rsidR="00DB0C96" w:rsidRPr="00DB0C96" w:rsidRDefault="00DB0C96" w:rsidP="00DB0C96">
      <w:pPr>
        <w:numPr>
          <w:ilvl w:val="1"/>
          <w:numId w:val="10"/>
        </w:numPr>
        <w:ind w:left="993" w:hanging="567"/>
        <w:rPr>
          <w:rFonts w:ascii="Verdana" w:hAnsi="Verdana"/>
          <w:b/>
          <w:sz w:val="18"/>
        </w:rPr>
      </w:pPr>
      <w:r w:rsidRPr="00DB0C96">
        <w:rPr>
          <w:rFonts w:ascii="Verdana" w:hAnsi="Verdana"/>
          <w:b/>
          <w:sz w:val="18"/>
        </w:rPr>
        <w:t>Inspección Previa</w:t>
      </w: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993"/>
        <w:jc w:val="both"/>
        <w:rPr>
          <w:rFonts w:ascii="Verdana" w:hAnsi="Verdana" w:cs="Arial"/>
          <w:i/>
          <w:sz w:val="18"/>
          <w:szCs w:val="18"/>
        </w:rPr>
      </w:pPr>
      <w:r w:rsidRPr="00DB0C96">
        <w:rPr>
          <w:rFonts w:ascii="Verdana" w:hAnsi="Verdana" w:cs="Arial"/>
          <w:b/>
          <w:i/>
          <w:sz w:val="18"/>
          <w:szCs w:val="18"/>
        </w:rPr>
        <w:t>“No corresponde la inspección previa”</w:t>
      </w:r>
      <w:r w:rsidRPr="00DB0C96">
        <w:rPr>
          <w:rFonts w:ascii="Verdana" w:hAnsi="Verdana" w:cs="Arial"/>
          <w:i/>
          <w:sz w:val="18"/>
          <w:szCs w:val="18"/>
        </w:rPr>
        <w:t>.</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1"/>
          <w:numId w:val="10"/>
        </w:numPr>
        <w:ind w:left="993" w:hanging="567"/>
        <w:rPr>
          <w:rFonts w:ascii="Verdana" w:hAnsi="Verdana"/>
          <w:b/>
          <w:sz w:val="18"/>
          <w:szCs w:val="18"/>
        </w:rPr>
      </w:pPr>
      <w:r w:rsidRPr="00DB0C96">
        <w:rPr>
          <w:rFonts w:ascii="Verdana" w:hAnsi="Verdana"/>
          <w:b/>
          <w:sz w:val="18"/>
        </w:rPr>
        <w:t>Consultas escritas sobre el DBC</w:t>
      </w:r>
    </w:p>
    <w:p w:rsidR="00DB0C96" w:rsidRPr="00DB0C96" w:rsidRDefault="00DB0C96" w:rsidP="00DB0C96">
      <w:pPr>
        <w:ind w:left="1068"/>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1"/>
          <w:numId w:val="10"/>
        </w:numPr>
        <w:ind w:left="993" w:hanging="567"/>
        <w:rPr>
          <w:rFonts w:ascii="Verdana" w:hAnsi="Verdana"/>
          <w:sz w:val="18"/>
        </w:rPr>
      </w:pPr>
      <w:r w:rsidRPr="00DB0C96">
        <w:rPr>
          <w:rFonts w:ascii="Verdana" w:hAnsi="Verdana"/>
          <w:b/>
          <w:sz w:val="18"/>
        </w:rPr>
        <w:t>Reunión</w:t>
      </w:r>
      <w:r w:rsidRPr="00DB0C96">
        <w:rPr>
          <w:rFonts w:ascii="Verdana" w:hAnsi="Verdana"/>
          <w:sz w:val="18"/>
        </w:rPr>
        <w:t xml:space="preserve"> </w:t>
      </w:r>
      <w:r w:rsidRPr="00DB0C96">
        <w:rPr>
          <w:rFonts w:ascii="Verdana" w:hAnsi="Verdana"/>
          <w:b/>
          <w:sz w:val="18"/>
        </w:rPr>
        <w:t>de Aclaración</w:t>
      </w:r>
    </w:p>
    <w:p w:rsidR="00DB0C96" w:rsidRPr="00DB0C96" w:rsidRDefault="00DB0C96" w:rsidP="00DB0C96">
      <w:pPr>
        <w:ind w:left="1440" w:hanging="720"/>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 La reunión de aclaración también se realizará mediante el uso de reuniones virtuales, conforme a la fecha, hora y enlace de conexión señalados en el cronograma de plazos.</w:t>
      </w: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Las solicitudes de aclaración, las consultas escritas y sus respuestas, deberán ser tratadas en la Reunión de Aclaración.</w:t>
      </w:r>
    </w:p>
    <w:p w:rsidR="00DB0C96" w:rsidRPr="00DB0C96" w:rsidRDefault="00DB0C96" w:rsidP="00DB0C96">
      <w:pPr>
        <w:ind w:left="432"/>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3" w:name="_Hlk74140309"/>
      <w:r w:rsidRPr="00DB0C96">
        <w:rPr>
          <w:rFonts w:ascii="Verdana" w:hAnsi="Verdana" w:cs="Arial"/>
          <w:sz w:val="18"/>
          <w:szCs w:val="18"/>
        </w:rPr>
        <w:t xml:space="preserve">El Acta de la Reunión de Aclaración, deberá ser publicada en el SICOES. </w:t>
      </w:r>
      <w:proofErr w:type="gramStart"/>
      <w:r w:rsidRPr="00DB0C96">
        <w:rPr>
          <w:rFonts w:ascii="Verdana" w:hAnsi="Verdana" w:cs="Arial"/>
          <w:sz w:val="18"/>
          <w:szCs w:val="18"/>
        </w:rPr>
        <w:t>y</w:t>
      </w:r>
      <w:proofErr w:type="gramEnd"/>
      <w:r w:rsidRPr="00DB0C96">
        <w:rPr>
          <w:rFonts w:ascii="Verdana" w:hAnsi="Verdana" w:cs="Arial"/>
          <w:sz w:val="18"/>
          <w:szCs w:val="18"/>
        </w:rPr>
        <w:t xml:space="preserve"> remitida a los participantes al correo electrónico desde el cual efectuaron las consultas. </w:t>
      </w:r>
      <w:bookmarkEnd w:id="3"/>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4" w:name="_Toc94726063"/>
      <w:r w:rsidRPr="00DB0C96">
        <w:rPr>
          <w:rFonts w:ascii="Verdana" w:hAnsi="Verdana" w:cs="Arial"/>
          <w:b/>
          <w:bCs/>
          <w:kern w:val="28"/>
          <w:sz w:val="18"/>
          <w:szCs w:val="32"/>
          <w:lang w:eastAsia="es-ES"/>
        </w:rPr>
        <w:t>ENMIENDAS Y APROBACIÓN DEL DOCUMENTO BASE DE CONTRATACIÓN (DBC)</w:t>
      </w:r>
      <w:bookmarkEnd w:id="4"/>
    </w:p>
    <w:p w:rsidR="00DB0C96" w:rsidRPr="00DB0C96" w:rsidRDefault="00DB0C96" w:rsidP="00DB0C96">
      <w:pPr>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18"/>
        </w:rPr>
        <w:t>La entidad convocante podrá ajustar el DBC con enmiendas, por iniciativa propia o como resultado de las actividades administrativas previas, en cualquier momento, antes de emitir la Resolución de Aprobación del DBC.</w:t>
      </w:r>
    </w:p>
    <w:p w:rsidR="00DB0C96" w:rsidRPr="00DB0C96" w:rsidRDefault="00DB0C96" w:rsidP="00DB0C96">
      <w:pPr>
        <w:tabs>
          <w:tab w:val="left" w:pos="360"/>
        </w:tabs>
        <w:ind w:left="1413" w:hanging="705"/>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Estas enmiendas deberán estar orientadas a modificar únicamente las Especificaciones Técnicas y condiciones técnicas relacionadas con éstas.</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18"/>
        </w:rPr>
        <w:t>El DBC será aprobado por Resolución expresa del RPC, misma que será notificada a los potenciales proponentes de acuerdo con lo establecido en el Artículo 51 de las NB-SABS.</w:t>
      </w:r>
    </w:p>
    <w:p w:rsidR="00DB0C96" w:rsidRPr="00DB0C96" w:rsidRDefault="00DB0C96" w:rsidP="00DB0C96">
      <w:pPr>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Cs/>
          <w:kern w:val="28"/>
          <w:sz w:val="18"/>
          <w:szCs w:val="18"/>
          <w:lang w:eastAsia="es-ES"/>
        </w:rPr>
      </w:pPr>
      <w:bookmarkStart w:id="5" w:name="_Toc94726064"/>
      <w:r w:rsidRPr="00DB0C96">
        <w:rPr>
          <w:rFonts w:ascii="Verdana" w:hAnsi="Verdana" w:cs="Arial"/>
          <w:b/>
          <w:bCs/>
          <w:kern w:val="28"/>
          <w:sz w:val="18"/>
          <w:szCs w:val="32"/>
          <w:lang w:eastAsia="es-ES"/>
        </w:rPr>
        <w:t>AMPLIACIÓN DE PLAZO PARA LA PRESENTACIÓN DE PROPUESTAS</w:t>
      </w:r>
      <w:bookmarkEnd w:id="5"/>
    </w:p>
    <w:p w:rsidR="00DB0C96" w:rsidRPr="00DB0C96" w:rsidRDefault="00DB0C96" w:rsidP="00DB0C96">
      <w:pPr>
        <w:ind w:left="705" w:hanging="705"/>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18"/>
        </w:rPr>
        <w:t>El RPC podrá ampliar el plazo de presentación de propuestas como máximo por diez (10) días hábiles, por única vez mediante Resolución expresa, por las siguientes causas debidamente justificadas:</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0"/>
          <w:numId w:val="7"/>
        </w:numPr>
        <w:ind w:left="1418" w:hanging="425"/>
        <w:jc w:val="both"/>
        <w:rPr>
          <w:rFonts w:ascii="Verdana" w:hAnsi="Verdana" w:cs="Arial"/>
          <w:sz w:val="18"/>
          <w:szCs w:val="18"/>
        </w:rPr>
      </w:pPr>
      <w:r w:rsidRPr="00DB0C96">
        <w:rPr>
          <w:rFonts w:ascii="Verdana" w:hAnsi="Verdana" w:cs="Arial"/>
          <w:sz w:val="18"/>
          <w:szCs w:val="18"/>
        </w:rPr>
        <w:t>Enmiendas al DBC;</w:t>
      </w:r>
    </w:p>
    <w:p w:rsidR="00DB0C96" w:rsidRPr="00DB0C96" w:rsidRDefault="00DB0C96" w:rsidP="00DB0C96">
      <w:pPr>
        <w:numPr>
          <w:ilvl w:val="0"/>
          <w:numId w:val="7"/>
        </w:numPr>
        <w:ind w:left="1418" w:hanging="425"/>
        <w:jc w:val="both"/>
        <w:rPr>
          <w:rFonts w:ascii="Verdana" w:hAnsi="Verdana" w:cs="Arial"/>
          <w:sz w:val="18"/>
          <w:szCs w:val="18"/>
        </w:rPr>
      </w:pPr>
      <w:r w:rsidRPr="00DB0C96">
        <w:rPr>
          <w:rFonts w:ascii="Verdana" w:hAnsi="Verdana" w:cs="Arial"/>
          <w:sz w:val="18"/>
          <w:szCs w:val="18"/>
        </w:rPr>
        <w:t>Causas de fuerza mayor;</w:t>
      </w:r>
    </w:p>
    <w:p w:rsidR="00DB0C96" w:rsidRPr="00DB0C96" w:rsidRDefault="00DB0C96" w:rsidP="00DB0C96">
      <w:pPr>
        <w:numPr>
          <w:ilvl w:val="0"/>
          <w:numId w:val="7"/>
        </w:numPr>
        <w:ind w:left="1418" w:hanging="425"/>
        <w:jc w:val="both"/>
        <w:rPr>
          <w:rFonts w:ascii="Verdana" w:hAnsi="Verdana" w:cs="Arial"/>
          <w:sz w:val="18"/>
          <w:szCs w:val="18"/>
        </w:rPr>
      </w:pPr>
      <w:r w:rsidRPr="00DB0C96">
        <w:rPr>
          <w:rFonts w:ascii="Verdana" w:hAnsi="Verdana" w:cs="Arial"/>
          <w:sz w:val="18"/>
          <w:szCs w:val="18"/>
        </w:rPr>
        <w:t>Caso fortuito.</w:t>
      </w:r>
    </w:p>
    <w:p w:rsidR="00DB0C96" w:rsidRPr="00DB0C96" w:rsidRDefault="00DB0C96" w:rsidP="00DB0C96">
      <w:pPr>
        <w:ind w:left="702" w:firstLine="708"/>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La ampliación deberá ser realizada de manera previa a la fecha y hora establecidas para la presentación de propuestas.</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18"/>
        </w:rPr>
        <w:t>Los nuevos plazos serán publicados en el SICOES y en la Mesa de Partes de la entidad convocante.</w:t>
      </w:r>
    </w:p>
    <w:p w:rsidR="00DB0C96" w:rsidRPr="00DB0C96" w:rsidRDefault="00DB0C96" w:rsidP="00DB0C96">
      <w:pPr>
        <w:ind w:left="1440" w:hanging="720"/>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18"/>
        </w:rPr>
        <w:t>Cuando la ampliación sea por enmiendas al DBC, la ampliación del plazo de presentación de propuestas se incluirá en la Resolución de Aprobación del DBC.</w:t>
      </w:r>
    </w:p>
    <w:p w:rsidR="00DB0C96" w:rsidRPr="00DB0C96" w:rsidRDefault="00DB0C96" w:rsidP="00DB0C96">
      <w:pPr>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6" w:name="_Toc94726065"/>
      <w:r w:rsidRPr="00DB0C96">
        <w:rPr>
          <w:rFonts w:ascii="Verdana" w:hAnsi="Verdana" w:cs="Arial"/>
          <w:b/>
          <w:bCs/>
          <w:kern w:val="28"/>
          <w:sz w:val="18"/>
          <w:szCs w:val="32"/>
          <w:lang w:eastAsia="es-ES"/>
        </w:rPr>
        <w:t>GARANTÍAS</w:t>
      </w:r>
      <w:bookmarkEnd w:id="6"/>
    </w:p>
    <w:p w:rsidR="00DB0C96" w:rsidRPr="00DB0C96" w:rsidRDefault="00DB0C96" w:rsidP="00DB0C96">
      <w:pPr>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cs="Arial"/>
          <w:b/>
          <w:sz w:val="18"/>
          <w:szCs w:val="18"/>
        </w:rPr>
      </w:pPr>
      <w:r w:rsidRPr="00DB0C96">
        <w:rPr>
          <w:rFonts w:ascii="Verdana" w:hAnsi="Verdana" w:cs="Arial"/>
          <w:b/>
          <w:sz w:val="18"/>
          <w:szCs w:val="18"/>
        </w:rPr>
        <w:t>Tipos de Garantías</w:t>
      </w:r>
    </w:p>
    <w:p w:rsidR="00DB0C96" w:rsidRPr="00DB0C96" w:rsidRDefault="00DB0C96" w:rsidP="00DB0C96">
      <w:pPr>
        <w:ind w:firstLine="708"/>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Seguro de Caución a Primer Requerimiento. </w:t>
      </w: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rsidR="00DB0C96" w:rsidRPr="00DB0C96" w:rsidRDefault="00DB0C96" w:rsidP="00DB0C96">
      <w:pPr>
        <w:ind w:left="1416"/>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rsidR="00DB0C96" w:rsidRPr="00DB0C96" w:rsidRDefault="00DB0C96" w:rsidP="00DB0C96">
      <w:pPr>
        <w:ind w:firstLine="708"/>
        <w:jc w:val="center"/>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cs="Arial"/>
          <w:b/>
          <w:sz w:val="18"/>
          <w:szCs w:val="18"/>
        </w:rPr>
      </w:pPr>
      <w:r w:rsidRPr="00DB0C96">
        <w:rPr>
          <w:rFonts w:ascii="Verdana" w:hAnsi="Verdana" w:cs="Arial"/>
          <w:b/>
          <w:sz w:val="18"/>
          <w:szCs w:val="18"/>
        </w:rPr>
        <w:t>Ejecución de la Garantía de Seriedad de Propuesta</w:t>
      </w:r>
    </w:p>
    <w:p w:rsidR="00DB0C96" w:rsidRPr="00DB0C96" w:rsidRDefault="00DB0C96" w:rsidP="00DB0C96">
      <w:pPr>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La Garantía de Seriedad de Propuesta será ejecutada o el monto del depósito por este concepto se consolidará a favor de la entidad o del TGN según corresponda, cuando:  </w:t>
      </w:r>
    </w:p>
    <w:p w:rsidR="00DB0C96" w:rsidRPr="00DB0C96" w:rsidRDefault="00DB0C96" w:rsidP="00DB0C96">
      <w:pPr>
        <w:ind w:left="567"/>
        <w:jc w:val="both"/>
        <w:rPr>
          <w:rFonts w:ascii="Verdana" w:hAnsi="Verdana" w:cs="Arial"/>
          <w:sz w:val="18"/>
          <w:szCs w:val="18"/>
        </w:rPr>
      </w:pPr>
    </w:p>
    <w:p w:rsidR="00DB0C96" w:rsidRPr="00DB0C96" w:rsidRDefault="00DB0C96" w:rsidP="00792640">
      <w:pPr>
        <w:numPr>
          <w:ilvl w:val="0"/>
          <w:numId w:val="13"/>
        </w:numPr>
        <w:ind w:left="1418" w:hanging="425"/>
        <w:jc w:val="both"/>
        <w:rPr>
          <w:rFonts w:ascii="Verdana" w:hAnsi="Verdana" w:cs="Arial"/>
          <w:sz w:val="18"/>
          <w:szCs w:val="18"/>
        </w:rPr>
      </w:pPr>
      <w:r w:rsidRPr="00DB0C96">
        <w:rPr>
          <w:rFonts w:ascii="Verdana" w:hAnsi="Verdana" w:cs="Arial"/>
          <w:sz w:val="18"/>
          <w:szCs w:val="18"/>
        </w:rPr>
        <w:t>Se compruebe falsedad en la información declarada en el Formulario de Presentación de Propuestas (Formulario A-1);</w:t>
      </w:r>
    </w:p>
    <w:p w:rsidR="00DB0C96" w:rsidRPr="00DB0C96" w:rsidRDefault="00DB0C96" w:rsidP="00792640">
      <w:pPr>
        <w:numPr>
          <w:ilvl w:val="0"/>
          <w:numId w:val="13"/>
        </w:numPr>
        <w:ind w:left="1418" w:hanging="425"/>
        <w:jc w:val="both"/>
        <w:rPr>
          <w:rFonts w:ascii="Verdana" w:hAnsi="Verdana" w:cs="Arial"/>
          <w:sz w:val="18"/>
          <w:szCs w:val="18"/>
        </w:rPr>
      </w:pPr>
      <w:r w:rsidRPr="00DB0C96">
        <w:rPr>
          <w:rFonts w:ascii="Verdana" w:hAnsi="Verdana" w:cs="Arial"/>
          <w:sz w:val="18"/>
          <w:szCs w:val="18"/>
        </w:rPr>
        <w:lastRenderedPageBreak/>
        <w:t>Para la suscripción del contrato, la documentación presentada por el proponente adjudicado, no respalde lo señalado en el Formulario de Presentación de Propuesta (Formulario A-1);</w:t>
      </w:r>
    </w:p>
    <w:p w:rsidR="00DB0C96" w:rsidRPr="00DB0C96" w:rsidRDefault="00DB0C96" w:rsidP="00792640">
      <w:pPr>
        <w:numPr>
          <w:ilvl w:val="0"/>
          <w:numId w:val="13"/>
        </w:numPr>
        <w:ind w:left="1418" w:hanging="425"/>
        <w:jc w:val="both"/>
        <w:rPr>
          <w:rFonts w:ascii="Verdana" w:hAnsi="Verdana" w:cs="Arial"/>
          <w:sz w:val="18"/>
          <w:szCs w:val="18"/>
        </w:rPr>
      </w:pPr>
      <w:r w:rsidRPr="00DB0C96">
        <w:rPr>
          <w:rFonts w:ascii="Verdana" w:hAnsi="Verdana" w:cs="Arial"/>
          <w:sz w:val="18"/>
          <w:szCs w:val="18"/>
        </w:rPr>
        <w:t>El proponente adjudicado no presente, para la suscripción del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p>
    <w:p w:rsidR="00DB0C96" w:rsidRPr="00DB0C96" w:rsidRDefault="00DB0C96" w:rsidP="00792640">
      <w:pPr>
        <w:numPr>
          <w:ilvl w:val="0"/>
          <w:numId w:val="13"/>
        </w:numPr>
        <w:ind w:left="1418" w:hanging="425"/>
        <w:jc w:val="both"/>
        <w:rPr>
          <w:rFonts w:ascii="Verdana" w:hAnsi="Verdana" w:cs="Arial"/>
          <w:sz w:val="18"/>
          <w:szCs w:val="18"/>
        </w:rPr>
      </w:pPr>
      <w:r w:rsidRPr="00DB0C96">
        <w:rPr>
          <w:rFonts w:ascii="Verdana" w:hAnsi="Verdana" w:cs="Arial"/>
          <w:sz w:val="18"/>
          <w:szCs w:val="18"/>
        </w:rPr>
        <w:t>El proponente adjudicado desista, de manera expresa o tácita, de suscribir el contrato en el plazo establecido, salvo por causas de fuerza mayor, caso fortuito u otras causas debidamente justificadas y aceptadas por la entidad.</w:t>
      </w:r>
    </w:p>
    <w:p w:rsidR="00DB0C96" w:rsidRPr="00DB0C96" w:rsidRDefault="00DB0C96" w:rsidP="00DB0C96">
      <w:pPr>
        <w:ind w:left="1134"/>
        <w:jc w:val="both"/>
        <w:rPr>
          <w:rFonts w:ascii="Verdana" w:hAnsi="Verdana" w:cs="Arial"/>
          <w:sz w:val="18"/>
          <w:szCs w:val="18"/>
        </w:rPr>
      </w:pPr>
    </w:p>
    <w:p w:rsidR="00DB0C96" w:rsidRPr="00DB0C96" w:rsidRDefault="00DB0C96" w:rsidP="00DB0C96">
      <w:pPr>
        <w:numPr>
          <w:ilvl w:val="1"/>
          <w:numId w:val="10"/>
        </w:numPr>
        <w:ind w:left="1474" w:hanging="1048"/>
        <w:jc w:val="both"/>
        <w:rPr>
          <w:rFonts w:ascii="Verdana" w:hAnsi="Verdana" w:cs="Arial"/>
          <w:b/>
          <w:sz w:val="18"/>
          <w:szCs w:val="18"/>
        </w:rPr>
      </w:pPr>
      <w:r w:rsidRPr="00DB0C96">
        <w:rPr>
          <w:rFonts w:ascii="Verdana" w:hAnsi="Verdana" w:cs="Arial"/>
          <w:b/>
          <w:sz w:val="18"/>
          <w:szCs w:val="18"/>
        </w:rPr>
        <w:t>Devolución de la Garantía de Seriedad de Propuesta</w:t>
      </w:r>
    </w:p>
    <w:p w:rsidR="00DB0C96" w:rsidRPr="00DB0C96" w:rsidRDefault="00DB0C96" w:rsidP="00DB0C96">
      <w:pPr>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La Garantía de Seriedad de Propuesta</w:t>
      </w:r>
      <w:r w:rsidRPr="00DB0C96">
        <w:t xml:space="preserve"> </w:t>
      </w:r>
      <w:r w:rsidRPr="00DB0C96">
        <w:rPr>
          <w:rFonts w:ascii="Verdana" w:hAnsi="Verdana" w:cs="Arial"/>
          <w:sz w:val="18"/>
          <w:szCs w:val="18"/>
        </w:rPr>
        <w:t xml:space="preserve">se devolverá a los proponentes en un plazo no mayor a cinco (5) días hábiles, computables a partir del día siguiente hábil de la: </w:t>
      </w:r>
    </w:p>
    <w:p w:rsidR="00DB0C96" w:rsidRPr="00DB0C96" w:rsidRDefault="00DB0C96" w:rsidP="00DB0C96">
      <w:pPr>
        <w:ind w:left="567"/>
        <w:jc w:val="both"/>
        <w:rPr>
          <w:rFonts w:ascii="Verdana" w:hAnsi="Verdana" w:cs="Arial"/>
          <w:sz w:val="18"/>
          <w:szCs w:val="18"/>
        </w:rPr>
      </w:pP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Notificación con la Resolución de Declaratoria Desierta;</w:t>
      </w: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Notificación de la Resolución que resuelve el Recurso Administrativo de Impugnación;</w:t>
      </w: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 xml:space="preserve">Comunicación del proponente rehusando aceptar la solicitud de la entidad convocante sobre la extensión del periodo de validez de propuestas; </w:t>
      </w: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Notificación de la Resolución de Cancelación del Proceso de Contratación;</w:t>
      </w: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Notificación de la Resolución de Anulación del Proceso de Contratación, cuando la anulación sea hasta antes de la publicación de la convocatoria;</w:t>
      </w:r>
    </w:p>
    <w:p w:rsidR="00DB0C96" w:rsidRPr="00DB0C96" w:rsidRDefault="00DB0C96" w:rsidP="00792640">
      <w:pPr>
        <w:numPr>
          <w:ilvl w:val="0"/>
          <w:numId w:val="14"/>
        </w:numPr>
        <w:ind w:left="1418" w:hanging="425"/>
        <w:jc w:val="both"/>
        <w:rPr>
          <w:rFonts w:ascii="Verdana" w:hAnsi="Verdana" w:cs="Arial"/>
          <w:sz w:val="18"/>
          <w:szCs w:val="18"/>
        </w:rPr>
      </w:pPr>
      <w:r w:rsidRPr="00DB0C96">
        <w:rPr>
          <w:rFonts w:ascii="Verdana" w:hAnsi="Verdana" w:cs="Arial"/>
          <w:sz w:val="18"/>
          <w:szCs w:val="18"/>
        </w:rPr>
        <w:t>Suscripción del contrato con el proponente adjudicado.</w:t>
      </w:r>
    </w:p>
    <w:p w:rsidR="00DB0C96" w:rsidRPr="00DB0C96" w:rsidRDefault="00DB0C96" w:rsidP="00DB0C96">
      <w:pPr>
        <w:ind w:left="567"/>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En caso del depósito por concepto de Garantía de Seriedad de Propuesta, </w:t>
      </w:r>
      <w:bookmarkStart w:id="7" w:name="_Hlk74126281"/>
      <w:r w:rsidRPr="00DB0C96">
        <w:rPr>
          <w:rFonts w:ascii="Verdana" w:hAnsi="Verdana" w:cs="Arial"/>
          <w:sz w:val="18"/>
          <w:szCs w:val="18"/>
        </w:rPr>
        <w:t xml:space="preserve">éste será devuelto, de acuerdo con las condiciones establecidas en el Artículo 18 del Reglamento de Contrataciones con Apoyo de Medios Electrónicos, </w:t>
      </w:r>
      <w:bookmarkEnd w:id="7"/>
      <w:r w:rsidRPr="00DB0C96">
        <w:rPr>
          <w:rFonts w:ascii="Verdana" w:hAnsi="Verdana" w:cs="Arial"/>
          <w:sz w:val="18"/>
          <w:szCs w:val="18"/>
        </w:rPr>
        <w:t>a la cuenta que señale el proponente para el efecto. Dicha cuenta debe estar registrada en el RUPE.</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cs="Arial"/>
          <w:sz w:val="18"/>
          <w:szCs w:val="18"/>
        </w:rPr>
      </w:pPr>
      <w:r w:rsidRPr="00DB0C96">
        <w:rPr>
          <w:rFonts w:ascii="Verdana" w:hAnsi="Verdana" w:cs="Arial"/>
          <w:sz w:val="18"/>
          <w:szCs w:val="32"/>
        </w:rPr>
        <w:t>El</w:t>
      </w:r>
      <w:r w:rsidRPr="00DB0C96">
        <w:rPr>
          <w:rFonts w:ascii="Verdana" w:hAnsi="Verdana" w:cs="Arial"/>
          <w:sz w:val="18"/>
          <w:szCs w:val="18"/>
        </w:rPr>
        <w:t xml:space="preserve"> tratamiento de ejecución y devolución de las Garantías de: Cumplimiento de Contrato y de Correcta Inversión de Anticipo, se establecerá en el contrato.</w:t>
      </w:r>
    </w:p>
    <w:p w:rsidR="00DB0C96" w:rsidRPr="00DB0C96" w:rsidRDefault="00DB0C96" w:rsidP="00DB0C96">
      <w:pPr>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8" w:name="_Toc94726066"/>
      <w:r w:rsidRPr="00DB0C96">
        <w:rPr>
          <w:rFonts w:ascii="Verdana" w:hAnsi="Verdana" w:cs="Arial"/>
          <w:b/>
          <w:bCs/>
          <w:kern w:val="28"/>
          <w:sz w:val="18"/>
          <w:szCs w:val="32"/>
          <w:lang w:eastAsia="es-ES"/>
        </w:rPr>
        <w:t>DESCALIFICACIÓN DE PROPUESTAS</w:t>
      </w:r>
      <w:bookmarkEnd w:id="8"/>
    </w:p>
    <w:p w:rsidR="00DB0C96" w:rsidRPr="00DB0C96" w:rsidRDefault="00DB0C96" w:rsidP="00DB0C96">
      <w:pPr>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sz w:val="18"/>
        </w:rPr>
      </w:pPr>
      <w:bookmarkStart w:id="9" w:name="_Toc347138960"/>
      <w:r w:rsidRPr="00DB0C96">
        <w:rPr>
          <w:rFonts w:ascii="Verdana" w:hAnsi="Verdana"/>
          <w:sz w:val="18"/>
        </w:rPr>
        <w:t xml:space="preserve">Las </w:t>
      </w:r>
      <w:r w:rsidRPr="00DB0C96">
        <w:rPr>
          <w:rFonts w:ascii="Verdana" w:hAnsi="Verdana" w:cs="Arial"/>
          <w:sz w:val="18"/>
          <w:szCs w:val="32"/>
        </w:rPr>
        <w:t>causales</w:t>
      </w:r>
      <w:r w:rsidRPr="00DB0C96">
        <w:rPr>
          <w:rFonts w:ascii="Verdana" w:hAnsi="Verdana"/>
          <w:sz w:val="18"/>
        </w:rPr>
        <w:t xml:space="preserve"> de descalificación son:</w:t>
      </w:r>
      <w:bookmarkEnd w:id="9"/>
    </w:p>
    <w:p w:rsidR="00DB0C96" w:rsidRPr="00DB0C96" w:rsidRDefault="00DB0C96" w:rsidP="00DB0C96">
      <w:pPr>
        <w:ind w:left="567"/>
        <w:jc w:val="both"/>
        <w:rPr>
          <w:rFonts w:ascii="Verdana" w:hAnsi="Verdana" w:cs="Arial"/>
          <w:sz w:val="18"/>
          <w:szCs w:val="18"/>
        </w:rPr>
      </w:pP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 xml:space="preserve">Incumplimiento a la declaración jurada del Formulario de Presentación de Propuesta (Formulario A-1); </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la propuesta técnica no cumpla con las condiciones establecidas en el presente DBC;</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el proponente no presente la Garantía de Seriedad de Propuesta, salvo en servicios generales discontinuos;</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 xml:space="preserve">Cuando la Garantía de Seriedad de Propuesta </w:t>
      </w:r>
      <w:bookmarkStart w:id="10" w:name="_Hlk73527593"/>
      <w:r w:rsidRPr="00DB0C96">
        <w:rPr>
          <w:rFonts w:ascii="Verdana" w:hAnsi="Verdana" w:cs="Arial"/>
          <w:sz w:val="18"/>
          <w:szCs w:val="18"/>
        </w:rPr>
        <w:t>o el depósito por este concepto</w:t>
      </w:r>
      <w:bookmarkEnd w:id="10"/>
      <w:r w:rsidRPr="00DB0C96">
        <w:rPr>
          <w:rFonts w:ascii="Verdana" w:hAnsi="Verdana" w:cs="Arial"/>
          <w:sz w:val="18"/>
          <w:szCs w:val="18"/>
        </w:rPr>
        <w:t>, no cumpla con las condiciones establecidas en el presente DBC;</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el proponente presente dos o más alternativas en una misma propuesta;</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la propuesta contenga textos entre líneas, borrones y tachaduras;</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la propuesta presente errores no subsanables;</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Si para la suscripción del contrato, la documentación presentada por el proponente adjudicado, no respalde lo señalado en el Formulario de Presentación de Propuesta (Formulario A-1);</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32.1 del presente DBC; </w:t>
      </w:r>
    </w:p>
    <w:p w:rsidR="00DB0C96" w:rsidRPr="00DB0C96" w:rsidRDefault="00DB0C96" w:rsidP="00792640">
      <w:pPr>
        <w:numPr>
          <w:ilvl w:val="0"/>
          <w:numId w:val="30"/>
        </w:numPr>
        <w:ind w:left="1418" w:hanging="567"/>
        <w:jc w:val="both"/>
        <w:rPr>
          <w:rFonts w:ascii="Verdana" w:hAnsi="Verdana" w:cs="Arial"/>
          <w:sz w:val="18"/>
          <w:szCs w:val="18"/>
        </w:rPr>
      </w:pPr>
      <w:r w:rsidRPr="00DB0C96">
        <w:rPr>
          <w:rFonts w:ascii="Verdana" w:hAnsi="Verdana" w:cs="Arial"/>
          <w:sz w:val="18"/>
          <w:szCs w:val="18"/>
        </w:rPr>
        <w:t>Cuando el proponente adjudicado desista de forma expresa o tácita de suscribir el contrato.</w:t>
      </w:r>
    </w:p>
    <w:p w:rsidR="00DB0C96" w:rsidRPr="00DB0C96" w:rsidRDefault="00DB0C96" w:rsidP="00DB0C96">
      <w:pPr>
        <w:ind w:left="1701"/>
        <w:jc w:val="both"/>
        <w:rPr>
          <w:rFonts w:ascii="Verdana" w:hAnsi="Verdana" w:cs="Arial"/>
          <w:sz w:val="18"/>
          <w:szCs w:val="18"/>
        </w:rPr>
      </w:pPr>
    </w:p>
    <w:p w:rsidR="00DB0C96" w:rsidRPr="00DB0C96" w:rsidRDefault="00DB0C96" w:rsidP="00DB0C96">
      <w:pPr>
        <w:ind w:left="432"/>
        <w:jc w:val="both"/>
        <w:rPr>
          <w:rFonts w:ascii="Verdana" w:hAnsi="Verdana" w:cs="Arial"/>
          <w:sz w:val="18"/>
          <w:szCs w:val="18"/>
        </w:rPr>
      </w:pPr>
      <w:r w:rsidRPr="00DB0C96">
        <w:rPr>
          <w:rFonts w:ascii="Verdana" w:hAnsi="Verdana" w:cs="Arial"/>
          <w:sz w:val="18"/>
          <w:szCs w:val="18"/>
        </w:rPr>
        <w:t>La descalificación de propuestas deberá realizarse única y exclusivamente por las causales señaladas precedentemente.</w:t>
      </w:r>
    </w:p>
    <w:p w:rsidR="00DB0C96" w:rsidRPr="00DB0C96" w:rsidRDefault="00DB0C96" w:rsidP="00DB0C96">
      <w:pPr>
        <w:ind w:left="1701" w:hanging="567"/>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11" w:name="_Toc94726067"/>
      <w:r w:rsidRPr="00DB0C96">
        <w:rPr>
          <w:rFonts w:ascii="Verdana" w:hAnsi="Verdana" w:cs="Arial"/>
          <w:b/>
          <w:bCs/>
          <w:kern w:val="28"/>
          <w:sz w:val="18"/>
          <w:szCs w:val="32"/>
          <w:lang w:eastAsia="es-ES"/>
        </w:rPr>
        <w:t>CRITERIOS DE SUBSANABILIDAD Y ERRORES NO SUBSANABLES</w:t>
      </w:r>
      <w:bookmarkEnd w:id="11"/>
    </w:p>
    <w:p w:rsidR="00DB0C96" w:rsidRPr="00DB0C96" w:rsidRDefault="00DB0C96" w:rsidP="00DB0C96">
      <w:pPr>
        <w:ind w:left="567"/>
        <w:jc w:val="both"/>
        <w:rPr>
          <w:rFonts w:cs="Arial"/>
          <w:b/>
          <w:sz w:val="18"/>
          <w:szCs w:val="18"/>
        </w:rPr>
      </w:pPr>
    </w:p>
    <w:p w:rsidR="00DB0C96" w:rsidRPr="00DB0C96" w:rsidRDefault="00DB0C96" w:rsidP="00DB0C96">
      <w:pPr>
        <w:numPr>
          <w:ilvl w:val="1"/>
          <w:numId w:val="10"/>
        </w:numPr>
        <w:ind w:left="993" w:hanging="567"/>
        <w:jc w:val="both"/>
        <w:rPr>
          <w:rFonts w:ascii="Verdana" w:hAnsi="Verdana"/>
          <w:b/>
          <w:sz w:val="18"/>
        </w:rPr>
      </w:pPr>
      <w:bookmarkStart w:id="12" w:name="_Toc347138962"/>
      <w:r w:rsidRPr="00DB0C96">
        <w:rPr>
          <w:rFonts w:ascii="Verdana" w:hAnsi="Verdana" w:cs="Arial"/>
          <w:b/>
          <w:sz w:val="18"/>
          <w:szCs w:val="32"/>
        </w:rPr>
        <w:t>Se</w:t>
      </w:r>
      <w:r w:rsidRPr="00DB0C96">
        <w:rPr>
          <w:rFonts w:ascii="Verdana" w:hAnsi="Verdana"/>
          <w:b/>
          <w:sz w:val="18"/>
        </w:rPr>
        <w:t xml:space="preserve"> deberán considerar como criterios de </w:t>
      </w:r>
      <w:proofErr w:type="spellStart"/>
      <w:r w:rsidRPr="00DB0C96">
        <w:rPr>
          <w:rFonts w:ascii="Verdana" w:hAnsi="Verdana"/>
          <w:b/>
          <w:sz w:val="18"/>
        </w:rPr>
        <w:t>subsanabilidad</w:t>
      </w:r>
      <w:proofErr w:type="spellEnd"/>
      <w:r w:rsidRPr="00DB0C96">
        <w:rPr>
          <w:rFonts w:ascii="Verdana" w:hAnsi="Verdana"/>
          <w:b/>
          <w:sz w:val="18"/>
        </w:rPr>
        <w:t>, los siguientes:</w:t>
      </w:r>
      <w:bookmarkEnd w:id="12"/>
    </w:p>
    <w:p w:rsidR="00DB0C96" w:rsidRPr="00DB0C96" w:rsidRDefault="00DB0C96" w:rsidP="00DB0C96">
      <w:pPr>
        <w:ind w:left="567"/>
        <w:jc w:val="both"/>
        <w:rPr>
          <w:rFonts w:cs="Arial"/>
          <w:b/>
          <w:sz w:val="18"/>
          <w:szCs w:val="18"/>
        </w:rPr>
      </w:pPr>
    </w:p>
    <w:p w:rsidR="00DB0C96" w:rsidRPr="00DB0C96" w:rsidRDefault="00DB0C96" w:rsidP="00792640">
      <w:pPr>
        <w:numPr>
          <w:ilvl w:val="0"/>
          <w:numId w:val="15"/>
        </w:numPr>
        <w:ind w:left="1418" w:hanging="425"/>
        <w:jc w:val="both"/>
        <w:rPr>
          <w:rFonts w:ascii="Verdana" w:hAnsi="Verdana" w:cs="Arial"/>
          <w:sz w:val="18"/>
          <w:szCs w:val="18"/>
        </w:rPr>
      </w:pPr>
      <w:r w:rsidRPr="00DB0C96">
        <w:rPr>
          <w:rFonts w:ascii="Verdana" w:hAnsi="Verdana" w:cs="Arial"/>
          <w:sz w:val="18"/>
          <w:szCs w:val="18"/>
        </w:rPr>
        <w:t>Cuando los requisitos, condiciones, documentos y formularios de la propuesta cumplan sustancialmente con lo solicitado en el presente DBC;</w:t>
      </w:r>
    </w:p>
    <w:p w:rsidR="00DB0C96" w:rsidRPr="00DB0C96" w:rsidRDefault="00DB0C96" w:rsidP="00792640">
      <w:pPr>
        <w:numPr>
          <w:ilvl w:val="0"/>
          <w:numId w:val="15"/>
        </w:numPr>
        <w:ind w:left="1418" w:hanging="425"/>
        <w:jc w:val="both"/>
        <w:rPr>
          <w:rFonts w:ascii="Verdana" w:hAnsi="Verdana" w:cs="Arial"/>
          <w:sz w:val="18"/>
          <w:szCs w:val="18"/>
        </w:rPr>
      </w:pPr>
      <w:r w:rsidRPr="00DB0C96">
        <w:rPr>
          <w:rFonts w:ascii="Verdana" w:hAnsi="Verdana" w:cs="Arial"/>
          <w:sz w:val="18"/>
          <w:szCs w:val="18"/>
        </w:rPr>
        <w:t>Cuando los errores sean accidentales, accesorios o de forma y que no inciden en la validez y legalidad de la propuesta presentada;</w:t>
      </w:r>
    </w:p>
    <w:p w:rsidR="00DB0C96" w:rsidRPr="00DB0C96" w:rsidRDefault="00DB0C96" w:rsidP="00792640">
      <w:pPr>
        <w:numPr>
          <w:ilvl w:val="0"/>
          <w:numId w:val="15"/>
        </w:numPr>
        <w:ind w:left="1418" w:hanging="425"/>
        <w:jc w:val="both"/>
        <w:rPr>
          <w:rFonts w:ascii="Verdana" w:hAnsi="Verdana" w:cs="Arial"/>
          <w:sz w:val="18"/>
          <w:szCs w:val="18"/>
        </w:rPr>
      </w:pPr>
      <w:r w:rsidRPr="00DB0C96">
        <w:rPr>
          <w:rFonts w:ascii="Verdana" w:hAnsi="Verdana" w:cs="Arial"/>
          <w:sz w:val="18"/>
          <w:szCs w:val="18"/>
        </w:rPr>
        <w:t xml:space="preserve">Cuando la propuesta no presente aquellas condiciones o requisitos que no estén claramente señalados en el presente DBC; </w:t>
      </w:r>
    </w:p>
    <w:p w:rsidR="00DB0C96" w:rsidRPr="00DB0C96" w:rsidRDefault="00DB0C96" w:rsidP="00792640">
      <w:pPr>
        <w:numPr>
          <w:ilvl w:val="0"/>
          <w:numId w:val="15"/>
        </w:numPr>
        <w:ind w:left="1418" w:hanging="425"/>
        <w:jc w:val="both"/>
        <w:rPr>
          <w:rFonts w:ascii="Verdana" w:hAnsi="Verdana" w:cs="Arial"/>
          <w:sz w:val="18"/>
          <w:szCs w:val="18"/>
        </w:rPr>
      </w:pPr>
      <w:r w:rsidRPr="00DB0C96">
        <w:rPr>
          <w:rFonts w:ascii="Verdana" w:hAnsi="Verdana" w:cs="Arial"/>
          <w:sz w:val="18"/>
          <w:szCs w:val="18"/>
        </w:rPr>
        <w:t>Cuando el proponente oferte condiciones superiores a las solicitadas en las Especificaciones Técnicas, siempre que estas condiciones no afecten el fin para el que fueron requeridas y/o se consideren beneficiosas para la entidad.</w:t>
      </w:r>
    </w:p>
    <w:p w:rsidR="00DB0C96" w:rsidRPr="00DB0C96" w:rsidRDefault="00DB0C96" w:rsidP="00DB0C96">
      <w:pPr>
        <w:ind w:left="2268" w:hanging="425"/>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 xml:space="preserve">Los criterios señalados precedentemente no son limitativos, pudiendo la Comisión de Calificación considerar otros criterios de </w:t>
      </w:r>
      <w:proofErr w:type="spellStart"/>
      <w:r w:rsidRPr="00DB0C96">
        <w:rPr>
          <w:rFonts w:ascii="Verdana" w:hAnsi="Verdana" w:cs="Arial"/>
          <w:sz w:val="18"/>
          <w:szCs w:val="18"/>
        </w:rPr>
        <w:t>subsanabilidad</w:t>
      </w:r>
      <w:proofErr w:type="spellEnd"/>
      <w:r w:rsidRPr="00DB0C96">
        <w:rPr>
          <w:rFonts w:ascii="Verdana" w:hAnsi="Verdana" w:cs="Arial"/>
          <w:sz w:val="18"/>
          <w:szCs w:val="18"/>
        </w:rPr>
        <w:t>.</w:t>
      </w:r>
    </w:p>
    <w:p w:rsidR="00DB0C96" w:rsidRPr="00DB0C96" w:rsidRDefault="00DB0C96" w:rsidP="00DB0C96">
      <w:pPr>
        <w:ind w:left="426"/>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Cuando la propuesta contenga errores subsanables, éstos serán señalados en el Informe de Evaluación y Recomendación de Adjudicación o Declaratoria Desierta.</w:t>
      </w:r>
    </w:p>
    <w:p w:rsidR="00DB0C96" w:rsidRPr="00DB0C96" w:rsidRDefault="00DB0C96" w:rsidP="00DB0C96">
      <w:pPr>
        <w:ind w:left="426"/>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Estos criterios podrán aplicarse también en la etapa de verificación de documentos para la suscripción del contrato.</w:t>
      </w:r>
    </w:p>
    <w:p w:rsidR="00DB0C96" w:rsidRPr="00DB0C96" w:rsidRDefault="00DB0C96" w:rsidP="00DB0C96">
      <w:pPr>
        <w:ind w:left="1134" w:hanging="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b/>
          <w:sz w:val="18"/>
        </w:rPr>
      </w:pPr>
      <w:bookmarkStart w:id="13" w:name="_Toc347138963"/>
      <w:r w:rsidRPr="00DB0C96">
        <w:rPr>
          <w:rFonts w:ascii="Verdana" w:hAnsi="Verdana"/>
          <w:b/>
          <w:sz w:val="18"/>
        </w:rPr>
        <w:t xml:space="preserve">Se deberán considerar errores no subsanables, siendo objeto de descalificación, los </w:t>
      </w:r>
      <w:r w:rsidRPr="00DB0C96">
        <w:rPr>
          <w:rFonts w:ascii="Verdana" w:hAnsi="Verdana" w:cs="Arial"/>
          <w:b/>
          <w:sz w:val="18"/>
          <w:szCs w:val="32"/>
        </w:rPr>
        <w:t>siguientes</w:t>
      </w:r>
      <w:r w:rsidRPr="00DB0C96">
        <w:rPr>
          <w:rFonts w:ascii="Verdana" w:hAnsi="Verdana"/>
          <w:b/>
          <w:sz w:val="18"/>
        </w:rPr>
        <w:t>:</w:t>
      </w:r>
      <w:bookmarkEnd w:id="13"/>
    </w:p>
    <w:p w:rsidR="00DB0C96" w:rsidRPr="00DB0C96" w:rsidRDefault="00DB0C96" w:rsidP="00DB0C96">
      <w:pPr>
        <w:ind w:left="567"/>
        <w:jc w:val="both"/>
        <w:rPr>
          <w:rFonts w:ascii="Verdana" w:hAnsi="Verdana" w:cs="Arial"/>
          <w:sz w:val="18"/>
          <w:szCs w:val="18"/>
        </w:rPr>
      </w:pP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Ausencia de cualquier Formulario solicitado en el presente DBC, salvo el Formulario de Condiciones Adicionales (Formulario C-2), cuando el Método de Selección y Adjudicación sea el Precio Evaluado Más Bajo;</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Falta de firma del proponente en el Formulario de Presentación de Propuesta (Formulario A-1);</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Falta de la propuesta técnica o parte de ella;</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Falta de la propuesta económica o parte de ella, salvo cuando el Método de Selección y Adjudicación sea Presupuesto Fijo, donde el proponente no presenta propuesta económica;</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Falta de presentación de la Garantía de Seriedad de Propuesta, salvo en servicios generales discontinuos;</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Cuando la Garantía de Seriedad de Propuesta fuese emitida en forma errónea o cuando el depósito por este concepto fuese realizado en forma errónea;</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Cuando la Garantía de Seriedad de Propuesta sea girada o el depósito por este concepto sea realizado por un monto menor al solicitado en el presente DBC, admitiéndose un margen de error que no supere el cero punto uno por ciento (0.1%);</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rsidR="00DB0C96" w:rsidRPr="00DB0C96" w:rsidRDefault="00DB0C96" w:rsidP="00792640">
      <w:pPr>
        <w:numPr>
          <w:ilvl w:val="0"/>
          <w:numId w:val="16"/>
        </w:numPr>
        <w:ind w:left="1418" w:hanging="425"/>
        <w:jc w:val="both"/>
        <w:rPr>
          <w:rFonts w:ascii="Verdana" w:hAnsi="Verdana" w:cs="Arial"/>
          <w:sz w:val="18"/>
          <w:szCs w:val="18"/>
        </w:rPr>
      </w:pPr>
      <w:r w:rsidRPr="00DB0C96">
        <w:rPr>
          <w:rFonts w:ascii="Verdana" w:hAnsi="Verdana" w:cs="Arial"/>
          <w:sz w:val="18"/>
          <w:szCs w:val="18"/>
        </w:rPr>
        <w:t>Cuando se presente en fotocopia simple la Garantía de Seriedad de Propuesta.</w:t>
      </w:r>
    </w:p>
    <w:p w:rsidR="00DB0C96" w:rsidRPr="00DB0C96" w:rsidRDefault="00DB0C96" w:rsidP="00DB0C96">
      <w:pPr>
        <w:ind w:left="1418"/>
        <w:jc w:val="both"/>
        <w:rPr>
          <w:rFonts w:ascii="Verdana" w:hAnsi="Verdana" w:cs="Arial"/>
          <w:sz w:val="18"/>
          <w:szCs w:val="18"/>
        </w:rPr>
      </w:pPr>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14" w:name="_Toc94726068"/>
      <w:r w:rsidRPr="00DB0C96">
        <w:rPr>
          <w:rFonts w:ascii="Verdana" w:hAnsi="Verdana" w:cs="Arial"/>
          <w:b/>
          <w:bCs/>
          <w:kern w:val="28"/>
          <w:sz w:val="18"/>
          <w:szCs w:val="32"/>
          <w:lang w:eastAsia="es-ES"/>
        </w:rPr>
        <w:t>DECLARATORIA DESIERTA</w:t>
      </w:r>
      <w:bookmarkEnd w:id="14"/>
    </w:p>
    <w:p w:rsidR="00DB0C96" w:rsidRPr="00DB0C96" w:rsidRDefault="00DB0C96" w:rsidP="00DB0C96"/>
    <w:p w:rsidR="00DB0C96" w:rsidRPr="00DB0C96" w:rsidRDefault="00DB0C96" w:rsidP="00DB0C96">
      <w:pPr>
        <w:ind w:left="432"/>
        <w:jc w:val="both"/>
        <w:rPr>
          <w:rFonts w:ascii="Verdana" w:hAnsi="Verdana" w:cs="Arial"/>
          <w:sz w:val="18"/>
          <w:szCs w:val="18"/>
        </w:rPr>
      </w:pPr>
      <w:bookmarkStart w:id="15" w:name="_Toc347138965"/>
      <w:r w:rsidRPr="00DB0C96">
        <w:rPr>
          <w:rFonts w:ascii="Verdana" w:hAnsi="Verdana" w:cs="Arial"/>
          <w:sz w:val="18"/>
          <w:szCs w:val="18"/>
        </w:rPr>
        <w:t>El RPC declarará desierta una convocatoria pública, de acuerdo con lo establecido en el Artículo 27 de las NB-SABS.</w:t>
      </w:r>
      <w:bookmarkEnd w:id="15"/>
    </w:p>
    <w:p w:rsidR="00DB0C96" w:rsidRPr="00DB0C96" w:rsidRDefault="00DB0C96" w:rsidP="00DB0C96">
      <w:pPr>
        <w:ind w:left="720" w:hanging="15"/>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18"/>
          <w:lang w:eastAsia="es-ES"/>
        </w:rPr>
      </w:pPr>
      <w:bookmarkStart w:id="16" w:name="_Toc94726069"/>
      <w:r w:rsidRPr="00DB0C96">
        <w:rPr>
          <w:rFonts w:ascii="Verdana" w:hAnsi="Verdana" w:cs="Arial"/>
          <w:b/>
          <w:bCs/>
          <w:kern w:val="28"/>
          <w:sz w:val="18"/>
          <w:szCs w:val="32"/>
          <w:lang w:eastAsia="es-ES"/>
        </w:rPr>
        <w:lastRenderedPageBreak/>
        <w:t>CANCELACIÓN, SUSPENSIÓN Y ANULACIÓN DEL PROCESO DE CONTRATACIÓN</w:t>
      </w:r>
      <w:bookmarkEnd w:id="16"/>
    </w:p>
    <w:p w:rsidR="00DB0C96" w:rsidRPr="00DB0C96" w:rsidRDefault="00DB0C96" w:rsidP="00DB0C96"/>
    <w:p w:rsidR="00DB0C96" w:rsidRPr="00DB0C96" w:rsidRDefault="00DB0C96" w:rsidP="00DB0C96">
      <w:pPr>
        <w:ind w:left="432"/>
        <w:jc w:val="both"/>
        <w:rPr>
          <w:rFonts w:ascii="Verdana" w:hAnsi="Verdana" w:cs="Arial"/>
          <w:sz w:val="18"/>
          <w:szCs w:val="18"/>
        </w:rPr>
      </w:pPr>
      <w:bookmarkStart w:id="17" w:name="_Toc347138967"/>
      <w:r w:rsidRPr="00DB0C96">
        <w:rPr>
          <w:rFonts w:ascii="Verdana" w:hAnsi="Verdana" w:cs="Arial"/>
          <w:sz w:val="18"/>
          <w:szCs w:val="18"/>
        </w:rPr>
        <w:t>El proceso de contratación podrá ser cancelado, anulado o suspendido hasta antes de la suscripción del contrato, mediante Resolución expresa, técnica y legalmente motivada, de acuerdo con lo establecido en el Artículo 28 de las NB-SABS y el Reglamento de Contrataciones con Apoyo de Medios Electrónicos.</w:t>
      </w:r>
      <w:bookmarkEnd w:id="17"/>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18" w:name="_Toc94726070"/>
      <w:r w:rsidRPr="00DB0C96">
        <w:rPr>
          <w:rFonts w:ascii="Verdana" w:hAnsi="Verdana" w:cs="Arial"/>
          <w:b/>
          <w:bCs/>
          <w:kern w:val="28"/>
          <w:sz w:val="18"/>
          <w:szCs w:val="32"/>
          <w:lang w:eastAsia="es-ES"/>
        </w:rPr>
        <w:t>RESOLUCIONES RECURRIBLES</w:t>
      </w:r>
      <w:bookmarkEnd w:id="18"/>
    </w:p>
    <w:p w:rsidR="00DB0C96" w:rsidRPr="00DB0C96" w:rsidRDefault="00DB0C96" w:rsidP="00DB0C96">
      <w:pPr>
        <w:jc w:val="both"/>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rsidR="00DB0C96" w:rsidRPr="00DB0C96" w:rsidRDefault="00DB0C96" w:rsidP="00DB0C96">
      <w:pPr>
        <w:jc w:val="both"/>
        <w:rPr>
          <w:rFonts w:ascii="Verdana" w:hAnsi="Verdana" w:cs="Arial"/>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SECCIÓN II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PREPARACIÓN DE LAS PROPUESTAS</w:t>
      </w:r>
    </w:p>
    <w:p w:rsidR="00DB0C96" w:rsidRPr="00DB0C96" w:rsidRDefault="00DB0C96" w:rsidP="00DB0C96">
      <w:pPr>
        <w:ind w:left="705" w:hanging="705"/>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19" w:name="_Toc94726071"/>
      <w:r w:rsidRPr="00DB0C96">
        <w:rPr>
          <w:rFonts w:ascii="Verdana" w:hAnsi="Verdana" w:cs="Arial"/>
          <w:b/>
          <w:bCs/>
          <w:kern w:val="28"/>
          <w:sz w:val="18"/>
          <w:szCs w:val="32"/>
          <w:lang w:eastAsia="es-ES"/>
        </w:rPr>
        <w:t>PREPARACIÓN DE PROPUESTAS</w:t>
      </w:r>
      <w:bookmarkEnd w:id="19"/>
    </w:p>
    <w:p w:rsidR="00DB0C96" w:rsidRPr="00DB0C96" w:rsidRDefault="00DB0C96" w:rsidP="00DB0C96">
      <w:pPr>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Las propuestas deben ser elaboradas conforme a los requisitos y condiciones establecidos en el presente DBC, utilizando los formularios incluidos en Anexos y su envío será por medio de la plataforma informática habilitada en el RUPE.</w:t>
      </w:r>
    </w:p>
    <w:p w:rsidR="00DB0C96" w:rsidRPr="00DB0C96" w:rsidRDefault="00DB0C96" w:rsidP="00DB0C96">
      <w:pPr>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0" w:name="_Toc94726072"/>
      <w:r w:rsidRPr="00DB0C96">
        <w:rPr>
          <w:rFonts w:ascii="Verdana" w:hAnsi="Verdana" w:cs="Arial"/>
          <w:b/>
          <w:bCs/>
          <w:kern w:val="28"/>
          <w:sz w:val="18"/>
          <w:szCs w:val="32"/>
          <w:lang w:eastAsia="es-ES"/>
        </w:rPr>
        <w:t>MONEDA DEL PROCESO DE CONTRATACIÓN</w:t>
      </w:r>
      <w:bookmarkEnd w:id="20"/>
    </w:p>
    <w:p w:rsidR="00DB0C96" w:rsidRPr="00DB0C96" w:rsidRDefault="00DB0C96" w:rsidP="00DB0C96">
      <w:pPr>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Todo el proceso de contratación, incluyendo los pagos a realizar, deberá efectuarse en bolivianos.</w:t>
      </w:r>
    </w:p>
    <w:p w:rsidR="00DB0C96" w:rsidRPr="00DB0C96" w:rsidRDefault="00DB0C96" w:rsidP="00DB0C96">
      <w:pPr>
        <w:ind w:left="432"/>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Para Convocatorias Internacionales, los precios de la propuesta podrán ser expresados en moneda extranjera. Los pagos se realizarán en moneda nacional, al tipo de cambio oficial de compra de la moneda extranjera establecido por el Banco Central de Bolivia en la fecha de emisión de la factura.</w:t>
      </w:r>
    </w:p>
    <w:p w:rsidR="00DB0C96" w:rsidRPr="00DB0C96" w:rsidRDefault="00DB0C96" w:rsidP="00DB0C96">
      <w:pPr>
        <w:ind w:left="705" w:hanging="705"/>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1" w:name="_Toc94726073"/>
      <w:r w:rsidRPr="00DB0C96">
        <w:rPr>
          <w:rFonts w:ascii="Verdana" w:hAnsi="Verdana" w:cs="Arial"/>
          <w:b/>
          <w:bCs/>
          <w:kern w:val="28"/>
          <w:sz w:val="18"/>
          <w:szCs w:val="32"/>
          <w:lang w:eastAsia="es-ES"/>
        </w:rPr>
        <w:t>COSTOS DE PARTICIPACIÓN EN EL PROCESO DE CONTRATACIÓN</w:t>
      </w:r>
      <w:bookmarkEnd w:id="21"/>
    </w:p>
    <w:p w:rsidR="00DB0C96" w:rsidRPr="00DB0C96" w:rsidRDefault="00DB0C96" w:rsidP="00DB0C96">
      <w:pPr>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2" w:name="_Toc94726074"/>
      <w:r w:rsidRPr="00DB0C96">
        <w:rPr>
          <w:rFonts w:ascii="Verdana" w:hAnsi="Verdana" w:cs="Arial"/>
          <w:b/>
          <w:bCs/>
          <w:kern w:val="28"/>
          <w:sz w:val="18"/>
          <w:szCs w:val="32"/>
          <w:lang w:eastAsia="es-ES"/>
        </w:rPr>
        <w:t>IDIOMA</w:t>
      </w:r>
      <w:bookmarkEnd w:id="22"/>
    </w:p>
    <w:p w:rsidR="00DB0C96" w:rsidRPr="00DB0C96" w:rsidRDefault="00DB0C96" w:rsidP="00DB0C96">
      <w:pPr>
        <w:ind w:left="708"/>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La propuesta, los documentos relativos a ella y toda la correspondencia que intercambien entre el proponente y el convocante, deberán presentarse en idioma castellano.</w:t>
      </w:r>
    </w:p>
    <w:p w:rsidR="00DB0C96" w:rsidRPr="00DB0C96" w:rsidRDefault="00DB0C96" w:rsidP="00DB0C96">
      <w:pPr>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3" w:name="_Toc94726075"/>
      <w:r w:rsidRPr="00DB0C96">
        <w:rPr>
          <w:rFonts w:ascii="Verdana" w:hAnsi="Verdana" w:cs="Arial"/>
          <w:b/>
          <w:bCs/>
          <w:kern w:val="28"/>
          <w:sz w:val="18"/>
          <w:szCs w:val="32"/>
          <w:lang w:eastAsia="es-ES"/>
        </w:rPr>
        <w:t>VALIDEZ DE LA PROPUESTA</w:t>
      </w:r>
      <w:bookmarkEnd w:id="23"/>
    </w:p>
    <w:p w:rsidR="00DB0C96" w:rsidRPr="00DB0C96" w:rsidRDefault="00DB0C96" w:rsidP="00DB0C96">
      <w:pPr>
        <w:ind w:left="360"/>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b/>
          <w:sz w:val="18"/>
          <w:szCs w:val="18"/>
        </w:rPr>
      </w:pPr>
      <w:bookmarkStart w:id="24" w:name="_Toc347138974"/>
      <w:r w:rsidRPr="00DB0C96">
        <w:rPr>
          <w:rFonts w:ascii="Verdana" w:hAnsi="Verdana"/>
          <w:bCs/>
          <w:sz w:val="18"/>
        </w:rPr>
        <w:t>La propuesta tendrá una validez de:</w:t>
      </w:r>
    </w:p>
    <w:p w:rsidR="00DB0C96" w:rsidRPr="00DB0C96" w:rsidRDefault="00DB0C96" w:rsidP="00DB0C96">
      <w:pPr>
        <w:ind w:left="576"/>
        <w:jc w:val="both"/>
        <w:outlineLvl w:val="0"/>
        <w:rPr>
          <w:rFonts w:ascii="Verdana" w:hAnsi="Verdana" w:cs="Arial"/>
          <w:b/>
          <w:bCs/>
          <w:kern w:val="28"/>
          <w:sz w:val="18"/>
          <w:szCs w:val="18"/>
          <w:lang w:eastAsia="es-ES"/>
        </w:rPr>
      </w:pPr>
    </w:p>
    <w:p w:rsidR="00DB0C96" w:rsidRPr="00DB0C96" w:rsidRDefault="00DB0C96" w:rsidP="00DB0C96">
      <w:pPr>
        <w:numPr>
          <w:ilvl w:val="0"/>
          <w:numId w:val="12"/>
        </w:numPr>
        <w:jc w:val="both"/>
        <w:rPr>
          <w:rFonts w:ascii="Verdana" w:hAnsi="Verdana" w:cs="Arial"/>
          <w:sz w:val="18"/>
          <w:szCs w:val="18"/>
        </w:rPr>
      </w:pPr>
      <w:r w:rsidRPr="00DB0C96">
        <w:rPr>
          <w:rFonts w:ascii="Verdana" w:hAnsi="Verdana" w:cs="Arial"/>
          <w:sz w:val="18"/>
          <w:szCs w:val="18"/>
        </w:rPr>
        <w:t xml:space="preserve">Sesenta (60) días calendario, para convocatorias nacionales; </w:t>
      </w:r>
    </w:p>
    <w:p w:rsidR="00DB0C96" w:rsidRPr="00DB0C96" w:rsidRDefault="00DB0C96" w:rsidP="00DB0C96">
      <w:pPr>
        <w:numPr>
          <w:ilvl w:val="0"/>
          <w:numId w:val="12"/>
        </w:numPr>
        <w:jc w:val="both"/>
        <w:rPr>
          <w:rFonts w:ascii="Verdana" w:hAnsi="Verdana" w:cs="Arial"/>
          <w:sz w:val="18"/>
          <w:szCs w:val="18"/>
        </w:rPr>
      </w:pPr>
      <w:r w:rsidRPr="00DB0C96">
        <w:rPr>
          <w:rFonts w:ascii="Verdana" w:hAnsi="Verdana" w:cs="Arial"/>
          <w:sz w:val="18"/>
          <w:szCs w:val="18"/>
        </w:rPr>
        <w:t>Noventa (90) días calendario, para convocatorias internacionales.</w:t>
      </w: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En ambos casos la validez de la propuesta se computará a partir de la fecha fijada para la apertura de propuestas. </w:t>
      </w:r>
    </w:p>
    <w:p w:rsidR="00DB0C96" w:rsidRPr="00DB0C96" w:rsidRDefault="00DB0C96" w:rsidP="00DB0C96">
      <w:pPr>
        <w:ind w:left="576"/>
        <w:jc w:val="both"/>
        <w:outlineLvl w:val="0"/>
        <w:rPr>
          <w:rFonts w:ascii="Verdana" w:hAnsi="Verdana" w:cs="Arial"/>
          <w:b/>
          <w:bCs/>
          <w:kern w:val="28"/>
          <w:sz w:val="18"/>
          <w:szCs w:val="18"/>
          <w:lang w:eastAsia="es-ES"/>
        </w:rPr>
      </w:pPr>
      <w:r w:rsidRPr="00DB0C96">
        <w:rPr>
          <w:rFonts w:ascii="Verdana" w:hAnsi="Verdana" w:cs="Arial"/>
          <w:bCs/>
          <w:kern w:val="28"/>
          <w:sz w:val="18"/>
          <w:szCs w:val="32"/>
          <w:lang w:eastAsia="es-ES"/>
        </w:rPr>
        <w:t xml:space="preserve"> </w:t>
      </w:r>
      <w:bookmarkEnd w:id="24"/>
    </w:p>
    <w:p w:rsidR="00DB0C96" w:rsidRPr="00DB0C96" w:rsidRDefault="00DB0C96" w:rsidP="00DB0C96">
      <w:pPr>
        <w:numPr>
          <w:ilvl w:val="1"/>
          <w:numId w:val="10"/>
        </w:numPr>
        <w:ind w:left="993" w:hanging="567"/>
        <w:jc w:val="both"/>
        <w:rPr>
          <w:rFonts w:ascii="Verdana" w:hAnsi="Verdana"/>
          <w:sz w:val="18"/>
        </w:rPr>
      </w:pPr>
      <w:bookmarkStart w:id="25" w:name="_Toc347138975"/>
      <w:r w:rsidRPr="00DB0C96">
        <w:rPr>
          <w:rFonts w:ascii="Verdana" w:hAnsi="Verdana"/>
          <w:sz w:val="18"/>
        </w:rPr>
        <w:t xml:space="preserve">En circunstancias excepcionales por causas de fuerza mayor, caso fortuito o interposición de Recursos Administrativos de Impugnación, la entidad convocante </w:t>
      </w:r>
      <w:r w:rsidRPr="00DB0C96">
        <w:rPr>
          <w:rFonts w:ascii="Verdana" w:hAnsi="Verdana"/>
          <w:sz w:val="18"/>
        </w:rPr>
        <w:lastRenderedPageBreak/>
        <w:t>podrá solicitar por escrito la extensión del período de validez de las propuestas, disponiendo un tiempo perentorio para la renovación de garantías, para lo que se considerará lo siguiente:</w:t>
      </w:r>
      <w:bookmarkEnd w:id="25"/>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792640">
      <w:pPr>
        <w:numPr>
          <w:ilvl w:val="0"/>
          <w:numId w:val="17"/>
        </w:numPr>
        <w:ind w:left="1418" w:hanging="425"/>
        <w:jc w:val="both"/>
        <w:rPr>
          <w:rFonts w:ascii="Verdana" w:hAnsi="Verdana" w:cs="Arial"/>
          <w:sz w:val="18"/>
          <w:szCs w:val="18"/>
        </w:rPr>
      </w:pPr>
      <w:r w:rsidRPr="00DB0C96">
        <w:rPr>
          <w:rFonts w:ascii="Verdana" w:hAnsi="Verdana" w:cs="Arial"/>
          <w:sz w:val="18"/>
          <w:szCs w:val="18"/>
        </w:rPr>
        <w:t>El proponente que rehúse aceptar la solicitud será excluido del proceso, no siendo sujeto de ejecución de la Garantía de Seriedad de Propuesta. En caso de depósito el monto no se consolidará a favor de la entidad pública o del TGN;</w:t>
      </w:r>
    </w:p>
    <w:p w:rsidR="00DB0C96" w:rsidRPr="00DB0C96" w:rsidRDefault="00DB0C96" w:rsidP="00792640">
      <w:pPr>
        <w:numPr>
          <w:ilvl w:val="0"/>
          <w:numId w:val="17"/>
        </w:numPr>
        <w:ind w:left="1418" w:hanging="425"/>
        <w:jc w:val="both"/>
        <w:rPr>
          <w:rFonts w:ascii="Verdana" w:hAnsi="Verdana" w:cs="Arial"/>
          <w:sz w:val="18"/>
          <w:szCs w:val="18"/>
        </w:rPr>
      </w:pPr>
      <w:r w:rsidRPr="00DB0C96">
        <w:rPr>
          <w:rFonts w:ascii="Verdana" w:hAnsi="Verdana" w:cs="Arial"/>
          <w:sz w:val="18"/>
          <w:szCs w:val="18"/>
        </w:rPr>
        <w:t xml:space="preserve">Los proponentes que accedan a la prórroga, no podrán modificar su propuesta y para mantener la validez de la propuesta, el proponente deberá necesariamente presentar una garantía que cubra el nuevo plazo de validez de su propuesta, </w:t>
      </w:r>
      <w:bookmarkStart w:id="26" w:name="_Hlk59698093"/>
      <w:r w:rsidRPr="00DB0C96">
        <w:rPr>
          <w:rFonts w:ascii="Verdana" w:hAnsi="Verdana" w:cs="Arial"/>
          <w:sz w:val="18"/>
          <w:szCs w:val="18"/>
        </w:rPr>
        <w:t>excepto cuando hubiese realizado el depósito por concepto de Garantía de Seriedad de Propuesta</w:t>
      </w:r>
      <w:bookmarkEnd w:id="26"/>
      <w:r w:rsidRPr="00DB0C96">
        <w:rPr>
          <w:rFonts w:ascii="Verdana" w:hAnsi="Verdana" w:cs="Arial"/>
          <w:sz w:val="18"/>
          <w:szCs w:val="18"/>
        </w:rPr>
        <w:t>, en cuyo caso el proponente deberá registrar la ampliación del plazo de depósito.</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27" w:name="_Toc94726076"/>
      <w:r w:rsidRPr="00DB0C96">
        <w:rPr>
          <w:rFonts w:ascii="Verdana" w:hAnsi="Verdana" w:cs="Arial"/>
          <w:b/>
          <w:bCs/>
          <w:kern w:val="28"/>
          <w:sz w:val="18"/>
          <w:szCs w:val="32"/>
          <w:lang w:eastAsia="es-ES"/>
        </w:rPr>
        <w:t>DOCUMENTOS DE LA PROPUESTA</w:t>
      </w:r>
      <w:bookmarkEnd w:id="27"/>
    </w:p>
    <w:p w:rsidR="00DB0C96" w:rsidRPr="00DB0C96" w:rsidRDefault="00DB0C96" w:rsidP="00DB0C96">
      <w:pPr>
        <w:jc w:val="both"/>
        <w:outlineLvl w:val="0"/>
        <w:rPr>
          <w:rFonts w:ascii="Verdana" w:hAnsi="Verdana" w:cs="Arial"/>
          <w:b/>
          <w:bCs/>
          <w:kern w:val="28"/>
          <w:sz w:val="18"/>
          <w:szCs w:val="32"/>
          <w:lang w:eastAsia="es-ES"/>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Todos los formularios de la propuesta, solicitados en el presente DBC, se constituirán en Declaraciones Juradas.</w:t>
      </w:r>
    </w:p>
    <w:p w:rsidR="00DB0C96" w:rsidRPr="00DB0C96" w:rsidRDefault="00DB0C96" w:rsidP="00DB0C96">
      <w:pPr>
        <w:ind w:left="360"/>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sz w:val="18"/>
        </w:rPr>
      </w:pPr>
      <w:bookmarkStart w:id="28" w:name="_Toc347138977"/>
      <w:r w:rsidRPr="00DB0C96">
        <w:rPr>
          <w:rFonts w:ascii="Verdana" w:hAnsi="Verdana"/>
          <w:sz w:val="18"/>
        </w:rPr>
        <w:t>Los documentos que deben presentar los proponentes, según sea su constitución legal y su forma de participación, son:</w:t>
      </w:r>
      <w:bookmarkEnd w:id="28"/>
    </w:p>
    <w:p w:rsidR="00DB0C96" w:rsidRPr="00DB0C96" w:rsidRDefault="00DB0C96" w:rsidP="00DB0C96">
      <w:pPr>
        <w:ind w:left="567"/>
        <w:jc w:val="both"/>
        <w:rPr>
          <w:rFonts w:ascii="Verdana" w:hAnsi="Verdana" w:cs="Arial"/>
          <w:sz w:val="18"/>
          <w:szCs w:val="18"/>
        </w:rPr>
      </w:pPr>
    </w:p>
    <w:p w:rsidR="00DB0C96" w:rsidRPr="00DB0C96" w:rsidRDefault="00DB0C96" w:rsidP="00792640">
      <w:pPr>
        <w:numPr>
          <w:ilvl w:val="0"/>
          <w:numId w:val="18"/>
        </w:numPr>
        <w:ind w:left="1418" w:hanging="425"/>
        <w:jc w:val="both"/>
        <w:rPr>
          <w:rFonts w:ascii="Verdana" w:hAnsi="Verdana" w:cs="Arial"/>
          <w:sz w:val="18"/>
          <w:szCs w:val="18"/>
        </w:rPr>
      </w:pPr>
      <w:r w:rsidRPr="00DB0C96">
        <w:rPr>
          <w:rFonts w:ascii="Verdana" w:hAnsi="Verdana" w:cs="Arial"/>
          <w:sz w:val="18"/>
          <w:szCs w:val="18"/>
        </w:rPr>
        <w:t>Formulario de Presentación de Propuesta (Formulario A-1).</w:t>
      </w:r>
      <w:r w:rsidRPr="00DB0C96">
        <w:t xml:space="preserve"> </w:t>
      </w:r>
      <w:r w:rsidRPr="00DB0C96">
        <w:rPr>
          <w:rFonts w:ascii="Verdana" w:hAnsi="Verdana" w:cs="Arial"/>
          <w:sz w:val="18"/>
          <w:szCs w:val="18"/>
        </w:rPr>
        <w:t>Este formulario deberá consignar la firma (documento escaneado o documento firmado digitalmente);</w:t>
      </w:r>
    </w:p>
    <w:p w:rsidR="00DB0C96" w:rsidRPr="00DB0C96" w:rsidRDefault="00DB0C96" w:rsidP="00792640">
      <w:pPr>
        <w:numPr>
          <w:ilvl w:val="0"/>
          <w:numId w:val="18"/>
        </w:numPr>
        <w:ind w:left="1418" w:hanging="425"/>
        <w:jc w:val="both"/>
        <w:rPr>
          <w:rFonts w:ascii="Verdana" w:hAnsi="Verdana" w:cs="Arial"/>
          <w:sz w:val="18"/>
          <w:szCs w:val="18"/>
        </w:rPr>
      </w:pPr>
      <w:r w:rsidRPr="00DB0C96">
        <w:rPr>
          <w:rFonts w:ascii="Verdana" w:hAnsi="Verdana" w:cs="Arial"/>
          <w:sz w:val="18"/>
          <w:szCs w:val="18"/>
        </w:rPr>
        <w:t>Formulario de Identificación del Proponente (Formulario A-2a);</w:t>
      </w:r>
    </w:p>
    <w:p w:rsidR="00DB0C96" w:rsidRPr="00DB0C96" w:rsidRDefault="00DB0C96" w:rsidP="00792640">
      <w:pPr>
        <w:numPr>
          <w:ilvl w:val="0"/>
          <w:numId w:val="18"/>
        </w:numPr>
        <w:ind w:left="1418" w:hanging="425"/>
        <w:jc w:val="both"/>
        <w:rPr>
          <w:rFonts w:ascii="Verdana" w:hAnsi="Verdana" w:cs="Arial"/>
          <w:sz w:val="18"/>
          <w:szCs w:val="18"/>
        </w:rPr>
      </w:pPr>
      <w:r w:rsidRPr="00DB0C96">
        <w:rPr>
          <w:rFonts w:ascii="Verdana" w:hAnsi="Verdana" w:cs="Arial"/>
          <w:sz w:val="18"/>
          <w:szCs w:val="18"/>
        </w:rPr>
        <w:t>Formulario de Detalle de Experiencia Especifica del proponente en servicios generales similares (Formulario A-3);</w:t>
      </w:r>
    </w:p>
    <w:p w:rsidR="00DB0C96" w:rsidRPr="00DB0C96" w:rsidRDefault="00DB0C96" w:rsidP="00792640">
      <w:pPr>
        <w:numPr>
          <w:ilvl w:val="0"/>
          <w:numId w:val="18"/>
        </w:numPr>
        <w:ind w:left="1418" w:hanging="425"/>
        <w:jc w:val="both"/>
        <w:rPr>
          <w:rFonts w:ascii="Verdana" w:hAnsi="Verdana" w:cs="Arial"/>
          <w:sz w:val="18"/>
          <w:szCs w:val="18"/>
        </w:rPr>
      </w:pPr>
      <w:r w:rsidRPr="00DB0C96">
        <w:rPr>
          <w:rFonts w:ascii="Verdana" w:hAnsi="Verdana"/>
          <w:sz w:val="18"/>
          <w:szCs w:val="18"/>
        </w:rPr>
        <w:t xml:space="preserve">Garantía </w:t>
      </w:r>
      <w:r w:rsidRPr="00DB0C96">
        <w:rPr>
          <w:rFonts w:ascii="Verdana" w:hAnsi="Verdana" w:cs="Arial"/>
          <w:sz w:val="18"/>
          <w:szCs w:val="18"/>
        </w:rPr>
        <w:t>de</w:t>
      </w:r>
      <w:r w:rsidRPr="00DB0C96">
        <w:rPr>
          <w:rFonts w:ascii="Verdana" w:hAnsi="Verdana"/>
          <w:sz w:val="18"/>
          <w:szCs w:val="18"/>
        </w:rPr>
        <w:t xml:space="preserve"> Seriedad de Propuesta, en original, equivalente al uno por ciento (1%) del </w:t>
      </w:r>
      <w:r w:rsidRPr="00DB0C96">
        <w:rPr>
          <w:rFonts w:ascii="Verdana" w:hAnsi="Verdana" w:cs="Arial"/>
          <w:sz w:val="18"/>
          <w:szCs w:val="18"/>
        </w:rPr>
        <w:t>Precio</w:t>
      </w:r>
      <w:r w:rsidRPr="00DB0C96">
        <w:rPr>
          <w:rFonts w:ascii="Verdana" w:hAnsi="Verdana"/>
          <w:sz w:val="18"/>
          <w:szCs w:val="18"/>
        </w:rPr>
        <w:t xml:space="preserve"> Referencial de la contratación. La vigencia de esta garantía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w:t>
      </w:r>
    </w:p>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En servicios generales discontinuos, esta garantía no será presentada</w:t>
      </w:r>
    </w:p>
    <w:p w:rsidR="00DB0C96" w:rsidRPr="00DB0C96" w:rsidRDefault="00DB0C96" w:rsidP="00DB0C96">
      <w:pPr>
        <w:ind w:left="212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29" w:name="_Toc347138978"/>
      <w:r w:rsidRPr="00DB0C96">
        <w:rPr>
          <w:rFonts w:ascii="Verdana" w:hAnsi="Verdana"/>
          <w:sz w:val="18"/>
        </w:rPr>
        <w:t>En el caso de Asociaciones Accidentales, los documentos deberán presentarse diferenciando los que corresponden a la Asociación y los que corresponden a cada asociado.</w:t>
      </w:r>
      <w:bookmarkEnd w:id="29"/>
    </w:p>
    <w:p w:rsidR="00DB0C96" w:rsidRPr="00DB0C96" w:rsidRDefault="00DB0C96" w:rsidP="00DB0C96">
      <w:pPr>
        <w:tabs>
          <w:tab w:val="num" w:pos="2160"/>
        </w:tabs>
        <w:ind w:left="-336"/>
        <w:jc w:val="both"/>
        <w:rPr>
          <w:rFonts w:ascii="Verdana" w:hAnsi="Verdana" w:cs="Arial"/>
          <w:sz w:val="18"/>
          <w:szCs w:val="18"/>
        </w:rPr>
      </w:pPr>
    </w:p>
    <w:p w:rsidR="00DB0C96" w:rsidRPr="00DB0C96" w:rsidRDefault="00DB0C96" w:rsidP="00DB0C96">
      <w:pPr>
        <w:numPr>
          <w:ilvl w:val="2"/>
          <w:numId w:val="10"/>
        </w:numPr>
        <w:ind w:left="1843" w:hanging="850"/>
        <w:jc w:val="both"/>
        <w:rPr>
          <w:rFonts w:ascii="Verdana" w:hAnsi="Verdana"/>
          <w:sz w:val="18"/>
        </w:rPr>
      </w:pPr>
      <w:bookmarkStart w:id="30" w:name="_Toc347138979"/>
      <w:r w:rsidRPr="00DB0C96">
        <w:rPr>
          <w:rFonts w:ascii="Verdana" w:hAnsi="Verdana"/>
          <w:sz w:val="18"/>
        </w:rPr>
        <w:t>La documentación conjunta a presentar es la siguiente:</w:t>
      </w:r>
      <w:bookmarkEnd w:id="30"/>
    </w:p>
    <w:p w:rsidR="00DB0C96" w:rsidRPr="00DB0C96" w:rsidRDefault="00DB0C96" w:rsidP="00DB0C96">
      <w:pPr>
        <w:ind w:left="1418"/>
        <w:jc w:val="both"/>
        <w:rPr>
          <w:rFonts w:ascii="Verdana" w:hAnsi="Verdana" w:cs="Arial"/>
          <w:sz w:val="18"/>
          <w:szCs w:val="18"/>
        </w:rPr>
      </w:pPr>
    </w:p>
    <w:p w:rsidR="00DB0C96" w:rsidRPr="00DB0C96" w:rsidRDefault="00DB0C96" w:rsidP="00DB0C96">
      <w:pPr>
        <w:numPr>
          <w:ilvl w:val="0"/>
          <w:numId w:val="11"/>
        </w:numPr>
        <w:ind w:left="1843" w:hanging="425"/>
        <w:jc w:val="both"/>
        <w:rPr>
          <w:rFonts w:ascii="Verdana" w:hAnsi="Verdana" w:cs="Arial"/>
          <w:sz w:val="18"/>
          <w:szCs w:val="18"/>
        </w:rPr>
      </w:pPr>
      <w:r w:rsidRPr="00DB0C96">
        <w:rPr>
          <w:rFonts w:ascii="Verdana" w:hAnsi="Verdana" w:cs="Arial"/>
          <w:sz w:val="18"/>
          <w:szCs w:val="18"/>
        </w:rPr>
        <w:t>Formulario de Presentación de Propuesta (Formulario A-1).</w:t>
      </w:r>
      <w:r w:rsidRPr="00DB0C96">
        <w:t xml:space="preserve"> </w:t>
      </w:r>
      <w:bookmarkStart w:id="31" w:name="_Hlk59611197"/>
      <w:r w:rsidRPr="00DB0C96">
        <w:rPr>
          <w:rFonts w:ascii="Verdana" w:hAnsi="Verdana" w:cs="Arial"/>
          <w:sz w:val="18"/>
          <w:szCs w:val="18"/>
        </w:rPr>
        <w:t>Este formulario deberá consignar la firma (documento escaneado o documento firmado digitalmente)</w:t>
      </w:r>
      <w:bookmarkEnd w:id="31"/>
      <w:r w:rsidRPr="00DB0C96">
        <w:rPr>
          <w:rFonts w:ascii="Verdana" w:hAnsi="Verdana" w:cs="Arial"/>
          <w:sz w:val="18"/>
          <w:szCs w:val="18"/>
        </w:rPr>
        <w:t>;</w:t>
      </w:r>
    </w:p>
    <w:p w:rsidR="00DB0C96" w:rsidRPr="00DB0C96" w:rsidRDefault="00DB0C96" w:rsidP="00DB0C96">
      <w:pPr>
        <w:numPr>
          <w:ilvl w:val="0"/>
          <w:numId w:val="11"/>
        </w:numPr>
        <w:ind w:left="1843" w:hanging="425"/>
        <w:jc w:val="both"/>
        <w:rPr>
          <w:rFonts w:ascii="Verdana" w:hAnsi="Verdana" w:cs="Arial"/>
          <w:sz w:val="18"/>
          <w:szCs w:val="18"/>
        </w:rPr>
      </w:pPr>
      <w:r w:rsidRPr="00DB0C96">
        <w:rPr>
          <w:rFonts w:ascii="Verdana" w:hAnsi="Verdana" w:cs="Arial"/>
          <w:sz w:val="18"/>
          <w:szCs w:val="18"/>
        </w:rPr>
        <w:t>Formulario de Identificación del Proponente (Formulario A-2b);</w:t>
      </w:r>
    </w:p>
    <w:p w:rsidR="00DB0C96" w:rsidRPr="00DB0C96" w:rsidRDefault="00DB0C96" w:rsidP="00DB0C96">
      <w:pPr>
        <w:numPr>
          <w:ilvl w:val="0"/>
          <w:numId w:val="11"/>
        </w:numPr>
        <w:ind w:left="1843" w:hanging="425"/>
        <w:jc w:val="both"/>
        <w:rPr>
          <w:rFonts w:ascii="Verdana" w:hAnsi="Verdana" w:cs="Arial"/>
          <w:sz w:val="18"/>
          <w:szCs w:val="18"/>
        </w:rPr>
      </w:pPr>
      <w:r w:rsidRPr="00DB0C96">
        <w:rPr>
          <w:rFonts w:ascii="Verdana" w:hAnsi="Verdana"/>
          <w:sz w:val="18"/>
          <w:szCs w:val="18"/>
        </w:rPr>
        <w:t>Garantía de Seriedad de Propuesta, en original, equivalente al uno por ciento (1%) del precio referencial de la contratación. La vigencia de esta garantía deberá exceder en treinta (30) días calendario al plazo de validez de la propuesta establecida en el numeral 16.1 del presente DBC</w:t>
      </w:r>
      <w:r w:rsidRPr="00DB0C96">
        <w:rPr>
          <w:rFonts w:ascii="Verdana" w:hAnsi="Verdana" w:cs="Arial"/>
          <w:sz w:val="18"/>
          <w:szCs w:val="18"/>
        </w:rPr>
        <w:t xml:space="preserve">, </w:t>
      </w:r>
      <w:r w:rsidRPr="00DB0C96">
        <w:rPr>
          <w:rFonts w:ascii="Verdana" w:hAnsi="Verdana"/>
          <w:sz w:val="18"/>
          <w:szCs w:val="18"/>
        </w:rPr>
        <w:t xml:space="preserve">computables a partir de la apertura de propuesta; y que cumpla con las características de renovable, irrevocable y de ejecución inmediata, emitida a nombre de la entidad convocante </w:t>
      </w:r>
      <w:r w:rsidRPr="00DB0C96">
        <w:rPr>
          <w:rFonts w:ascii="Verdana" w:hAnsi="Verdana" w:cs="Arial"/>
          <w:sz w:val="18"/>
          <w:szCs w:val="18"/>
        </w:rPr>
        <w:t>o depósito por concepto de Garantía de Seriedad de Propuesta</w:t>
      </w:r>
      <w:r w:rsidRPr="00DB0C96">
        <w:rPr>
          <w:rFonts w:ascii="Verdana" w:hAnsi="Verdana"/>
          <w:sz w:val="18"/>
          <w:szCs w:val="18"/>
        </w:rPr>
        <w:t xml:space="preserve">. </w:t>
      </w:r>
      <w:r w:rsidRPr="00DB0C96">
        <w:rPr>
          <w:rFonts w:ascii="Verdana" w:hAnsi="Verdana" w:cs="Arial"/>
          <w:sz w:val="18"/>
          <w:szCs w:val="18"/>
        </w:rPr>
        <w:t>Esta Garantía o depósito podrá ser presentada o realizado por una o más empresas que conforman la Asociación Accidental.</w:t>
      </w:r>
    </w:p>
    <w:p w:rsidR="00DB0C96" w:rsidRPr="00DB0C96" w:rsidRDefault="00DB0C96" w:rsidP="00DB0C96">
      <w:pPr>
        <w:ind w:left="1843"/>
        <w:jc w:val="both"/>
        <w:rPr>
          <w:rFonts w:ascii="Verdana" w:hAnsi="Verdana" w:cs="Arial"/>
          <w:sz w:val="18"/>
          <w:szCs w:val="18"/>
        </w:rPr>
      </w:pPr>
      <w:r w:rsidRPr="00DB0C96">
        <w:t xml:space="preserve"> </w:t>
      </w:r>
      <w:bookmarkStart w:id="32" w:name="_Hlk59611246"/>
    </w:p>
    <w:bookmarkEnd w:id="32"/>
    <w:p w:rsidR="00DB0C96" w:rsidRPr="00DB0C96" w:rsidRDefault="00DB0C96" w:rsidP="00DB0C96">
      <w:pPr>
        <w:ind w:left="1843"/>
        <w:jc w:val="both"/>
        <w:rPr>
          <w:rFonts w:ascii="Verdana" w:hAnsi="Verdana" w:cs="Arial"/>
          <w:sz w:val="18"/>
          <w:szCs w:val="18"/>
        </w:rPr>
      </w:pPr>
      <w:r w:rsidRPr="00DB0C96">
        <w:rPr>
          <w:rFonts w:ascii="Verdana" w:hAnsi="Verdana" w:cs="Arial"/>
          <w:sz w:val="18"/>
          <w:szCs w:val="18"/>
        </w:rPr>
        <w:t>En servicios generales discontinuos, esta garantía no será presentada.</w:t>
      </w:r>
    </w:p>
    <w:p w:rsidR="00DB0C96" w:rsidRPr="00DB0C96" w:rsidRDefault="00DB0C96" w:rsidP="00DB0C96">
      <w:pPr>
        <w:jc w:val="both"/>
        <w:rPr>
          <w:rFonts w:ascii="Verdana" w:hAnsi="Verdana"/>
          <w:sz w:val="18"/>
          <w:szCs w:val="18"/>
        </w:rPr>
      </w:pPr>
    </w:p>
    <w:p w:rsidR="00DB0C96" w:rsidRPr="00DB0C96" w:rsidRDefault="00DB0C96" w:rsidP="00DB0C96">
      <w:pPr>
        <w:numPr>
          <w:ilvl w:val="2"/>
          <w:numId w:val="10"/>
        </w:numPr>
        <w:ind w:left="1843" w:hanging="850"/>
        <w:jc w:val="both"/>
        <w:rPr>
          <w:rFonts w:ascii="Verdana" w:hAnsi="Verdana"/>
          <w:sz w:val="18"/>
        </w:rPr>
      </w:pPr>
      <w:bookmarkStart w:id="33" w:name="_Toc347138980"/>
      <w:r w:rsidRPr="00DB0C96">
        <w:rPr>
          <w:rFonts w:ascii="Verdana" w:hAnsi="Verdana"/>
          <w:sz w:val="18"/>
        </w:rPr>
        <w:lastRenderedPageBreak/>
        <w:t>Cada asociado, en forma independiente, deberá presentar la siguiente documentación:</w:t>
      </w:r>
    </w:p>
    <w:bookmarkEnd w:id="33"/>
    <w:p w:rsidR="00DB0C96" w:rsidRPr="00DB0C96" w:rsidRDefault="00DB0C96" w:rsidP="00DB0C96">
      <w:pPr>
        <w:ind w:left="576"/>
        <w:jc w:val="both"/>
        <w:outlineLvl w:val="0"/>
        <w:rPr>
          <w:rFonts w:ascii="Verdana" w:hAnsi="Verdana" w:cs="Arial"/>
          <w:bCs/>
          <w:kern w:val="28"/>
          <w:sz w:val="18"/>
          <w:szCs w:val="32"/>
          <w:lang w:eastAsia="es-ES"/>
        </w:rPr>
      </w:pPr>
    </w:p>
    <w:p w:rsidR="00DB0C96" w:rsidRPr="00DB0C96" w:rsidRDefault="00DB0C96" w:rsidP="00792640">
      <w:pPr>
        <w:numPr>
          <w:ilvl w:val="0"/>
          <w:numId w:val="19"/>
        </w:numPr>
        <w:ind w:left="1843" w:hanging="425"/>
        <w:jc w:val="both"/>
        <w:rPr>
          <w:rFonts w:ascii="Verdana" w:hAnsi="Verdana" w:cs="Arial"/>
          <w:sz w:val="18"/>
          <w:szCs w:val="18"/>
        </w:rPr>
      </w:pPr>
      <w:r w:rsidRPr="00DB0C96">
        <w:rPr>
          <w:rFonts w:ascii="Verdana" w:hAnsi="Verdana" w:cs="Arial"/>
          <w:sz w:val="18"/>
          <w:szCs w:val="18"/>
        </w:rPr>
        <w:t>Formulario de Identificación de Integrantes de la Asociación Accidental (Formulario A-2c);</w:t>
      </w:r>
    </w:p>
    <w:p w:rsidR="00DB0C96" w:rsidRPr="00DB0C96" w:rsidRDefault="00DB0C96" w:rsidP="00792640">
      <w:pPr>
        <w:numPr>
          <w:ilvl w:val="0"/>
          <w:numId w:val="19"/>
        </w:numPr>
        <w:ind w:left="1843" w:hanging="425"/>
        <w:jc w:val="both"/>
        <w:rPr>
          <w:rFonts w:ascii="Verdana" w:hAnsi="Verdana" w:cs="Arial"/>
          <w:sz w:val="18"/>
          <w:szCs w:val="18"/>
        </w:rPr>
      </w:pPr>
      <w:r w:rsidRPr="00DB0C96">
        <w:rPr>
          <w:rFonts w:ascii="Verdana" w:hAnsi="Verdana" w:cs="Arial"/>
          <w:sz w:val="18"/>
          <w:szCs w:val="18"/>
        </w:rPr>
        <w:t>Formulario de Detalle de Experiencia Específica del proponente en servicios generales similares (Formulario A-3).</w:t>
      </w:r>
    </w:p>
    <w:p w:rsidR="00DB0C96" w:rsidRPr="00DB0C96" w:rsidRDefault="00DB0C96" w:rsidP="00DB0C96">
      <w:pPr>
        <w:tabs>
          <w:tab w:val="left" w:pos="1418"/>
        </w:tabs>
        <w:ind w:left="1418"/>
        <w:jc w:val="both"/>
        <w:rPr>
          <w:rFonts w:ascii="Verdana" w:hAnsi="Verdana" w:cs="Arial"/>
          <w:sz w:val="18"/>
          <w:szCs w:val="18"/>
        </w:rPr>
      </w:pPr>
    </w:p>
    <w:p w:rsidR="00DB0C96" w:rsidRPr="00DB0C96" w:rsidRDefault="00DB0C96" w:rsidP="00DB0C96">
      <w:pPr>
        <w:ind w:left="1843"/>
        <w:jc w:val="both"/>
        <w:rPr>
          <w:rFonts w:ascii="Verdana" w:hAnsi="Verdana" w:cs="Arial"/>
          <w:sz w:val="18"/>
          <w:szCs w:val="18"/>
        </w:rPr>
      </w:pPr>
      <w:r w:rsidRPr="00DB0C96">
        <w:rPr>
          <w:rFonts w:ascii="Verdana" w:hAnsi="Verdana" w:cs="Arial"/>
          <w:sz w:val="18"/>
          <w:szCs w:val="18"/>
        </w:rPr>
        <w:t>La experiencia para Asociaciones Accidentales, será la suma de las experiencias individualmente declaradas por las empresas que integrarán la Asociación.</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34" w:name="_Toc94726077"/>
      <w:r w:rsidRPr="00DB0C96">
        <w:rPr>
          <w:rFonts w:ascii="Verdana" w:hAnsi="Verdana" w:cs="Arial"/>
          <w:b/>
          <w:bCs/>
          <w:kern w:val="28"/>
          <w:sz w:val="18"/>
          <w:szCs w:val="32"/>
          <w:lang w:eastAsia="es-ES"/>
        </w:rPr>
        <w:t>PROPUESTA ECONÓMICA</w:t>
      </w:r>
      <w:bookmarkEnd w:id="34"/>
      <w:r w:rsidRPr="00DB0C96">
        <w:rPr>
          <w:rFonts w:ascii="Verdana" w:hAnsi="Verdana" w:cs="Arial"/>
          <w:b/>
          <w:bCs/>
          <w:kern w:val="28"/>
          <w:sz w:val="18"/>
          <w:szCs w:val="32"/>
          <w:lang w:eastAsia="es-ES"/>
        </w:rPr>
        <w:t xml:space="preserve"> </w:t>
      </w:r>
    </w:p>
    <w:p w:rsidR="00DB0C96" w:rsidRPr="00DB0C96" w:rsidRDefault="00DB0C96" w:rsidP="00DB0C96">
      <w:pPr>
        <w:ind w:left="720"/>
        <w:jc w:val="both"/>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 xml:space="preserve">El proponente deberá </w:t>
      </w:r>
      <w:bookmarkStart w:id="35" w:name="_Hlk59612213"/>
      <w:bookmarkStart w:id="36" w:name="_Hlk59611947"/>
      <w:r w:rsidRPr="00DB0C96">
        <w:rPr>
          <w:rFonts w:ascii="Verdana" w:hAnsi="Verdana" w:cs="Arial"/>
          <w:sz w:val="18"/>
          <w:szCs w:val="18"/>
        </w:rPr>
        <w:t>registrar la información de su propuesta económica en la plataforma informática del RUPE</w:t>
      </w:r>
      <w:bookmarkEnd w:id="35"/>
      <w:bookmarkEnd w:id="36"/>
      <w:r w:rsidRPr="00DB0C96">
        <w:rPr>
          <w:rFonts w:ascii="Verdana" w:hAnsi="Verdana" w:cs="Arial"/>
          <w:sz w:val="18"/>
          <w:szCs w:val="18"/>
        </w:rPr>
        <w:t>.</w:t>
      </w:r>
    </w:p>
    <w:p w:rsidR="00DB0C96" w:rsidRPr="00DB0C96" w:rsidRDefault="00DB0C96" w:rsidP="00DB0C96">
      <w:pPr>
        <w:ind w:left="426"/>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 del monto total estimado, siendo este un dato meramente estimativo; asimismo, dicho monto estimado se constituye en un límite en relación al gasto de la Entidad). El precio total será el resultado de la multiplicación entre el precio ofertado y la cantidad de servicios requeridos o estimados.</w:t>
      </w:r>
    </w:p>
    <w:p w:rsidR="00DB0C96" w:rsidRPr="00DB0C96" w:rsidRDefault="00DB0C96" w:rsidP="00DB0C96">
      <w:pPr>
        <w:ind w:left="426"/>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37" w:name="_Toc94726078"/>
      <w:r w:rsidRPr="00DB0C96">
        <w:rPr>
          <w:rFonts w:ascii="Verdana" w:hAnsi="Verdana" w:cs="Arial"/>
          <w:b/>
          <w:bCs/>
          <w:kern w:val="28"/>
          <w:sz w:val="18"/>
          <w:szCs w:val="32"/>
          <w:lang w:eastAsia="es-ES"/>
        </w:rPr>
        <w:t>PROPUESTA TÉCNICA</w:t>
      </w:r>
      <w:bookmarkEnd w:id="37"/>
      <w:r w:rsidRPr="00DB0C96">
        <w:rPr>
          <w:rFonts w:ascii="Verdana" w:hAnsi="Verdana" w:cs="Arial"/>
          <w:b/>
          <w:bCs/>
          <w:kern w:val="28"/>
          <w:sz w:val="18"/>
          <w:szCs w:val="32"/>
          <w:lang w:eastAsia="es-ES"/>
        </w:rPr>
        <w:t xml:space="preserve"> </w:t>
      </w:r>
    </w:p>
    <w:p w:rsidR="00DB0C96" w:rsidRPr="00DB0C96" w:rsidRDefault="00DB0C96" w:rsidP="00DB0C96">
      <w:pPr>
        <w:ind w:firstLine="708"/>
        <w:jc w:val="both"/>
        <w:rPr>
          <w:rFonts w:ascii="Verdana" w:hAnsi="Verdana" w:cs="Arial"/>
          <w:sz w:val="18"/>
          <w:szCs w:val="18"/>
        </w:rPr>
      </w:pPr>
    </w:p>
    <w:p w:rsidR="00DB0C96" w:rsidRPr="00DB0C96" w:rsidRDefault="00DB0C96" w:rsidP="00DB0C96">
      <w:pPr>
        <w:ind w:left="426"/>
        <w:jc w:val="both"/>
        <w:rPr>
          <w:rFonts w:ascii="Verdana" w:hAnsi="Verdana" w:cs="Arial"/>
          <w:bCs/>
          <w:sz w:val="18"/>
          <w:szCs w:val="18"/>
        </w:rPr>
      </w:pPr>
      <w:r w:rsidRPr="00DB0C96">
        <w:rPr>
          <w:rFonts w:ascii="Verdana" w:hAnsi="Verdana" w:cs="Arial"/>
          <w:bCs/>
          <w:sz w:val="18"/>
          <w:szCs w:val="18"/>
        </w:rPr>
        <w:t xml:space="preserve">La </w:t>
      </w:r>
      <w:r w:rsidRPr="00DB0C96">
        <w:rPr>
          <w:rFonts w:ascii="Verdana" w:hAnsi="Verdana" w:cs="Arial"/>
          <w:sz w:val="18"/>
          <w:szCs w:val="18"/>
        </w:rPr>
        <w:t>propuesta</w:t>
      </w:r>
      <w:r w:rsidRPr="00DB0C96">
        <w:rPr>
          <w:rFonts w:ascii="Verdana" w:hAnsi="Verdana" w:cs="Arial"/>
          <w:bCs/>
          <w:sz w:val="18"/>
          <w:szCs w:val="18"/>
        </w:rPr>
        <w:t xml:space="preserve"> técnica deberá incluir:</w:t>
      </w:r>
    </w:p>
    <w:p w:rsidR="00DB0C96" w:rsidRPr="00DB0C96" w:rsidRDefault="00DB0C96" w:rsidP="00DB0C96">
      <w:pPr>
        <w:ind w:left="567"/>
        <w:jc w:val="both"/>
        <w:rPr>
          <w:rFonts w:ascii="Verdana" w:hAnsi="Verdana" w:cs="Arial"/>
          <w:bCs/>
          <w:sz w:val="18"/>
          <w:szCs w:val="18"/>
        </w:rPr>
      </w:pPr>
    </w:p>
    <w:p w:rsidR="00DB0C96" w:rsidRPr="00DB0C96" w:rsidRDefault="00DB0C96" w:rsidP="00DB0C96">
      <w:pPr>
        <w:numPr>
          <w:ilvl w:val="0"/>
          <w:numId w:val="8"/>
        </w:numPr>
        <w:jc w:val="both"/>
        <w:rPr>
          <w:rFonts w:ascii="Verdana" w:hAnsi="Verdana"/>
          <w:bCs/>
          <w:sz w:val="18"/>
          <w:szCs w:val="18"/>
        </w:rPr>
      </w:pPr>
      <w:r w:rsidRPr="00DB0C96">
        <w:rPr>
          <w:rFonts w:ascii="Verdana" w:hAnsi="Verdana" w:cs="Arial"/>
          <w:bCs/>
          <w:sz w:val="18"/>
          <w:szCs w:val="18"/>
        </w:rPr>
        <w:t xml:space="preserve">Formulario de </w:t>
      </w:r>
      <w:r w:rsidRPr="00DB0C96">
        <w:rPr>
          <w:rFonts w:ascii="Verdana" w:hAnsi="Verdana"/>
          <w:bCs/>
          <w:sz w:val="18"/>
          <w:szCs w:val="18"/>
        </w:rPr>
        <w:t>Especificaciones Técnicas (Formulario C-1);</w:t>
      </w:r>
    </w:p>
    <w:p w:rsidR="00DB0C96" w:rsidRPr="00DB0C96" w:rsidRDefault="00DB0C96" w:rsidP="00DB0C96">
      <w:pPr>
        <w:numPr>
          <w:ilvl w:val="0"/>
          <w:numId w:val="8"/>
        </w:numPr>
        <w:jc w:val="both"/>
        <w:rPr>
          <w:rFonts w:ascii="Verdana" w:hAnsi="Verdana"/>
          <w:bCs/>
          <w:sz w:val="18"/>
          <w:szCs w:val="18"/>
        </w:rPr>
      </w:pPr>
      <w:r w:rsidRPr="00DB0C96">
        <w:rPr>
          <w:rFonts w:ascii="Verdana" w:hAnsi="Verdana"/>
          <w:bCs/>
          <w:sz w:val="18"/>
          <w:szCs w:val="18"/>
        </w:rPr>
        <w:t xml:space="preserve">Formulario de Condiciones Adicionales (Formulario C-2), </w:t>
      </w:r>
      <w:r w:rsidRPr="00DB0C96">
        <w:rPr>
          <w:rFonts w:ascii="Verdana" w:hAnsi="Verdana" w:cs="Arial"/>
          <w:b/>
          <w:color w:val="0000FF"/>
          <w:sz w:val="16"/>
          <w:szCs w:val="18"/>
        </w:rPr>
        <w:t>NO CORRESPONDE EN EL PRESENTE PROCESO DE CONTRATACIÓN</w:t>
      </w:r>
    </w:p>
    <w:p w:rsidR="00DB0C96" w:rsidRPr="00DB0C96" w:rsidRDefault="00DB0C96" w:rsidP="00DB0C96">
      <w:pPr>
        <w:ind w:left="709"/>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38" w:name="_Toc94726079"/>
      <w:r w:rsidRPr="00DB0C96">
        <w:rPr>
          <w:rFonts w:ascii="Verdana" w:hAnsi="Verdana" w:cs="Arial"/>
          <w:b/>
          <w:bCs/>
          <w:kern w:val="28"/>
          <w:sz w:val="18"/>
          <w:szCs w:val="32"/>
          <w:lang w:eastAsia="es-ES"/>
        </w:rPr>
        <w:t>PROPUESTA PARA ADJUDICACIONES POR ÍTEMS O LOTES</w:t>
      </w:r>
      <w:bookmarkEnd w:id="38"/>
    </w:p>
    <w:p w:rsidR="00DB0C96" w:rsidRPr="00DB0C96" w:rsidRDefault="00DB0C96" w:rsidP="00DB0C96">
      <w:pPr>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 xml:space="preserve">Cuando un proponente presente su propuesta para más de un ítem o lote, deberá presentar una </w:t>
      </w:r>
      <w:r w:rsidRPr="00DB0C96">
        <w:rPr>
          <w:rFonts w:ascii="Verdana" w:hAnsi="Verdana" w:cs="Arial"/>
          <w:bCs/>
          <w:sz w:val="18"/>
          <w:szCs w:val="18"/>
        </w:rPr>
        <w:t>sola</w:t>
      </w:r>
      <w:r w:rsidRPr="00DB0C96">
        <w:rPr>
          <w:rFonts w:ascii="Verdana" w:hAnsi="Verdana" w:cs="Arial"/>
          <w:sz w:val="18"/>
          <w:szCs w:val="18"/>
        </w:rPr>
        <w:t xml:space="preserve"> vez la información legal y administrativa (Formulario A-1, A-2 y A-3), y una propuesta técnica (Formulario C-1 y cuando corresponda C-2) y económica para cada ítem o lote, salvo cuando la evaluación sea mediante el Método de Selección y Adjudicación de Presupuesto Fijo, donde el proponente no presenta propuesta económica.</w:t>
      </w:r>
    </w:p>
    <w:p w:rsidR="00DB0C96" w:rsidRPr="00DB0C96" w:rsidRDefault="00DB0C96" w:rsidP="00DB0C96">
      <w:pPr>
        <w:ind w:left="432"/>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La Garantía de Seriedad de Propuesta podrá ser presentada por el total de ítems o lotes al que se presente el proponente, o por cada ítem o lote.</w:t>
      </w:r>
      <w:r w:rsidRPr="00DB0C96">
        <w:t xml:space="preserve"> </w:t>
      </w:r>
      <w:r w:rsidRPr="00DB0C96">
        <w:rPr>
          <w:rFonts w:ascii="Verdana" w:hAnsi="Verdana" w:cs="Arial"/>
          <w:sz w:val="18"/>
          <w:szCs w:val="18"/>
        </w:rPr>
        <w:t>El depósito por concepto de Garantía de Seriedad de Propuesta deberá ser realizado por el total de ítems o lotes al que se presente el proponente.</w:t>
      </w:r>
    </w:p>
    <w:p w:rsidR="00DB0C96" w:rsidRPr="00DB0C96" w:rsidRDefault="00DB0C96" w:rsidP="00DB0C96">
      <w:pPr>
        <w:jc w:val="both"/>
        <w:rPr>
          <w:rFonts w:ascii="Verdana" w:hAnsi="Verdana" w:cs="Arial"/>
          <w:b/>
          <w:sz w:val="18"/>
          <w:szCs w:val="18"/>
        </w:rPr>
      </w:pPr>
    </w:p>
    <w:p w:rsidR="00DB0C96" w:rsidRPr="00DB0C96" w:rsidRDefault="00DB0C96" w:rsidP="00DB0C96">
      <w:pPr>
        <w:jc w:val="both"/>
        <w:rPr>
          <w:rFonts w:ascii="Verdana" w:hAnsi="Verdana" w:cs="Arial"/>
          <w:b/>
          <w:sz w:val="18"/>
          <w:szCs w:val="18"/>
        </w:rPr>
      </w:pPr>
    </w:p>
    <w:p w:rsidR="00DB0C96" w:rsidRPr="00DB0C96" w:rsidRDefault="00DB0C96" w:rsidP="00DB0C96">
      <w:pPr>
        <w:jc w:val="center"/>
        <w:rPr>
          <w:rFonts w:ascii="Verdana" w:hAnsi="Verdana" w:cs="Arial"/>
          <w:b/>
          <w:sz w:val="18"/>
          <w:szCs w:val="18"/>
        </w:rPr>
      </w:pPr>
      <w:bookmarkStart w:id="39" w:name="_Hlk59632140"/>
      <w:r w:rsidRPr="00DB0C96">
        <w:rPr>
          <w:rFonts w:ascii="Verdana" w:hAnsi="Verdana" w:cs="Arial"/>
          <w:b/>
          <w:sz w:val="18"/>
          <w:szCs w:val="18"/>
        </w:rPr>
        <w:t>SECCIÓN III</w:t>
      </w:r>
    </w:p>
    <w:p w:rsidR="00DB0C96" w:rsidRPr="00DB0C96" w:rsidRDefault="00DB0C96" w:rsidP="00DB0C96">
      <w:pPr>
        <w:jc w:val="center"/>
        <w:rPr>
          <w:rFonts w:ascii="Verdana" w:hAnsi="Verdana" w:cs="Arial"/>
          <w:sz w:val="18"/>
          <w:szCs w:val="18"/>
        </w:rPr>
      </w:pPr>
      <w:r w:rsidRPr="00DB0C96">
        <w:rPr>
          <w:rFonts w:ascii="Verdana" w:hAnsi="Verdana" w:cs="Arial"/>
          <w:b/>
          <w:sz w:val="18"/>
          <w:szCs w:val="18"/>
        </w:rPr>
        <w:t>PRESENTACIÓN, SUBASTA Y APERTURA DE PROPUESTAS</w:t>
      </w:r>
    </w:p>
    <w:bookmarkEnd w:id="39"/>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40" w:name="_Toc94726080"/>
      <w:bookmarkStart w:id="41" w:name="_Hlk59632205"/>
      <w:r w:rsidRPr="00DB0C96">
        <w:rPr>
          <w:rFonts w:ascii="Verdana" w:hAnsi="Verdana" w:cs="Arial"/>
          <w:b/>
          <w:bCs/>
          <w:kern w:val="28"/>
          <w:sz w:val="18"/>
          <w:szCs w:val="32"/>
          <w:lang w:eastAsia="es-ES"/>
        </w:rPr>
        <w:t>PRESENTACIÓN DE PROPUESTAS</w:t>
      </w:r>
      <w:bookmarkEnd w:id="40"/>
    </w:p>
    <w:bookmarkEnd w:id="41"/>
    <w:p w:rsidR="00DB0C96" w:rsidRPr="00DB0C96" w:rsidRDefault="00DB0C96" w:rsidP="00DB0C96">
      <w:pPr>
        <w:ind w:left="1843"/>
        <w:jc w:val="both"/>
        <w:rPr>
          <w:rFonts w:ascii="Verdana" w:hAnsi="Verdana"/>
          <w:sz w:val="18"/>
        </w:rPr>
      </w:pPr>
    </w:p>
    <w:p w:rsidR="00DB0C96" w:rsidRPr="00DB0C96" w:rsidRDefault="00DB0C96" w:rsidP="00DB0C96">
      <w:pPr>
        <w:numPr>
          <w:ilvl w:val="1"/>
          <w:numId w:val="10"/>
        </w:numPr>
        <w:ind w:left="993" w:hanging="567"/>
        <w:jc w:val="both"/>
        <w:rPr>
          <w:rFonts w:ascii="Verdana" w:hAnsi="Verdana" w:cs="Arial"/>
          <w:b/>
          <w:sz w:val="18"/>
          <w:szCs w:val="18"/>
        </w:rPr>
      </w:pPr>
      <w:bookmarkStart w:id="42" w:name="_Hlk59613023"/>
      <w:r w:rsidRPr="00DB0C96">
        <w:rPr>
          <w:rFonts w:ascii="Verdana" w:hAnsi="Verdana" w:cs="Arial"/>
          <w:b/>
          <w:sz w:val="18"/>
          <w:szCs w:val="18"/>
        </w:rPr>
        <w:t>Presentación electrónica de propuesta</w:t>
      </w:r>
    </w:p>
    <w:bookmarkEnd w:id="42"/>
    <w:p w:rsidR="00DB0C96" w:rsidRPr="00DB0C96" w:rsidRDefault="00DB0C96" w:rsidP="00DB0C96">
      <w:pPr>
        <w:ind w:left="99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t>El Proponente debe autentificarse mediante sus credenciales de acceso al RUPE y seleccionar el proceso de contratación en el que desea participar según el CUCE.</w:t>
      </w:r>
    </w:p>
    <w:p w:rsidR="00DB0C96" w:rsidRPr="00DB0C96" w:rsidRDefault="00DB0C96" w:rsidP="00DB0C96">
      <w:pPr>
        <w:ind w:left="184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lastRenderedPageBreak/>
        <w:t>Una vez ingresado a la sección para la presentación de propuestas debe verificar los datos generales consignados y registrar la información establecida en los numerales 17, 18 y 19 del presente DBC, salvo cuando el Método de Selección y Adjudicación sea Presupuesto Fijo, donde no corresponde registrar la información establecida en el numeral 18 del presente DBC. Asimismo, y</w:t>
      </w:r>
      <w:r w:rsidRPr="00DB0C96">
        <w:t xml:space="preserve"> </w:t>
      </w:r>
      <w:r w:rsidRPr="00DB0C96">
        <w:rPr>
          <w:rFonts w:ascii="Verdana" w:hAnsi="Verdana" w:cs="Arial"/>
          <w:bCs/>
          <w:sz w:val="18"/>
          <w:szCs w:val="18"/>
        </w:rPr>
        <w:t xml:space="preserve">cuando corresponda, registrar </w:t>
      </w:r>
      <w:r w:rsidRPr="00DB0C96">
        <w:rPr>
          <w:rFonts w:ascii="Verdana" w:hAnsi="Verdana" w:cs="Arial"/>
          <w:sz w:val="18"/>
          <w:szCs w:val="18"/>
        </w:rPr>
        <w:t>el margen de preferencia para Micro y Pequeñas Empresas.</w:t>
      </w:r>
    </w:p>
    <w:p w:rsidR="00DB0C96" w:rsidRPr="00DB0C96" w:rsidRDefault="00DB0C96" w:rsidP="00DB0C96">
      <w:pPr>
        <w:ind w:left="184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rsidR="00DB0C96" w:rsidRPr="00DB0C96" w:rsidRDefault="00DB0C96" w:rsidP="00DB0C96">
      <w:pPr>
        <w:ind w:left="184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t>El proponente deberá aceptar las condiciones del sistema para la presentación de propuestas electrónicas y enviar su propuesta.</w:t>
      </w:r>
    </w:p>
    <w:p w:rsidR="00DB0C96" w:rsidRPr="00DB0C96" w:rsidRDefault="00DB0C96" w:rsidP="00DB0C96">
      <w:pPr>
        <w:ind w:left="184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rsidR="00DB0C96" w:rsidRPr="00DB0C96" w:rsidRDefault="00DB0C96" w:rsidP="00DB0C96">
      <w:pPr>
        <w:ind w:left="720"/>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sz w:val="18"/>
          <w:szCs w:val="18"/>
          <w:lang w:val="es-MX"/>
        </w:rPr>
        <w:t xml:space="preserve">Cuando en la presentación de propuestas electrónicas se haya considerado utilizar el depósito por concepto de Garantía de Seriedad de Propuesta, </w:t>
      </w:r>
      <w:r w:rsidRPr="00DB0C96">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3666916"/>
      <w:r w:rsidRPr="00DB0C96">
        <w:rPr>
          <w:rFonts w:ascii="Verdana" w:hAnsi="Verdana"/>
          <w:sz w:val="18"/>
          <w:szCs w:val="18"/>
        </w:rPr>
        <w:t>para una asociación adecuada a la presentación de la misma</w:t>
      </w:r>
      <w:bookmarkEnd w:id="43"/>
      <w:r w:rsidRPr="00DB0C96">
        <w:rPr>
          <w:rFonts w:ascii="Verdana" w:hAnsi="Verdana"/>
          <w:sz w:val="18"/>
          <w:szCs w:val="18"/>
        </w:rPr>
        <w:t xml:space="preserve">. </w:t>
      </w:r>
    </w:p>
    <w:p w:rsidR="00DB0C96" w:rsidRPr="00DB0C96" w:rsidRDefault="00DB0C96" w:rsidP="00DB0C96">
      <w:pPr>
        <w:jc w:val="both"/>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cs="Arial"/>
          <w:b/>
          <w:sz w:val="18"/>
          <w:szCs w:val="18"/>
        </w:rPr>
      </w:pPr>
      <w:r w:rsidRPr="00DB0C96">
        <w:rPr>
          <w:rFonts w:ascii="Verdana" w:hAnsi="Verdana" w:cs="Arial"/>
          <w:b/>
          <w:sz w:val="18"/>
          <w:szCs w:val="18"/>
        </w:rPr>
        <w:t>Plazo, lugar y medio de presentación electrónica</w:t>
      </w:r>
    </w:p>
    <w:p w:rsidR="00DB0C96" w:rsidRPr="00DB0C96" w:rsidRDefault="00DB0C96" w:rsidP="00DB0C96">
      <w:pPr>
        <w:ind w:left="993"/>
        <w:jc w:val="both"/>
        <w:rPr>
          <w:rFonts w:ascii="Verdana" w:hAnsi="Verdana" w:cs="Arial"/>
          <w:b/>
          <w:sz w:val="18"/>
          <w:szCs w:val="18"/>
        </w:rPr>
      </w:pPr>
    </w:p>
    <w:p w:rsidR="00DB0C96" w:rsidRPr="00DB0C96" w:rsidRDefault="00DB0C96" w:rsidP="00DB0C96">
      <w:pPr>
        <w:numPr>
          <w:ilvl w:val="2"/>
          <w:numId w:val="10"/>
        </w:numPr>
        <w:ind w:left="1843" w:hanging="850"/>
        <w:jc w:val="both"/>
        <w:rPr>
          <w:rFonts w:ascii="Verdana" w:hAnsi="Verdana" w:cs="Arial"/>
          <w:b/>
          <w:sz w:val="18"/>
          <w:szCs w:val="18"/>
        </w:rPr>
      </w:pPr>
      <w:r w:rsidRPr="00DB0C96">
        <w:rPr>
          <w:rFonts w:ascii="Verdana" w:hAnsi="Verdana" w:cs="Arial"/>
          <w:bCs/>
          <w:sz w:val="18"/>
          <w:szCs w:val="18"/>
        </w:rPr>
        <w:t xml:space="preserve">Las propuestas electrónicas deberán ser registradas dentro del plazo (fecha y hora) fijado en el presente DBC. </w:t>
      </w:r>
    </w:p>
    <w:p w:rsidR="00DB0C96" w:rsidRPr="00DB0C96" w:rsidRDefault="00DB0C96" w:rsidP="00DB0C96">
      <w:pPr>
        <w:ind w:left="1843"/>
        <w:jc w:val="both"/>
        <w:rPr>
          <w:rFonts w:ascii="Verdana" w:hAnsi="Verdana" w:cs="Arial"/>
          <w:bCs/>
          <w:sz w:val="18"/>
          <w:szCs w:val="18"/>
        </w:rPr>
      </w:pPr>
    </w:p>
    <w:p w:rsidR="00DB0C96" w:rsidRPr="00DB0C96" w:rsidRDefault="00DB0C96" w:rsidP="00DB0C96">
      <w:pPr>
        <w:ind w:left="1843"/>
        <w:jc w:val="both"/>
        <w:rPr>
          <w:rFonts w:ascii="Verdana" w:hAnsi="Verdana" w:cs="Arial"/>
          <w:bCs/>
          <w:sz w:val="18"/>
          <w:szCs w:val="18"/>
        </w:rPr>
      </w:pPr>
      <w:r w:rsidRPr="00DB0C96">
        <w:rPr>
          <w:rFonts w:ascii="Verdana" w:hAnsi="Verdana" w:cs="Arial"/>
          <w:bCs/>
          <w:sz w:val="18"/>
          <w:szCs w:val="18"/>
        </w:rPr>
        <w:t>Se considerará que el proponente ha presentado su propuesta dentro del plazo, siempre y cuando:</w:t>
      </w:r>
    </w:p>
    <w:p w:rsidR="00DB0C96" w:rsidRPr="00DB0C96" w:rsidRDefault="00DB0C96" w:rsidP="00DB0C96">
      <w:pPr>
        <w:ind w:left="1843"/>
        <w:jc w:val="both"/>
        <w:rPr>
          <w:rFonts w:ascii="Verdana" w:hAnsi="Verdana" w:cs="Arial"/>
          <w:bCs/>
          <w:sz w:val="18"/>
          <w:szCs w:val="18"/>
        </w:rPr>
      </w:pPr>
    </w:p>
    <w:p w:rsidR="00DB0C96" w:rsidRPr="00DB0C96" w:rsidRDefault="00DB0C96" w:rsidP="00792640">
      <w:pPr>
        <w:numPr>
          <w:ilvl w:val="0"/>
          <w:numId w:val="29"/>
        </w:numPr>
        <w:jc w:val="both"/>
        <w:rPr>
          <w:rFonts w:ascii="Verdana" w:hAnsi="Verdana" w:cs="Arial"/>
          <w:bCs/>
          <w:sz w:val="18"/>
          <w:szCs w:val="18"/>
        </w:rPr>
      </w:pPr>
      <w:r w:rsidRPr="00DB0C96">
        <w:rPr>
          <w:rFonts w:ascii="Verdana" w:hAnsi="Verdana" w:cs="Arial"/>
          <w:bCs/>
          <w:sz w:val="18"/>
          <w:szCs w:val="18"/>
        </w:rPr>
        <w:t>Esta haya sido enviada antes del vencimiento del cierre del plazo de presentación de propuestas y;</w:t>
      </w:r>
    </w:p>
    <w:p w:rsidR="00DB0C96" w:rsidRPr="00DB0C96" w:rsidRDefault="00DB0C96" w:rsidP="00792640">
      <w:pPr>
        <w:numPr>
          <w:ilvl w:val="0"/>
          <w:numId w:val="29"/>
        </w:numPr>
        <w:jc w:val="both"/>
        <w:rPr>
          <w:rFonts w:ascii="Verdana" w:hAnsi="Verdana" w:cs="Arial"/>
          <w:bCs/>
          <w:sz w:val="18"/>
          <w:szCs w:val="18"/>
        </w:rPr>
      </w:pPr>
      <w:r w:rsidRPr="00DB0C96">
        <w:rPr>
          <w:rFonts w:ascii="Verdana" w:hAnsi="Verdana" w:cs="Arial"/>
          <w:bCs/>
          <w:sz w:val="18"/>
          <w:szCs w:val="18"/>
        </w:rPr>
        <w:t xml:space="preserve">La Garantía de Seriedad de Propuesta haya ingresado al recinto en el que se registra la presentación de propuestas, hasta la fecha y hora límite para la presentación de las mismas. </w:t>
      </w:r>
    </w:p>
    <w:p w:rsidR="00DB0C96" w:rsidRPr="00DB0C96" w:rsidRDefault="00DB0C96" w:rsidP="00DB0C96">
      <w:pPr>
        <w:ind w:left="2203"/>
        <w:jc w:val="both"/>
        <w:rPr>
          <w:rFonts w:ascii="Verdana" w:hAnsi="Verdana" w:cs="Arial"/>
          <w:bCs/>
          <w:sz w:val="18"/>
          <w:szCs w:val="18"/>
        </w:rPr>
      </w:pPr>
    </w:p>
    <w:p w:rsidR="00DB0C96" w:rsidRPr="00DB0C96" w:rsidRDefault="00DB0C96" w:rsidP="00DB0C96">
      <w:pPr>
        <w:numPr>
          <w:ilvl w:val="2"/>
          <w:numId w:val="10"/>
        </w:numPr>
        <w:ind w:left="1843" w:hanging="850"/>
        <w:jc w:val="both"/>
        <w:rPr>
          <w:rFonts w:ascii="Verdana" w:hAnsi="Verdana" w:cs="Arial"/>
          <w:bCs/>
          <w:sz w:val="18"/>
          <w:szCs w:val="18"/>
        </w:rPr>
      </w:pPr>
      <w:r w:rsidRPr="00DB0C96">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rsidR="00DB0C96" w:rsidRPr="00DB0C96" w:rsidRDefault="00DB0C96" w:rsidP="00DB0C96">
      <w:pPr>
        <w:ind w:left="1843"/>
        <w:jc w:val="both"/>
        <w:rPr>
          <w:rFonts w:ascii="Verdana" w:hAnsi="Verdana" w:cs="Arial"/>
          <w:bCs/>
          <w:sz w:val="18"/>
          <w:szCs w:val="18"/>
        </w:rPr>
      </w:pPr>
    </w:p>
    <w:p w:rsidR="00DB0C96" w:rsidRPr="00DB0C96" w:rsidRDefault="00DB0C96" w:rsidP="00DB0C96">
      <w:pPr>
        <w:numPr>
          <w:ilvl w:val="2"/>
          <w:numId w:val="10"/>
        </w:numPr>
        <w:ind w:left="1843" w:hanging="850"/>
        <w:jc w:val="both"/>
        <w:rPr>
          <w:rFonts w:ascii="Verdana" w:hAnsi="Verdana" w:cs="Arial"/>
          <w:bCs/>
          <w:sz w:val="18"/>
          <w:szCs w:val="18"/>
        </w:rPr>
      </w:pPr>
      <w:r w:rsidRPr="00DB0C96">
        <w:rPr>
          <w:rFonts w:ascii="Verdana" w:hAnsi="Verdana" w:cs="Arial"/>
          <w:bCs/>
          <w:sz w:val="18"/>
          <w:szCs w:val="18"/>
        </w:rPr>
        <w:t xml:space="preserve">La </w:t>
      </w:r>
      <w:r w:rsidRPr="00DB0C96">
        <w:rPr>
          <w:rFonts w:ascii="Verdana" w:hAnsi="Verdana" w:cs="Arial"/>
          <w:sz w:val="18"/>
          <w:szCs w:val="18"/>
        </w:rPr>
        <w:t>presentación electrónica de propuestas</w:t>
      </w:r>
      <w:r w:rsidRPr="00DB0C96">
        <w:rPr>
          <w:rFonts w:ascii="Verdana" w:hAnsi="Verdana" w:cs="Arial"/>
          <w:bCs/>
          <w:sz w:val="18"/>
          <w:szCs w:val="18"/>
        </w:rPr>
        <w:t xml:space="preserve"> se realizará a través del RUPE.</w:t>
      </w:r>
    </w:p>
    <w:p w:rsidR="00DB0C96" w:rsidRPr="00DB0C96" w:rsidRDefault="00DB0C96" w:rsidP="00DB0C96">
      <w:pPr>
        <w:ind w:left="1843"/>
        <w:jc w:val="both"/>
        <w:rPr>
          <w:rFonts w:ascii="Verdana" w:hAnsi="Verdana" w:cs="Arial"/>
          <w:bCs/>
          <w:sz w:val="18"/>
          <w:szCs w:val="18"/>
        </w:rPr>
      </w:pPr>
      <w:r w:rsidRPr="00DB0C96">
        <w:rPr>
          <w:rFonts w:ascii="Verdana" w:hAnsi="Verdana" w:cs="Arial"/>
          <w:sz w:val="18"/>
          <w:szCs w:val="18"/>
        </w:rPr>
        <w:t xml:space="preserve"> </w:t>
      </w:r>
    </w:p>
    <w:p w:rsidR="00DB0C96" w:rsidRPr="00DB0C96" w:rsidRDefault="00DB0C96" w:rsidP="00DB0C96">
      <w:pPr>
        <w:numPr>
          <w:ilvl w:val="1"/>
          <w:numId w:val="10"/>
        </w:numPr>
        <w:ind w:left="993" w:hanging="567"/>
        <w:jc w:val="both"/>
        <w:rPr>
          <w:rFonts w:ascii="Verdana" w:hAnsi="Verdana"/>
          <w:b/>
          <w:bCs/>
          <w:sz w:val="18"/>
        </w:rPr>
      </w:pPr>
      <w:r w:rsidRPr="00DB0C96">
        <w:rPr>
          <w:rFonts w:ascii="Verdana" w:hAnsi="Verdana"/>
          <w:b/>
          <w:bCs/>
          <w:sz w:val="18"/>
        </w:rPr>
        <w:t>Modificaciones y retiro de propuestas electrónicas</w:t>
      </w:r>
    </w:p>
    <w:p w:rsidR="00DB0C96" w:rsidRPr="00DB0C96" w:rsidRDefault="00DB0C96" w:rsidP="00DB0C96">
      <w:pPr>
        <w:ind w:left="993"/>
        <w:jc w:val="both"/>
        <w:rPr>
          <w:rFonts w:ascii="Verdana" w:hAnsi="Verdana"/>
          <w:b/>
          <w:bCs/>
          <w:sz w:val="18"/>
        </w:rPr>
      </w:pPr>
    </w:p>
    <w:p w:rsidR="00DB0C96" w:rsidRPr="00DB0C96" w:rsidRDefault="00DB0C96" w:rsidP="00DB0C96">
      <w:pPr>
        <w:numPr>
          <w:ilvl w:val="2"/>
          <w:numId w:val="10"/>
        </w:numPr>
        <w:ind w:left="1843" w:hanging="850"/>
        <w:jc w:val="both"/>
        <w:rPr>
          <w:rFonts w:ascii="Verdana" w:hAnsi="Verdana"/>
          <w:b/>
          <w:bCs/>
          <w:sz w:val="18"/>
        </w:rPr>
      </w:pPr>
      <w:bookmarkStart w:id="44" w:name="_Hlk59533928"/>
      <w:r w:rsidRPr="00DB0C96">
        <w:rPr>
          <w:rFonts w:ascii="Verdana" w:hAnsi="Verdana" w:cs="Arial"/>
          <w:sz w:val="18"/>
          <w:szCs w:val="18"/>
        </w:rPr>
        <w:t>Las propuestas electrónicas presentadas</w:t>
      </w:r>
      <w:r w:rsidRPr="00DB0C96" w:rsidDel="005F7698">
        <w:rPr>
          <w:rFonts w:ascii="Verdana" w:hAnsi="Verdana"/>
          <w:sz w:val="18"/>
        </w:rPr>
        <w:t xml:space="preserve"> </w:t>
      </w:r>
      <w:bookmarkEnd w:id="44"/>
      <w:r w:rsidRPr="00DB0C96">
        <w:rPr>
          <w:rFonts w:ascii="Verdana" w:hAnsi="Verdana"/>
          <w:sz w:val="18"/>
        </w:rPr>
        <w:t>sólo podrán modificarse antes del plazo límite establecido para el cierre de presentación de propuestas.</w:t>
      </w:r>
      <w:r w:rsidRPr="00DB0C96">
        <w:rPr>
          <w:rFonts w:ascii="Verdana" w:hAnsi="Verdana" w:cs="Arial"/>
          <w:sz w:val="18"/>
          <w:szCs w:val="18"/>
        </w:rPr>
        <w:t xml:space="preserve"> </w:t>
      </w:r>
    </w:p>
    <w:p w:rsidR="00DB0C96" w:rsidRPr="00DB0C96" w:rsidRDefault="00DB0C96" w:rsidP="00DB0C96">
      <w:pPr>
        <w:ind w:left="1843"/>
        <w:jc w:val="both"/>
        <w:rPr>
          <w:rFonts w:ascii="Verdana" w:hAnsi="Verdana"/>
          <w:sz w:val="18"/>
        </w:rPr>
      </w:pPr>
    </w:p>
    <w:p w:rsidR="00DB0C96" w:rsidRPr="00DB0C96" w:rsidRDefault="00DB0C96" w:rsidP="00DB0C96">
      <w:pPr>
        <w:ind w:left="1843"/>
        <w:jc w:val="both"/>
        <w:rPr>
          <w:rFonts w:ascii="Verdana" w:hAnsi="Verdana"/>
          <w:sz w:val="18"/>
        </w:rPr>
      </w:pPr>
      <w:r w:rsidRPr="00DB0C96">
        <w:rPr>
          <w:rFonts w:ascii="Verdana" w:hAnsi="Verdana"/>
          <w:sz w:val="18"/>
        </w:rPr>
        <w:t>Para este propósito, el proponente deberá ingresar a la plataforma informática para la presentación de propuestas y efectuar el retiro de su propuesta a efectos de modificarla, ampliarla y/o subsanarla.</w:t>
      </w:r>
    </w:p>
    <w:p w:rsidR="00DB0C96" w:rsidRPr="00DB0C96" w:rsidRDefault="00DB0C96" w:rsidP="00DB0C96">
      <w:pPr>
        <w:ind w:left="1843"/>
        <w:jc w:val="both"/>
        <w:rPr>
          <w:rFonts w:ascii="Verdana" w:hAnsi="Verdana"/>
          <w:sz w:val="18"/>
        </w:rPr>
      </w:pPr>
    </w:p>
    <w:p w:rsidR="00DB0C96" w:rsidRPr="00DB0C96" w:rsidRDefault="00DB0C96" w:rsidP="00DB0C96">
      <w:pPr>
        <w:numPr>
          <w:ilvl w:val="2"/>
          <w:numId w:val="10"/>
        </w:numPr>
        <w:ind w:left="1843" w:hanging="850"/>
        <w:jc w:val="both"/>
        <w:rPr>
          <w:rFonts w:ascii="Verdana" w:hAnsi="Verdana"/>
          <w:sz w:val="18"/>
        </w:rPr>
      </w:pPr>
      <w:r w:rsidRPr="00DB0C96">
        <w:rPr>
          <w:rFonts w:ascii="Verdana" w:hAnsi="Verdana" w:cs="Arial"/>
          <w:sz w:val="18"/>
          <w:szCs w:val="18"/>
        </w:rPr>
        <w:lastRenderedPageBreak/>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B0C96">
        <w:rPr>
          <w:rFonts w:ascii="Verdana" w:hAnsi="Verdana"/>
          <w:sz w:val="18"/>
          <w:szCs w:val="18"/>
        </w:rPr>
        <w:t xml:space="preserve">Reglamento </w:t>
      </w:r>
      <w:r w:rsidRPr="00DB0C96">
        <w:rPr>
          <w:rFonts w:ascii="Verdana" w:hAnsi="Verdana" w:cs="Arial"/>
          <w:sz w:val="18"/>
          <w:szCs w:val="18"/>
        </w:rPr>
        <w:t xml:space="preserve">de Contrataciones, con Apoyo de </w:t>
      </w:r>
      <w:r w:rsidRPr="00DB0C96">
        <w:rPr>
          <w:rFonts w:ascii="Verdana" w:hAnsi="Verdana"/>
          <w:sz w:val="18"/>
          <w:szCs w:val="18"/>
        </w:rPr>
        <w:t>Medios Electrónicos</w:t>
      </w:r>
      <w:r w:rsidRPr="00DB0C96">
        <w:rPr>
          <w:rFonts w:ascii="Verdana" w:hAnsi="Verdana" w:cs="Arial"/>
          <w:sz w:val="18"/>
          <w:szCs w:val="18"/>
        </w:rPr>
        <w:t xml:space="preserve">. </w:t>
      </w:r>
    </w:p>
    <w:p w:rsidR="00DB0C96" w:rsidRPr="00DB0C96" w:rsidRDefault="00DB0C96" w:rsidP="00DB0C96">
      <w:pPr>
        <w:ind w:left="1843"/>
        <w:jc w:val="both"/>
        <w:rPr>
          <w:rFonts w:ascii="Verdana" w:hAnsi="Verdana"/>
          <w:sz w:val="18"/>
        </w:rPr>
      </w:pPr>
    </w:p>
    <w:p w:rsidR="00DB0C96" w:rsidRPr="00DB0C96" w:rsidRDefault="00DB0C96" w:rsidP="00DB0C96">
      <w:pPr>
        <w:numPr>
          <w:ilvl w:val="2"/>
          <w:numId w:val="10"/>
        </w:numPr>
        <w:ind w:left="1843" w:hanging="850"/>
        <w:jc w:val="both"/>
        <w:rPr>
          <w:rFonts w:ascii="Verdana" w:hAnsi="Verdana"/>
          <w:sz w:val="18"/>
        </w:rPr>
      </w:pPr>
      <w:r w:rsidRPr="00DB0C96">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rsidR="00DB0C96" w:rsidRPr="00DB0C96" w:rsidRDefault="00DB0C96" w:rsidP="00DB0C96">
      <w:pPr>
        <w:ind w:left="1843"/>
        <w:jc w:val="both"/>
        <w:rPr>
          <w:rFonts w:ascii="Verdana" w:hAnsi="Verdana"/>
          <w:sz w:val="18"/>
        </w:rPr>
      </w:pPr>
    </w:p>
    <w:p w:rsidR="00DB0C96" w:rsidRPr="00DB0C96" w:rsidRDefault="00DB0C96" w:rsidP="00DB0C96">
      <w:pPr>
        <w:numPr>
          <w:ilvl w:val="2"/>
          <w:numId w:val="10"/>
        </w:numPr>
        <w:ind w:left="1843" w:hanging="850"/>
        <w:jc w:val="both"/>
        <w:rPr>
          <w:rFonts w:ascii="Verdana" w:hAnsi="Verdana"/>
          <w:sz w:val="18"/>
        </w:rPr>
      </w:pPr>
      <w:r w:rsidRPr="00DB0C96">
        <w:rPr>
          <w:rFonts w:ascii="Verdana" w:hAnsi="Verdana"/>
          <w:sz w:val="18"/>
        </w:rPr>
        <w:t>Vencidos los plazos, las propuestas no podrán ser retiradas, modificadas o alteradas de manera alguna.</w:t>
      </w:r>
    </w:p>
    <w:p w:rsidR="00DB0C96" w:rsidRPr="00DB0C96" w:rsidRDefault="00DB0C96" w:rsidP="00DB0C96">
      <w:pPr>
        <w:ind w:left="1843"/>
        <w:jc w:val="both"/>
        <w:rPr>
          <w:rFonts w:ascii="Verdana" w:hAnsi="Verdana"/>
          <w:sz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18"/>
          <w:lang w:eastAsia="es-ES"/>
        </w:rPr>
      </w:pPr>
      <w:bookmarkStart w:id="45" w:name="_Toc94726081"/>
      <w:r w:rsidRPr="00DB0C96">
        <w:rPr>
          <w:rFonts w:ascii="Verdana" w:hAnsi="Verdana" w:cs="Arial"/>
          <w:b/>
          <w:bCs/>
          <w:kern w:val="28"/>
          <w:sz w:val="18"/>
          <w:szCs w:val="32"/>
          <w:lang w:eastAsia="es-ES"/>
        </w:rPr>
        <w:t>SUBASTA</w:t>
      </w:r>
      <w:r w:rsidRPr="00DB0C96">
        <w:rPr>
          <w:rFonts w:ascii="Verdana" w:hAnsi="Verdana" w:cs="Arial"/>
          <w:b/>
          <w:bCs/>
          <w:kern w:val="28"/>
          <w:sz w:val="18"/>
          <w:szCs w:val="18"/>
          <w:lang w:eastAsia="es-ES"/>
        </w:rPr>
        <w:t xml:space="preserve"> ELECTRÓNICA</w:t>
      </w:r>
      <w:bookmarkEnd w:id="45"/>
      <w:r w:rsidRPr="00DB0C96">
        <w:rPr>
          <w:rFonts w:ascii="Verdana" w:hAnsi="Verdana" w:cs="Arial"/>
          <w:b/>
          <w:bCs/>
          <w:kern w:val="28"/>
          <w:sz w:val="18"/>
          <w:szCs w:val="18"/>
          <w:lang w:eastAsia="es-ES"/>
        </w:rPr>
        <w:t xml:space="preserve"> </w:t>
      </w:r>
    </w:p>
    <w:p w:rsidR="00DB0C96" w:rsidRPr="00DB0C96" w:rsidRDefault="00DB0C96" w:rsidP="00DB0C96">
      <w:pPr>
        <w:tabs>
          <w:tab w:val="left" w:pos="567"/>
        </w:tabs>
        <w:ind w:left="1276"/>
        <w:jc w:val="both"/>
        <w:rPr>
          <w:rFonts w:ascii="Verdana" w:hAnsi="Verdana"/>
          <w:b/>
          <w:sz w:val="18"/>
          <w:szCs w:val="18"/>
        </w:rPr>
      </w:pPr>
    </w:p>
    <w:p w:rsidR="00DB0C96" w:rsidRPr="00DB0C96" w:rsidRDefault="00DB0C96" w:rsidP="00792640">
      <w:pPr>
        <w:numPr>
          <w:ilvl w:val="1"/>
          <w:numId w:val="31"/>
        </w:numPr>
        <w:tabs>
          <w:tab w:val="left" w:pos="567"/>
        </w:tabs>
        <w:ind w:left="1276" w:hanging="709"/>
        <w:jc w:val="both"/>
        <w:rPr>
          <w:rFonts w:ascii="Verdana" w:hAnsi="Verdana"/>
          <w:b/>
          <w:sz w:val="18"/>
          <w:szCs w:val="18"/>
        </w:rPr>
      </w:pPr>
      <w:r w:rsidRPr="00DB0C96">
        <w:rPr>
          <w:rFonts w:ascii="Verdana" w:hAnsi="Verdana"/>
          <w:b/>
          <w:sz w:val="18"/>
          <w:szCs w:val="18"/>
        </w:rPr>
        <w:t>Programación, Duración y Resultados</w:t>
      </w:r>
    </w:p>
    <w:p w:rsidR="00DB0C96" w:rsidRPr="00DB0C96" w:rsidRDefault="00DB0C96" w:rsidP="00DB0C96">
      <w:pPr>
        <w:tabs>
          <w:tab w:val="left" w:pos="567"/>
        </w:tabs>
        <w:ind w:left="1276"/>
        <w:jc w:val="both"/>
        <w:rPr>
          <w:rFonts w:ascii="Verdana" w:hAnsi="Verdana"/>
          <w:b/>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cs="Arial"/>
          <w:sz w:val="18"/>
          <w:szCs w:val="18"/>
        </w:rPr>
        <w:t>De manera previa a la apertura de propuestas</w:t>
      </w:r>
      <w:r w:rsidRPr="00DB0C96">
        <w:rPr>
          <w:rFonts w:ascii="Verdana" w:hAnsi="Verdana"/>
          <w:sz w:val="18"/>
          <w:szCs w:val="18"/>
        </w:rPr>
        <w:t xml:space="preserve"> e inmediatamente después del cierre del plazo de presentación de propuesta se realizará la Subasta Electrónica de conformidad con los plazos (fecha y hora) establecidos en el presente DBC.</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El tiempo de la etapa de puja deberá tener una duración mínima de treinta (30) minutos y máxima de ciento ochenta (180) minutos por proceso de contratación, de acuerdo con el tiempo definido en el cronograma del proceso de contratación.</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 xml:space="preserve">Concluida la etapa de la puja, el sistema emitirá un Reporte Electrónico, mismo que será descargado por la entidad cuando se haga efectiva la apertura de propuestas. </w:t>
      </w:r>
    </w:p>
    <w:p w:rsidR="00DB0C96" w:rsidRPr="00DB0C96" w:rsidRDefault="00DB0C96" w:rsidP="00DB0C96">
      <w:pPr>
        <w:tabs>
          <w:tab w:val="left" w:pos="567"/>
        </w:tabs>
        <w:ind w:left="1276"/>
        <w:jc w:val="both"/>
        <w:rPr>
          <w:rFonts w:ascii="Verdana" w:hAnsi="Verdana"/>
          <w:b/>
          <w:i/>
          <w:sz w:val="18"/>
          <w:szCs w:val="18"/>
        </w:rPr>
      </w:pPr>
    </w:p>
    <w:p w:rsidR="00DB0C96" w:rsidRPr="00DB0C96" w:rsidRDefault="00DB0C96" w:rsidP="00792640">
      <w:pPr>
        <w:numPr>
          <w:ilvl w:val="1"/>
          <w:numId w:val="31"/>
        </w:numPr>
        <w:tabs>
          <w:tab w:val="left" w:pos="567"/>
        </w:tabs>
        <w:ind w:left="1276" w:hanging="709"/>
        <w:jc w:val="both"/>
        <w:rPr>
          <w:rFonts w:ascii="Verdana" w:hAnsi="Verdana"/>
          <w:b/>
          <w:sz w:val="18"/>
          <w:szCs w:val="18"/>
        </w:rPr>
      </w:pPr>
      <w:r w:rsidRPr="00DB0C96">
        <w:rPr>
          <w:rFonts w:ascii="Verdana" w:hAnsi="Verdana"/>
          <w:b/>
          <w:sz w:val="18"/>
          <w:szCs w:val="18"/>
        </w:rPr>
        <w:t>Procedimiento</w:t>
      </w:r>
    </w:p>
    <w:p w:rsidR="00DB0C96" w:rsidRPr="00DB0C96" w:rsidRDefault="00DB0C96" w:rsidP="00DB0C96">
      <w:pPr>
        <w:tabs>
          <w:tab w:val="left" w:pos="567"/>
        </w:tabs>
        <w:ind w:left="1276"/>
        <w:jc w:val="both"/>
        <w:rPr>
          <w:rFonts w:ascii="Verdana" w:hAnsi="Verdana"/>
          <w:b/>
          <w:i/>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Durante la etapa de puja no se conocerá la identidad de los proponentes, ni el valor de la propuesta económica inicial, ni posteriores propuestas de los otros proponentes efectivizados mediante los lances que se realicen.</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El precio inicial que se consigne a momento de realizar el envío de la propuesta, deberá considerar un valor que sea igual o menor al precio referencial.</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Se utilizarán semáforos durante la etapa de la puja. El color verde identificará a la propuesta con el precio más bajo; el color rojo identificará a todas aquellas propuestas que se encuentren por encima del precio más bajo.</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rsidR="00DB0C96" w:rsidRPr="00DB0C96" w:rsidRDefault="00DB0C96" w:rsidP="00DB0C96">
      <w:pPr>
        <w:tabs>
          <w:tab w:val="left" w:pos="567"/>
        </w:tabs>
        <w:ind w:left="1276"/>
        <w:jc w:val="both"/>
        <w:rPr>
          <w:rFonts w:ascii="Verdana" w:hAnsi="Verdana"/>
          <w:b/>
          <w:i/>
          <w:sz w:val="18"/>
          <w:szCs w:val="18"/>
        </w:rPr>
      </w:pPr>
    </w:p>
    <w:p w:rsidR="00DB0C96" w:rsidRPr="00DB0C96" w:rsidRDefault="00DB0C96" w:rsidP="00792640">
      <w:pPr>
        <w:numPr>
          <w:ilvl w:val="1"/>
          <w:numId w:val="31"/>
        </w:numPr>
        <w:tabs>
          <w:tab w:val="left" w:pos="567"/>
        </w:tabs>
        <w:ind w:left="1276" w:hanging="709"/>
        <w:jc w:val="both"/>
        <w:rPr>
          <w:rFonts w:ascii="Verdana" w:hAnsi="Verdana"/>
          <w:b/>
          <w:sz w:val="18"/>
          <w:szCs w:val="18"/>
        </w:rPr>
      </w:pPr>
      <w:r w:rsidRPr="00DB0C96">
        <w:rPr>
          <w:rFonts w:ascii="Verdana" w:hAnsi="Verdana"/>
          <w:b/>
          <w:sz w:val="18"/>
          <w:szCs w:val="18"/>
        </w:rPr>
        <w:t>Condiciones para la realización de la Subasta Electrónica</w:t>
      </w:r>
    </w:p>
    <w:p w:rsidR="00DB0C96" w:rsidRPr="00DB0C96" w:rsidRDefault="00DB0C96" w:rsidP="00DB0C96">
      <w:pPr>
        <w:tabs>
          <w:tab w:val="left" w:pos="567"/>
        </w:tabs>
        <w:ind w:left="567"/>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DB0C96" w:rsidRPr="00DB0C96" w:rsidRDefault="00DB0C96" w:rsidP="00DB0C96">
      <w:pPr>
        <w:tabs>
          <w:tab w:val="left" w:pos="567"/>
        </w:tabs>
        <w:ind w:left="1276"/>
        <w:jc w:val="both"/>
        <w:rPr>
          <w:rFonts w:ascii="Verdana" w:hAnsi="Verdana"/>
          <w:sz w:val="18"/>
          <w:szCs w:val="18"/>
        </w:rPr>
      </w:pPr>
    </w:p>
    <w:p w:rsidR="00DB0C96" w:rsidRPr="00DB0C96" w:rsidRDefault="00DB0C96" w:rsidP="00DB0C96">
      <w:pPr>
        <w:tabs>
          <w:tab w:val="left" w:pos="567"/>
        </w:tabs>
        <w:ind w:left="1276"/>
        <w:jc w:val="both"/>
        <w:rPr>
          <w:rFonts w:ascii="Verdana" w:hAnsi="Verdana"/>
          <w:sz w:val="18"/>
          <w:szCs w:val="18"/>
        </w:rPr>
      </w:pPr>
      <w:r w:rsidRPr="00DB0C96">
        <w:rPr>
          <w:rFonts w:ascii="Verdana" w:hAnsi="Verdana"/>
          <w:sz w:val="18"/>
          <w:szCs w:val="18"/>
        </w:rPr>
        <w:lastRenderedPageBreak/>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DB0C96" w:rsidRPr="00DB0C96" w:rsidRDefault="00DB0C96" w:rsidP="00DB0C96">
      <w:pPr>
        <w:spacing w:after="60"/>
        <w:outlineLvl w:val="0"/>
        <w:rPr>
          <w:rFonts w:ascii="Verdana" w:hAnsi="Verdana" w:cs="Arial"/>
          <w:b/>
          <w:bCs/>
          <w:kern w:val="28"/>
          <w:sz w:val="18"/>
          <w:szCs w:val="32"/>
          <w:lang w:eastAsia="es-ES"/>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46" w:name="_Toc94726083"/>
      <w:r w:rsidRPr="00DB0C96">
        <w:rPr>
          <w:rFonts w:ascii="Verdana" w:hAnsi="Verdana" w:cs="Arial"/>
          <w:b/>
          <w:bCs/>
          <w:kern w:val="28"/>
          <w:sz w:val="18"/>
          <w:szCs w:val="32"/>
          <w:lang w:eastAsia="es-ES"/>
        </w:rPr>
        <w:t>APERTURA DE PROPUESTAS</w:t>
      </w:r>
      <w:bookmarkEnd w:id="46"/>
    </w:p>
    <w:p w:rsidR="00DB0C96" w:rsidRPr="00DB0C96" w:rsidRDefault="00DB0C96" w:rsidP="00DB0C96">
      <w:pPr>
        <w:ind w:left="708"/>
        <w:jc w:val="both"/>
      </w:pPr>
    </w:p>
    <w:p w:rsidR="00DB0C96" w:rsidRPr="00DB0C96" w:rsidRDefault="00DB0C96" w:rsidP="00DB0C96">
      <w:pPr>
        <w:numPr>
          <w:ilvl w:val="1"/>
          <w:numId w:val="10"/>
        </w:numPr>
        <w:ind w:left="993" w:hanging="567"/>
        <w:jc w:val="both"/>
        <w:rPr>
          <w:rFonts w:ascii="Verdana" w:hAnsi="Verdana"/>
          <w:sz w:val="18"/>
        </w:rPr>
      </w:pPr>
      <w:bookmarkStart w:id="47" w:name="_Toc347139003"/>
      <w:r w:rsidRPr="00DB0C96">
        <w:rPr>
          <w:rFonts w:ascii="Verdana" w:hAnsi="Verdana"/>
          <w:sz w:val="18"/>
          <w:szCs w:val="18"/>
        </w:rPr>
        <w:t>Inmediatamente después del cierre del plazo de presentación de propuestas, o del cierre de la Subasta Electrónica, si esta hubiera sido programada, la Comisión de Calificación procederá a la apertura de las propuestas en acto público</w:t>
      </w:r>
      <w:r w:rsidRPr="00DB0C96">
        <w:rPr>
          <w:rFonts w:ascii="Verdana" w:hAnsi="Verdana"/>
          <w:sz w:val="18"/>
        </w:rPr>
        <w:t>, en la fecha, hora y lugar señalados en el presente DBC.</w:t>
      </w:r>
      <w:bookmarkEnd w:id="47"/>
    </w:p>
    <w:p w:rsidR="00DB0C96" w:rsidRPr="00DB0C96" w:rsidRDefault="00DB0C96" w:rsidP="00DB0C96">
      <w:pPr>
        <w:ind w:left="1440" w:hanging="720"/>
        <w:jc w:val="both"/>
        <w:rPr>
          <w:rFonts w:ascii="Verdana" w:hAnsi="Verdana" w:cs="Arial"/>
          <w:sz w:val="18"/>
          <w:szCs w:val="18"/>
        </w:rPr>
      </w:pPr>
      <w:r w:rsidRPr="00DB0C96">
        <w:rPr>
          <w:rFonts w:ascii="Verdana" w:hAnsi="Verdana" w:cs="Arial"/>
          <w:sz w:val="18"/>
          <w:szCs w:val="18"/>
        </w:rPr>
        <w:tab/>
      </w:r>
    </w:p>
    <w:p w:rsidR="00DB0C96" w:rsidRPr="00DB0C96" w:rsidRDefault="00DB0C96" w:rsidP="00DB0C96">
      <w:pPr>
        <w:ind w:left="993"/>
        <w:jc w:val="both"/>
        <w:rPr>
          <w:rFonts w:ascii="Verdana" w:hAnsi="Verdana"/>
          <w:sz w:val="18"/>
          <w:szCs w:val="18"/>
        </w:rPr>
      </w:pPr>
      <w:r w:rsidRPr="00DB0C96">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bookmarkStart w:id="48" w:name="_Hlk74128533"/>
      <w:r w:rsidRPr="00DB0C96">
        <w:rPr>
          <w:rFonts w:ascii="Verdana" w:hAnsi="Verdana" w:cs="Arial"/>
          <w:sz w:val="18"/>
          <w:szCs w:val="18"/>
        </w:rPr>
        <w:t>y se iniciará la reunión virtual programada según la dirección (link) establecido en la convocatoria y en el cronograma de plazos del presente DBC</w:t>
      </w:r>
      <w:bookmarkEnd w:id="48"/>
      <w:r w:rsidRPr="00DB0C96">
        <w:rPr>
          <w:rFonts w:ascii="Verdana" w:hAnsi="Verdana"/>
          <w:sz w:val="18"/>
          <w:szCs w:val="18"/>
        </w:rPr>
        <w:t>.</w:t>
      </w:r>
    </w:p>
    <w:p w:rsidR="00DB0C96" w:rsidRPr="00DB0C96" w:rsidRDefault="00DB0C96" w:rsidP="00DB0C96">
      <w:pPr>
        <w:ind w:left="993"/>
        <w:jc w:val="both"/>
        <w:rPr>
          <w:rFonts w:ascii="Verdana" w:hAnsi="Verdana"/>
          <w:sz w:val="18"/>
          <w:szCs w:val="18"/>
        </w:rPr>
      </w:pPr>
    </w:p>
    <w:p w:rsidR="00DB0C96" w:rsidRPr="00DB0C96" w:rsidRDefault="00DB0C96" w:rsidP="00DB0C96">
      <w:pPr>
        <w:ind w:left="993"/>
        <w:jc w:val="both"/>
        <w:rPr>
          <w:rFonts w:ascii="Verdana" w:hAnsi="Verdana"/>
          <w:sz w:val="18"/>
          <w:szCs w:val="18"/>
        </w:rPr>
      </w:pPr>
      <w:r w:rsidRPr="00DB0C96">
        <w:rPr>
          <w:rFonts w:ascii="Verdana" w:hAnsi="Verdana"/>
          <w:sz w:val="18"/>
          <w:szCs w:val="18"/>
        </w:rPr>
        <w:t>El acto se efectuará así se hubiese recibido una sola propuesta. En caso de no existir propuestas, la Comisión de Calificación suspenderá el Acto de Apertura y recomendará al RPC, que la convocatoria sea declarada desierta.</w:t>
      </w:r>
    </w:p>
    <w:p w:rsidR="00DB0C96" w:rsidRPr="00DB0C96" w:rsidRDefault="00DB0C96" w:rsidP="00DB0C96">
      <w:pPr>
        <w:ind w:left="1440" w:hanging="720"/>
        <w:jc w:val="both"/>
        <w:rPr>
          <w:rFonts w:ascii="Verdana" w:hAnsi="Verdana" w:cs="Arial"/>
          <w:sz w:val="18"/>
          <w:szCs w:val="18"/>
        </w:rPr>
      </w:pPr>
      <w:r w:rsidRPr="00DB0C96">
        <w:rPr>
          <w:rFonts w:ascii="Verdana" w:hAnsi="Verdana" w:cs="Arial"/>
          <w:sz w:val="18"/>
          <w:szCs w:val="18"/>
        </w:rPr>
        <w:tab/>
      </w:r>
    </w:p>
    <w:p w:rsidR="00DB0C96" w:rsidRPr="00DB0C96" w:rsidRDefault="00DB0C96" w:rsidP="00DB0C96">
      <w:pPr>
        <w:numPr>
          <w:ilvl w:val="1"/>
          <w:numId w:val="10"/>
        </w:numPr>
        <w:ind w:left="993" w:hanging="567"/>
        <w:jc w:val="both"/>
        <w:rPr>
          <w:rFonts w:ascii="Verdana" w:hAnsi="Verdana"/>
          <w:sz w:val="18"/>
        </w:rPr>
      </w:pPr>
      <w:bookmarkStart w:id="49" w:name="_Toc347139004"/>
      <w:r w:rsidRPr="00DB0C96">
        <w:rPr>
          <w:rFonts w:ascii="Verdana" w:hAnsi="Verdana"/>
          <w:sz w:val="18"/>
        </w:rPr>
        <w:t xml:space="preserve">El Acto </w:t>
      </w:r>
      <w:r w:rsidRPr="00DB0C96">
        <w:rPr>
          <w:rFonts w:ascii="Verdana" w:hAnsi="Verdana"/>
          <w:sz w:val="18"/>
          <w:szCs w:val="18"/>
        </w:rPr>
        <w:t>de</w:t>
      </w:r>
      <w:r w:rsidRPr="00DB0C96">
        <w:rPr>
          <w:rFonts w:ascii="Verdana" w:hAnsi="Verdana"/>
          <w:sz w:val="18"/>
        </w:rPr>
        <w:t xml:space="preserve"> Apertura comprenderá:</w:t>
      </w:r>
      <w:bookmarkEnd w:id="49"/>
    </w:p>
    <w:p w:rsidR="00DB0C96" w:rsidRPr="00DB0C96" w:rsidRDefault="00DB0C96" w:rsidP="00DB0C96">
      <w:pPr>
        <w:ind w:left="1440" w:hanging="720"/>
        <w:jc w:val="both"/>
        <w:rPr>
          <w:rFonts w:ascii="Verdana" w:hAnsi="Verdana" w:cs="Arial"/>
          <w:sz w:val="18"/>
          <w:szCs w:val="18"/>
        </w:rPr>
      </w:pPr>
    </w:p>
    <w:p w:rsidR="00DB0C96" w:rsidRPr="00DB0C96" w:rsidRDefault="00DB0C96" w:rsidP="00DB0C96">
      <w:pPr>
        <w:numPr>
          <w:ilvl w:val="0"/>
          <w:numId w:val="4"/>
        </w:numPr>
        <w:tabs>
          <w:tab w:val="clear" w:pos="1080"/>
        </w:tabs>
        <w:ind w:left="1418" w:hanging="425"/>
        <w:jc w:val="both"/>
        <w:rPr>
          <w:rFonts w:ascii="Verdana" w:hAnsi="Verdana" w:cs="Arial"/>
          <w:sz w:val="18"/>
          <w:szCs w:val="18"/>
        </w:rPr>
      </w:pPr>
      <w:r w:rsidRPr="00DB0C96">
        <w:rPr>
          <w:rFonts w:ascii="Verdana" w:hAnsi="Verdana" w:cs="Arial"/>
          <w:sz w:val="18"/>
          <w:szCs w:val="18"/>
        </w:rPr>
        <w:t>Lectura de la información sobre el objeto de la contratación, las publicaciones realizadas y cuando corresponda la nómina de los proponentes que presentaron garantías físicas, según el Acta de Recepción.</w:t>
      </w:r>
    </w:p>
    <w:p w:rsidR="00DB0C96" w:rsidRPr="00DB0C96" w:rsidRDefault="00DB0C96" w:rsidP="00DB0C96">
      <w:pPr>
        <w:ind w:left="2124" w:hanging="70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Si hubiere lugar, se informará sobre los Recursos Administrativos de Impugnación interpuestos contra la Resolución que aprueba el DBC.</w:t>
      </w:r>
    </w:p>
    <w:p w:rsidR="00DB0C96" w:rsidRPr="00DB0C96" w:rsidRDefault="00DB0C96" w:rsidP="00DB0C96">
      <w:pPr>
        <w:ind w:left="2124" w:hanging="708"/>
        <w:jc w:val="both"/>
        <w:rPr>
          <w:rFonts w:ascii="Verdana" w:hAnsi="Verdana" w:cs="Arial"/>
          <w:sz w:val="18"/>
          <w:szCs w:val="18"/>
        </w:rPr>
      </w:pPr>
    </w:p>
    <w:p w:rsidR="00DB0C96" w:rsidRPr="00DB0C96" w:rsidRDefault="00DB0C96" w:rsidP="00DB0C96">
      <w:pPr>
        <w:numPr>
          <w:ilvl w:val="0"/>
          <w:numId w:val="4"/>
        </w:numPr>
        <w:tabs>
          <w:tab w:val="clear" w:pos="1080"/>
        </w:tabs>
        <w:ind w:left="1418" w:hanging="425"/>
        <w:jc w:val="both"/>
        <w:rPr>
          <w:rFonts w:ascii="Verdana" w:hAnsi="Verdana" w:cs="Arial"/>
          <w:sz w:val="18"/>
          <w:szCs w:val="18"/>
        </w:rPr>
      </w:pPr>
      <w:r w:rsidRPr="00DB0C96">
        <w:rPr>
          <w:rFonts w:ascii="Verdana" w:hAnsi="Verdana" w:cs="Arial"/>
          <w:sz w:val="18"/>
          <w:szCs w:val="18"/>
        </w:rPr>
        <w:t>Apertura de todas las propuestas electrónicas recibidas dentro del plazo, para su registro en el Acta de Apertura. Cuando corresponda se deberá realizar la apertura física del sobre que contenga la Garantía de Seriedad de Propuesta, salvo se haya optado por el depósito por este concepto.</w:t>
      </w:r>
    </w:p>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 xml:space="preserve">Realizada la apertura electrónica, todas las propuestas presentadas serán automáticamente </w:t>
      </w:r>
      <w:proofErr w:type="spellStart"/>
      <w:r w:rsidRPr="00DB0C96">
        <w:rPr>
          <w:rFonts w:ascii="Verdana" w:hAnsi="Verdana" w:cs="Arial"/>
          <w:sz w:val="18"/>
          <w:szCs w:val="18"/>
        </w:rPr>
        <w:t>desencriptadas</w:t>
      </w:r>
      <w:proofErr w:type="spellEnd"/>
      <w:r w:rsidRPr="00DB0C96">
        <w:rPr>
          <w:rFonts w:ascii="Verdana" w:hAnsi="Verdana" w:cs="Arial"/>
          <w:sz w:val="18"/>
          <w:szCs w:val="18"/>
        </w:rPr>
        <w:t xml:space="preserve"> por el sistema, para permitir a la entidad pública conocer la identidad de los proponentes y realizar la descarga de los documentos enviados por el proponente y el reporte electrónico de precios.</w:t>
      </w: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ab/>
      </w: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 xml:space="preserve">En caso de procesos de contratación por ítems o lotes deberá descargar los documentos consignados en cada ítem o lote. </w:t>
      </w:r>
    </w:p>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El sistema almacenará la fecha y hora de la apertura electrónica, así como la fecha y hora de la descarga de cada uno de los documentos enviados por el proponente.</w:t>
      </w:r>
    </w:p>
    <w:p w:rsidR="00DB0C96" w:rsidRPr="00DB0C96" w:rsidRDefault="00DB0C96" w:rsidP="00DB0C96">
      <w:pPr>
        <w:ind w:left="1418"/>
        <w:jc w:val="both"/>
        <w:rPr>
          <w:rFonts w:ascii="Verdana" w:hAnsi="Verdana" w:cs="Arial"/>
          <w:sz w:val="18"/>
          <w:szCs w:val="18"/>
        </w:rPr>
      </w:pPr>
    </w:p>
    <w:p w:rsidR="00DB0C96" w:rsidRPr="00DB0C96" w:rsidRDefault="00DB0C96" w:rsidP="00DB0C96">
      <w:pPr>
        <w:numPr>
          <w:ilvl w:val="0"/>
          <w:numId w:val="4"/>
        </w:numPr>
        <w:tabs>
          <w:tab w:val="clear" w:pos="1080"/>
        </w:tabs>
        <w:ind w:left="1418" w:hanging="425"/>
        <w:jc w:val="both"/>
        <w:rPr>
          <w:rFonts w:ascii="Verdana" w:hAnsi="Verdana" w:cs="Arial"/>
          <w:sz w:val="18"/>
          <w:szCs w:val="18"/>
        </w:rPr>
      </w:pPr>
      <w:bookmarkStart w:id="50" w:name="_Hlk59614467"/>
      <w:r w:rsidRPr="00DB0C96">
        <w:rPr>
          <w:rFonts w:ascii="Verdana" w:hAnsi="Verdana" w:cs="Arial"/>
          <w:sz w:val="18"/>
          <w:szCs w:val="18"/>
        </w:rPr>
        <w:t>Dar a conocer públicamente el nombre de los proponentes y el precio total de sus propuestas económicas,</w:t>
      </w:r>
      <w:r w:rsidRPr="00DB0C96">
        <w:t xml:space="preserve"> </w:t>
      </w:r>
      <w:r w:rsidRPr="00DB0C96">
        <w:rPr>
          <w:rFonts w:ascii="Verdana" w:hAnsi="Verdana" w:cs="Arial"/>
          <w:sz w:val="18"/>
          <w:szCs w:val="18"/>
        </w:rPr>
        <w:t xml:space="preserve">excepto cuando se aplique el Método de Selección y Adjudicación de Presupuesto Fijo. </w:t>
      </w:r>
    </w:p>
    <w:bookmarkEnd w:id="50"/>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En el caso de adjudicaciones por ítems o lotes, se dará a conocer el precio de las propuestas económicas de cada ítem o lote.</w:t>
      </w:r>
    </w:p>
    <w:p w:rsidR="00DB0C96" w:rsidRPr="00DB0C96" w:rsidRDefault="00DB0C96" w:rsidP="00DB0C96">
      <w:pPr>
        <w:ind w:left="2127"/>
        <w:jc w:val="both"/>
        <w:rPr>
          <w:rFonts w:ascii="Verdana" w:hAnsi="Verdana" w:cs="Arial"/>
          <w:sz w:val="18"/>
          <w:szCs w:val="18"/>
        </w:rPr>
      </w:pPr>
    </w:p>
    <w:p w:rsidR="00DB0C96" w:rsidRPr="00DB0C96" w:rsidRDefault="00DB0C96" w:rsidP="00DB0C96">
      <w:pPr>
        <w:numPr>
          <w:ilvl w:val="0"/>
          <w:numId w:val="4"/>
        </w:numPr>
        <w:tabs>
          <w:tab w:val="clear" w:pos="1080"/>
        </w:tabs>
        <w:ind w:left="1418" w:hanging="425"/>
        <w:jc w:val="both"/>
        <w:rPr>
          <w:rFonts w:ascii="Verdana" w:hAnsi="Verdana" w:cs="Arial"/>
          <w:sz w:val="18"/>
          <w:szCs w:val="18"/>
        </w:rPr>
      </w:pPr>
      <w:r w:rsidRPr="00DB0C96">
        <w:rPr>
          <w:rFonts w:ascii="Verdana" w:hAnsi="Verdana" w:cs="Arial"/>
          <w:sz w:val="18"/>
          <w:szCs w:val="18"/>
        </w:rPr>
        <w:t>Verificación de los documentos presentados por los proponentes, aplicando la metodología PRESENTÓ/NO PRESENTÓ, del Formulario V-1. En caso de Adjudicaciones por ítems o lotes se deberá registrar un Formulario V-1 por cada ítem o lote.</w:t>
      </w:r>
    </w:p>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 xml:space="preserve">Cuando no se ubique algún formulario o documento requerido en el presente DBC, la Comisión de Calificación podrá solicitar al representante del proponente, señalar el lugar que </w:t>
      </w:r>
      <w:bookmarkStart w:id="51" w:name="_Hlk59614551"/>
      <w:r w:rsidRPr="00DB0C96">
        <w:rPr>
          <w:rFonts w:ascii="Verdana" w:hAnsi="Verdana" w:cs="Arial"/>
          <w:sz w:val="18"/>
          <w:szCs w:val="18"/>
        </w:rPr>
        <w:t>dicho documento o información ocupa en la propuesta electrónica, o aceptar la falta del mismo, sin poder incluirlo</w:t>
      </w:r>
      <w:bookmarkEnd w:id="51"/>
      <w:r w:rsidRPr="00DB0C96">
        <w:rPr>
          <w:rFonts w:ascii="Verdana" w:hAnsi="Verdana" w:cs="Arial"/>
          <w:sz w:val="18"/>
          <w:szCs w:val="18"/>
        </w:rPr>
        <w:t>. En ausencia del proponente o su representante, se registrará tal hecho en el Acta de Apertura.</w:t>
      </w:r>
    </w:p>
    <w:p w:rsidR="00DB0C96" w:rsidRPr="00DB0C96" w:rsidRDefault="00DB0C96" w:rsidP="00DB0C96">
      <w:pPr>
        <w:ind w:left="1134"/>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Descargar el Reporte Electrónico mismo que contenderá el nombre del proponente y del monto total de su propuesta económica, excepto cuando se aplique el Método de Selección y Adjudicación Presupuesto Fijo.</w:t>
      </w:r>
    </w:p>
    <w:p w:rsidR="00DB0C96" w:rsidRPr="00DB0C96" w:rsidRDefault="00DB0C96" w:rsidP="00DB0C96">
      <w:pPr>
        <w:ind w:left="1418"/>
        <w:jc w:val="both"/>
        <w:rPr>
          <w:rFonts w:ascii="Verdana" w:hAnsi="Verdana" w:cs="Arial"/>
          <w:sz w:val="18"/>
          <w:szCs w:val="18"/>
        </w:rPr>
      </w:pPr>
    </w:p>
    <w:p w:rsidR="00DB0C96" w:rsidRPr="00DB0C96" w:rsidRDefault="00DB0C96" w:rsidP="00DB0C96">
      <w:pPr>
        <w:numPr>
          <w:ilvl w:val="0"/>
          <w:numId w:val="4"/>
        </w:numPr>
        <w:tabs>
          <w:tab w:val="clear" w:pos="1080"/>
        </w:tabs>
        <w:ind w:left="1418" w:hanging="425"/>
        <w:jc w:val="both"/>
        <w:rPr>
          <w:rFonts w:ascii="Verdana" w:hAnsi="Verdana" w:cs="Arial"/>
          <w:sz w:val="18"/>
          <w:szCs w:val="18"/>
        </w:rPr>
      </w:pPr>
      <w:r w:rsidRPr="00DB0C96">
        <w:rPr>
          <w:rFonts w:ascii="Verdana" w:hAnsi="Verdana" w:cs="Arial"/>
          <w:sz w:val="18"/>
          <w:szCs w:val="18"/>
        </w:rPr>
        <w:t>Elaboración del Acta de Apertura,</w:t>
      </w:r>
      <w:r w:rsidRPr="00DB0C96">
        <w:t xml:space="preserve"> </w:t>
      </w:r>
      <w:bookmarkStart w:id="52" w:name="_Hlk59614740"/>
      <w:r w:rsidRPr="00DB0C96">
        <w:rPr>
          <w:rFonts w:ascii="Verdana" w:hAnsi="Verdana" w:cs="Arial"/>
          <w:sz w:val="18"/>
          <w:szCs w:val="18"/>
        </w:rPr>
        <w:t>consignando las propuestas presentadas</w:t>
      </w:r>
      <w:bookmarkEnd w:id="52"/>
      <w:r w:rsidRPr="00DB0C96">
        <w:rPr>
          <w:rFonts w:ascii="Verdana" w:hAnsi="Verdana" w:cs="Arial"/>
          <w:sz w:val="18"/>
          <w:szCs w:val="18"/>
        </w:rPr>
        <w:t>, la que deberá ser suscrita por todos los integrantes de la Comisión de Calificación y por los representantes de los proponentes asistentes que deseen hacerlo, a quienes se les deberá entregar una copia o fotocopia del Acta.</w:t>
      </w:r>
    </w:p>
    <w:p w:rsidR="00DB0C96" w:rsidRPr="00DB0C96" w:rsidRDefault="00DB0C96" w:rsidP="00DB0C96">
      <w:pPr>
        <w:ind w:left="2127"/>
        <w:jc w:val="both"/>
        <w:rPr>
          <w:rFonts w:ascii="Verdana" w:hAnsi="Verdana" w:cs="Arial"/>
          <w:sz w:val="18"/>
          <w:szCs w:val="18"/>
        </w:rPr>
      </w:pPr>
    </w:p>
    <w:p w:rsidR="00DB0C96" w:rsidRPr="00DB0C96" w:rsidRDefault="00DB0C96" w:rsidP="00DB0C96">
      <w:pPr>
        <w:ind w:left="1418"/>
        <w:jc w:val="both"/>
        <w:rPr>
          <w:rFonts w:ascii="Verdana" w:hAnsi="Verdana" w:cs="Arial"/>
          <w:sz w:val="18"/>
          <w:szCs w:val="18"/>
        </w:rPr>
      </w:pPr>
      <w:r w:rsidRPr="00DB0C96">
        <w:rPr>
          <w:rFonts w:ascii="Verdana" w:hAnsi="Verdana" w:cs="Arial"/>
          <w:sz w:val="18"/>
          <w:szCs w:val="18"/>
        </w:rPr>
        <w:t>Los proponentes que tengan observaciones deberán hacer constar las mismas en el Acta.</w:t>
      </w:r>
    </w:p>
    <w:p w:rsidR="00DB0C96" w:rsidRPr="00DB0C96" w:rsidRDefault="00DB0C96" w:rsidP="00DB0C96">
      <w:pPr>
        <w:ind w:left="1440" w:hanging="720"/>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53" w:name="_Toc347139005"/>
      <w:r w:rsidRPr="00DB0C96">
        <w:rPr>
          <w:rFonts w:ascii="Verdana" w:hAnsi="Verdana"/>
          <w:sz w:val="18"/>
        </w:rPr>
        <w:t>Durante el Acto de Apertura de propuestas no se descalificará a ningún proponente, siendo esta una atribución de la Comisión de Calificación en el proceso de evaluación.</w:t>
      </w:r>
      <w:bookmarkEnd w:id="53"/>
    </w:p>
    <w:p w:rsidR="00DB0C96" w:rsidRPr="00DB0C96" w:rsidRDefault="00DB0C96" w:rsidP="00DB0C96">
      <w:pPr>
        <w:ind w:left="1418"/>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Los integrantes </w:t>
      </w:r>
      <w:r w:rsidRPr="00DB0C96">
        <w:rPr>
          <w:rFonts w:ascii="Verdana" w:hAnsi="Verdana"/>
          <w:sz w:val="18"/>
        </w:rPr>
        <w:t>de</w:t>
      </w:r>
      <w:r w:rsidRPr="00DB0C96">
        <w:rPr>
          <w:rFonts w:ascii="Verdana" w:hAnsi="Verdana" w:cs="Arial"/>
          <w:sz w:val="18"/>
          <w:szCs w:val="18"/>
        </w:rPr>
        <w:t xml:space="preserve"> la Comisión de Calificación y los asistentes deberán abstenerse de emitir criterios o juicios de valor sobre el contenido de las propuestas.</w:t>
      </w:r>
    </w:p>
    <w:p w:rsidR="00DB0C96" w:rsidRPr="00DB0C96" w:rsidRDefault="00DB0C96" w:rsidP="00DB0C96">
      <w:pPr>
        <w:ind w:left="1418"/>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54" w:name="_Toc347139006"/>
      <w:r w:rsidRPr="00DB0C96">
        <w:rPr>
          <w:rFonts w:ascii="Verdana" w:hAnsi="Verdana"/>
          <w:sz w:val="18"/>
        </w:rPr>
        <w:t>Concluido el Acto de Apertura, la nómina de proponentes será remitida por la Comisión de Calificación al RPC en forma inmediata, para efectos de eventual excusa.</w:t>
      </w:r>
      <w:bookmarkEnd w:id="54"/>
    </w:p>
    <w:p w:rsidR="00DB0C96" w:rsidRPr="00DB0C96" w:rsidRDefault="00DB0C96" w:rsidP="00DB0C96"/>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SECCIÓN IV</w:t>
      </w:r>
    </w:p>
    <w:p w:rsidR="00DB0C96" w:rsidRPr="00DB0C96" w:rsidRDefault="00DB0C96" w:rsidP="00DB0C96">
      <w:pPr>
        <w:jc w:val="center"/>
        <w:rPr>
          <w:rFonts w:ascii="Verdana" w:hAnsi="Verdana" w:cs="Arial"/>
          <w:sz w:val="18"/>
          <w:szCs w:val="18"/>
        </w:rPr>
      </w:pPr>
      <w:r w:rsidRPr="00DB0C96">
        <w:rPr>
          <w:rFonts w:ascii="Verdana" w:hAnsi="Verdana" w:cs="Arial"/>
          <w:b/>
          <w:sz w:val="18"/>
          <w:szCs w:val="18"/>
        </w:rPr>
        <w:t>EVALUACIÓN Y ADJUDICACIÓN</w:t>
      </w:r>
    </w:p>
    <w:p w:rsidR="00DB0C96" w:rsidRPr="00DB0C96" w:rsidRDefault="00DB0C96" w:rsidP="00DB0C96">
      <w:pPr>
        <w:jc w:val="both"/>
        <w:rPr>
          <w:rFonts w:ascii="Verdana" w:hAnsi="Verdana" w:cs="Arial"/>
          <w:b/>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55" w:name="_Toc94726084"/>
      <w:r w:rsidRPr="00DB0C96">
        <w:rPr>
          <w:rFonts w:ascii="Verdana" w:hAnsi="Verdana" w:cs="Arial"/>
          <w:b/>
          <w:bCs/>
          <w:kern w:val="28"/>
          <w:sz w:val="18"/>
          <w:szCs w:val="32"/>
          <w:lang w:eastAsia="es-ES"/>
        </w:rPr>
        <w:t>EVALUACIÓN DE PROPUESTAS</w:t>
      </w:r>
      <w:bookmarkEnd w:id="55"/>
    </w:p>
    <w:p w:rsidR="00DB0C96" w:rsidRPr="00DB0C96" w:rsidRDefault="00DB0C96" w:rsidP="00DB0C96">
      <w:pPr>
        <w:ind w:left="708"/>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La entidad convocante, para la evaluación de propuestas podrá aplicar uno de los siguientes Métodos de Selección y Adjudicación:</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0"/>
          <w:numId w:val="6"/>
        </w:numPr>
        <w:ind w:left="993" w:hanging="426"/>
        <w:jc w:val="both"/>
        <w:rPr>
          <w:rFonts w:ascii="Verdana" w:hAnsi="Verdana" w:cs="Arial"/>
          <w:sz w:val="18"/>
          <w:szCs w:val="18"/>
          <w:highlight w:val="yellow"/>
        </w:rPr>
      </w:pPr>
      <w:r w:rsidRPr="00DB0C96">
        <w:rPr>
          <w:rFonts w:ascii="Verdana" w:hAnsi="Verdana" w:cs="Arial"/>
          <w:sz w:val="18"/>
          <w:szCs w:val="18"/>
          <w:highlight w:val="yellow"/>
        </w:rPr>
        <w:t xml:space="preserve">Precio Evaluado Más Bajo; </w:t>
      </w:r>
    </w:p>
    <w:p w:rsidR="00DB0C96" w:rsidRPr="00DB0C96" w:rsidRDefault="00DB0C96" w:rsidP="00DB0C96">
      <w:pPr>
        <w:numPr>
          <w:ilvl w:val="0"/>
          <w:numId w:val="6"/>
        </w:numPr>
        <w:ind w:left="993" w:hanging="426"/>
        <w:jc w:val="both"/>
        <w:rPr>
          <w:rFonts w:ascii="Verdana" w:hAnsi="Verdana" w:cs="Arial"/>
          <w:sz w:val="18"/>
          <w:szCs w:val="18"/>
        </w:rPr>
      </w:pPr>
      <w:r w:rsidRPr="00DB0C96">
        <w:rPr>
          <w:rFonts w:ascii="Verdana" w:hAnsi="Verdana" w:cs="Arial"/>
          <w:sz w:val="18"/>
          <w:szCs w:val="18"/>
        </w:rPr>
        <w:t>Calidad, Propuesta Técnica y Costo;</w:t>
      </w:r>
      <w:r w:rsidRPr="00DB0C96">
        <w:rPr>
          <w:rFonts w:ascii="Verdana" w:hAnsi="Verdana" w:cs="Arial"/>
          <w:b/>
          <w:i/>
          <w:sz w:val="18"/>
          <w:szCs w:val="18"/>
        </w:rPr>
        <w:t xml:space="preserve"> “No aplica este método”</w:t>
      </w:r>
    </w:p>
    <w:p w:rsidR="00DB0C96" w:rsidRPr="00DB0C96" w:rsidRDefault="00DB0C96" w:rsidP="00DB0C96">
      <w:pPr>
        <w:numPr>
          <w:ilvl w:val="0"/>
          <w:numId w:val="6"/>
        </w:numPr>
        <w:ind w:left="993" w:hanging="426"/>
        <w:jc w:val="both"/>
        <w:rPr>
          <w:rFonts w:ascii="Verdana" w:hAnsi="Verdana" w:cs="Arial"/>
          <w:sz w:val="18"/>
          <w:szCs w:val="18"/>
        </w:rPr>
      </w:pPr>
      <w:r w:rsidRPr="00DB0C96">
        <w:rPr>
          <w:rFonts w:ascii="Verdana" w:hAnsi="Verdana" w:cs="Arial"/>
          <w:sz w:val="18"/>
          <w:szCs w:val="18"/>
        </w:rPr>
        <w:t xml:space="preserve">Presupuesto Fijo </w:t>
      </w:r>
      <w:r w:rsidRPr="00DB0C96">
        <w:rPr>
          <w:rFonts w:ascii="Verdana" w:hAnsi="Verdana" w:cs="Arial"/>
          <w:b/>
          <w:i/>
          <w:sz w:val="18"/>
          <w:szCs w:val="18"/>
        </w:rPr>
        <w:t>“No aplica este método”</w:t>
      </w:r>
    </w:p>
    <w:p w:rsidR="00DB0C96" w:rsidRPr="00DB0C96" w:rsidRDefault="00DB0C96" w:rsidP="00DB0C96">
      <w:pPr>
        <w:ind w:left="720"/>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56" w:name="_Toc94726085"/>
      <w:r w:rsidRPr="00DB0C96">
        <w:rPr>
          <w:rFonts w:ascii="Verdana" w:hAnsi="Verdana" w:cs="Arial"/>
          <w:b/>
          <w:bCs/>
          <w:kern w:val="28"/>
          <w:sz w:val="18"/>
          <w:szCs w:val="32"/>
          <w:lang w:eastAsia="es-ES"/>
        </w:rPr>
        <w:t>EVALUACIÓN PRELIMINAR</w:t>
      </w:r>
      <w:bookmarkEnd w:id="56"/>
    </w:p>
    <w:p w:rsidR="00DB0C96" w:rsidRPr="00DB0C96" w:rsidRDefault="00DB0C96" w:rsidP="00DB0C96">
      <w:pPr>
        <w:tabs>
          <w:tab w:val="left" w:pos="567"/>
        </w:tabs>
        <w:ind w:left="567"/>
        <w:jc w:val="both"/>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Concluido el Acto de Apertura, en sesión reservada, la Comisión de Calificación determinará si las propuestas continúan o se descalifican, verificando el cumplimiento sustancial y la validez de los formularios de la propuesta, así como de la Garantía de Seriedad de Propuesta o deposito por este concepto, utilizando el Formulario V-1a o el Formulario V-1b.</w:t>
      </w:r>
    </w:p>
    <w:p w:rsidR="00DB0C96" w:rsidRPr="00DB0C96" w:rsidRDefault="00DB0C96" w:rsidP="00DB0C96">
      <w:pPr>
        <w:ind w:left="426"/>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Se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57" w:name="_Toc94726086"/>
      <w:r w:rsidRPr="00DB0C96">
        <w:rPr>
          <w:rFonts w:ascii="Verdana" w:hAnsi="Verdana" w:cs="Arial"/>
          <w:b/>
          <w:bCs/>
          <w:kern w:val="28"/>
          <w:sz w:val="18"/>
          <w:szCs w:val="32"/>
          <w:lang w:eastAsia="es-ES"/>
        </w:rPr>
        <w:t>MÉTODO DE SELECCIÓN Y ADJUDICACIÓN PRECIO EVALUADO MÁS BAJO</w:t>
      </w:r>
      <w:bookmarkEnd w:id="57"/>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b/>
          <w:sz w:val="18"/>
        </w:rPr>
      </w:pPr>
      <w:r w:rsidRPr="00DB0C96">
        <w:rPr>
          <w:rFonts w:ascii="Verdana" w:hAnsi="Verdana"/>
          <w:b/>
          <w:sz w:val="18"/>
        </w:rPr>
        <w:t>Evaluación de la Propuesta Económica</w:t>
      </w:r>
    </w:p>
    <w:p w:rsidR="00DB0C96" w:rsidRPr="00DB0C96" w:rsidRDefault="00DB0C96" w:rsidP="00DB0C96">
      <w:pPr>
        <w:ind w:left="993"/>
        <w:jc w:val="both"/>
        <w:rPr>
          <w:rFonts w:ascii="Verdana" w:hAnsi="Verdana"/>
          <w:b/>
          <w:sz w:val="18"/>
        </w:rPr>
      </w:pPr>
    </w:p>
    <w:p w:rsidR="00DB0C96" w:rsidRPr="00DB0C96" w:rsidRDefault="00DB0C96" w:rsidP="00DB0C96">
      <w:pPr>
        <w:numPr>
          <w:ilvl w:val="2"/>
          <w:numId w:val="10"/>
        </w:numPr>
        <w:ind w:left="1843" w:hanging="850"/>
        <w:jc w:val="both"/>
        <w:rPr>
          <w:rFonts w:ascii="Verdana" w:hAnsi="Verdana"/>
          <w:b/>
          <w:sz w:val="18"/>
          <w:szCs w:val="18"/>
        </w:rPr>
      </w:pPr>
      <w:r w:rsidRPr="00DB0C96">
        <w:rPr>
          <w:rFonts w:ascii="Verdana" w:hAnsi="Verdana"/>
          <w:b/>
          <w:sz w:val="18"/>
        </w:rPr>
        <w:t>Reporte Electrónico</w:t>
      </w:r>
    </w:p>
    <w:p w:rsidR="00DB0C96" w:rsidRPr="00DB0C96" w:rsidRDefault="00DB0C96" w:rsidP="00DB0C96">
      <w:pPr>
        <w:ind w:left="576"/>
        <w:jc w:val="both"/>
        <w:outlineLvl w:val="0"/>
        <w:rPr>
          <w:rFonts w:ascii="Verdana" w:hAnsi="Verdana" w:cs="Arial"/>
          <w:bCs/>
          <w:kern w:val="28"/>
          <w:sz w:val="18"/>
          <w:szCs w:val="18"/>
          <w:lang w:eastAsia="es-ES"/>
        </w:rPr>
      </w:pPr>
    </w:p>
    <w:p w:rsidR="00DB0C96" w:rsidRPr="00DB0C96" w:rsidRDefault="00DB0C96" w:rsidP="00DB0C96">
      <w:pPr>
        <w:ind w:left="1069"/>
        <w:jc w:val="both"/>
        <w:rPr>
          <w:rFonts w:ascii="Verdana" w:hAnsi="Verdana"/>
          <w:sz w:val="18"/>
          <w:szCs w:val="18"/>
        </w:rPr>
      </w:pPr>
      <w:r w:rsidRPr="00DB0C96">
        <w:rPr>
          <w:rFonts w:ascii="Verdana" w:hAnsi="Verdana"/>
          <w:sz w:val="18"/>
          <w:szCs w:val="18"/>
        </w:rPr>
        <w:t>El sistema realizará automáticamente el cálculo del valor en relación al factor de ajuste que el proponente haya declarado al momento de registrar su propuesta. El Reporte Electrónico establecerá los resultados de la Subasta Electrónica consignando la siguiente información:</w:t>
      </w:r>
    </w:p>
    <w:p w:rsidR="00DB0C96" w:rsidRPr="00DB0C96" w:rsidRDefault="00DB0C96" w:rsidP="00DB0C96">
      <w:pPr>
        <w:ind w:left="709"/>
        <w:jc w:val="both"/>
        <w:rPr>
          <w:rFonts w:ascii="Verdana" w:hAnsi="Verdana"/>
          <w:sz w:val="18"/>
          <w:szCs w:val="18"/>
        </w:rPr>
      </w:pPr>
    </w:p>
    <w:p w:rsidR="00DB0C96" w:rsidRPr="00DB0C96" w:rsidRDefault="00DB0C96" w:rsidP="00792640">
      <w:pPr>
        <w:numPr>
          <w:ilvl w:val="0"/>
          <w:numId w:val="42"/>
        </w:numPr>
        <w:ind w:left="1418"/>
        <w:jc w:val="both"/>
        <w:rPr>
          <w:rFonts w:ascii="Verdana" w:hAnsi="Verdana"/>
          <w:sz w:val="18"/>
          <w:szCs w:val="18"/>
        </w:rPr>
      </w:pPr>
      <w:r w:rsidRPr="00DB0C96">
        <w:rPr>
          <w:rFonts w:ascii="Verdana" w:hAnsi="Verdana"/>
          <w:sz w:val="18"/>
          <w:szCs w:val="18"/>
        </w:rPr>
        <w:t>El valor real de la propuesta;</w:t>
      </w:r>
    </w:p>
    <w:p w:rsidR="00DB0C96" w:rsidRPr="00DB0C96" w:rsidRDefault="00DB0C96" w:rsidP="00792640">
      <w:pPr>
        <w:numPr>
          <w:ilvl w:val="0"/>
          <w:numId w:val="42"/>
        </w:numPr>
        <w:ind w:left="1418"/>
        <w:jc w:val="both"/>
        <w:rPr>
          <w:rFonts w:ascii="Verdana" w:hAnsi="Verdana"/>
          <w:sz w:val="18"/>
          <w:szCs w:val="18"/>
        </w:rPr>
      </w:pPr>
      <w:r w:rsidRPr="00DB0C96">
        <w:rPr>
          <w:rFonts w:ascii="Verdana" w:hAnsi="Verdana"/>
          <w:sz w:val="18"/>
          <w:szCs w:val="18"/>
        </w:rPr>
        <w:t>El factor de ajuste previsto en el Artículo 31 de las NB-SABS, si corresponde;</w:t>
      </w:r>
    </w:p>
    <w:p w:rsidR="00DB0C96" w:rsidRPr="00DB0C96" w:rsidRDefault="00DB0C96" w:rsidP="00792640">
      <w:pPr>
        <w:numPr>
          <w:ilvl w:val="0"/>
          <w:numId w:val="42"/>
        </w:numPr>
        <w:ind w:left="1418"/>
        <w:jc w:val="both"/>
        <w:rPr>
          <w:rFonts w:ascii="Verdana" w:hAnsi="Verdana"/>
          <w:sz w:val="18"/>
          <w:szCs w:val="18"/>
        </w:rPr>
      </w:pPr>
      <w:r w:rsidRPr="00DB0C96">
        <w:rPr>
          <w:rFonts w:ascii="Verdana" w:hAnsi="Verdana"/>
          <w:sz w:val="18"/>
          <w:szCs w:val="18"/>
        </w:rPr>
        <w:t>El factor de ajuste final y;</w:t>
      </w:r>
    </w:p>
    <w:p w:rsidR="00DB0C96" w:rsidRPr="00DB0C96" w:rsidRDefault="00DB0C96" w:rsidP="00792640">
      <w:pPr>
        <w:numPr>
          <w:ilvl w:val="0"/>
          <w:numId w:val="42"/>
        </w:numPr>
        <w:ind w:left="1418"/>
        <w:jc w:val="both"/>
        <w:rPr>
          <w:rFonts w:ascii="Verdana" w:hAnsi="Verdana"/>
          <w:sz w:val="18"/>
          <w:szCs w:val="18"/>
        </w:rPr>
      </w:pPr>
      <w:r w:rsidRPr="00DB0C96">
        <w:rPr>
          <w:rFonts w:ascii="Verdana" w:hAnsi="Verdana"/>
          <w:sz w:val="18"/>
          <w:szCs w:val="18"/>
        </w:rPr>
        <w:t>El precio ajustado.</w:t>
      </w:r>
    </w:p>
    <w:p w:rsidR="00DB0C96" w:rsidRPr="00DB0C96" w:rsidRDefault="00DB0C96" w:rsidP="00DB0C96">
      <w:pPr>
        <w:ind w:left="1069"/>
        <w:jc w:val="both"/>
        <w:rPr>
          <w:rFonts w:ascii="Verdana" w:hAnsi="Verdana"/>
          <w:sz w:val="18"/>
          <w:szCs w:val="18"/>
        </w:rPr>
      </w:pPr>
    </w:p>
    <w:p w:rsidR="00DB0C96" w:rsidRPr="00DB0C96" w:rsidRDefault="00DB0C96" w:rsidP="00DB0C96">
      <w:pPr>
        <w:ind w:left="1069"/>
        <w:jc w:val="both"/>
        <w:rPr>
          <w:rFonts w:ascii="Verdana" w:hAnsi="Verdana"/>
          <w:sz w:val="18"/>
          <w:szCs w:val="18"/>
        </w:rPr>
      </w:pPr>
      <w:r w:rsidRPr="00DB0C96">
        <w:rPr>
          <w:rFonts w:ascii="Verdana" w:hAnsi="Verdana"/>
          <w:sz w:val="18"/>
          <w:szCs w:val="18"/>
        </w:rPr>
        <w:t>El sistema generará el Reporte Electrónico, mismo que consignará el orden de prelación de las propuestas económicas e identificará a la propuesta con el menor valor.</w:t>
      </w:r>
    </w:p>
    <w:p w:rsidR="00DB0C96" w:rsidRPr="00DB0C96" w:rsidRDefault="00DB0C96" w:rsidP="00DB0C96">
      <w:pPr>
        <w:tabs>
          <w:tab w:val="left" w:pos="993"/>
        </w:tabs>
        <w:ind w:left="567"/>
        <w:jc w:val="both"/>
        <w:rPr>
          <w:rFonts w:ascii="Verdana" w:hAnsi="Verdana" w:cs="Arial"/>
          <w:sz w:val="18"/>
          <w:szCs w:val="18"/>
        </w:rPr>
      </w:pPr>
    </w:p>
    <w:p w:rsidR="00DB0C96" w:rsidRPr="00DB0C96" w:rsidRDefault="00DB0C96" w:rsidP="00DB0C96">
      <w:pPr>
        <w:numPr>
          <w:ilvl w:val="2"/>
          <w:numId w:val="10"/>
        </w:numPr>
        <w:ind w:left="1843" w:hanging="850"/>
        <w:jc w:val="both"/>
        <w:rPr>
          <w:rFonts w:ascii="Verdana" w:hAnsi="Verdana"/>
          <w:b/>
          <w:sz w:val="18"/>
          <w:szCs w:val="18"/>
        </w:rPr>
      </w:pPr>
      <w:bookmarkStart w:id="58" w:name="_Toc347139014"/>
      <w:r w:rsidRPr="00DB0C96">
        <w:rPr>
          <w:rFonts w:ascii="Verdana" w:hAnsi="Verdana"/>
          <w:b/>
          <w:sz w:val="18"/>
          <w:szCs w:val="18"/>
        </w:rPr>
        <w:t>Determinación de la Propuesta con el Precio Evaluado Más Bajo</w:t>
      </w:r>
    </w:p>
    <w:p w:rsidR="00DB0C96" w:rsidRPr="00DB0C96" w:rsidRDefault="00DB0C96" w:rsidP="00DB0C96">
      <w:pPr>
        <w:tabs>
          <w:tab w:val="left" w:pos="2268"/>
        </w:tabs>
        <w:ind w:left="720"/>
        <w:jc w:val="both"/>
        <w:rPr>
          <w:rFonts w:ascii="Verdana" w:hAnsi="Verdana"/>
          <w:sz w:val="18"/>
          <w:szCs w:val="18"/>
        </w:rPr>
      </w:pPr>
    </w:p>
    <w:p w:rsidR="00DB0C96" w:rsidRPr="00DB0C96" w:rsidRDefault="00DB0C96" w:rsidP="00DB0C96">
      <w:pPr>
        <w:tabs>
          <w:tab w:val="left" w:pos="2268"/>
        </w:tabs>
        <w:ind w:left="2127"/>
        <w:jc w:val="both"/>
        <w:rPr>
          <w:rFonts w:ascii="Verdana" w:hAnsi="Verdana" w:cs="Arial"/>
          <w:sz w:val="18"/>
          <w:szCs w:val="18"/>
        </w:rPr>
      </w:pPr>
      <w:r w:rsidRPr="00DB0C96">
        <w:rPr>
          <w:rFonts w:ascii="Verdana" w:hAnsi="Verdana"/>
          <w:b/>
          <w:sz w:val="18"/>
          <w:szCs w:val="18"/>
        </w:rPr>
        <w:t xml:space="preserve">Para el caso de adjudicación por ítems: </w:t>
      </w:r>
      <w:r w:rsidRPr="00DB0C96">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rsidR="00DB0C96" w:rsidRPr="00DB0C96" w:rsidRDefault="00DB0C96" w:rsidP="00DB0C96">
      <w:pPr>
        <w:tabs>
          <w:tab w:val="left" w:pos="2268"/>
        </w:tabs>
        <w:ind w:left="2127"/>
        <w:jc w:val="both"/>
        <w:rPr>
          <w:rFonts w:ascii="Verdana" w:hAnsi="Verdana" w:cs="Arial"/>
          <w:sz w:val="18"/>
          <w:szCs w:val="18"/>
        </w:rPr>
      </w:pPr>
    </w:p>
    <w:p w:rsidR="00DB0C96" w:rsidRPr="00DB0C96" w:rsidRDefault="00DB0C96" w:rsidP="00DB0C96">
      <w:pPr>
        <w:tabs>
          <w:tab w:val="left" w:pos="2268"/>
        </w:tabs>
        <w:ind w:left="2127"/>
        <w:jc w:val="both"/>
        <w:rPr>
          <w:rFonts w:ascii="Verdana" w:hAnsi="Verdana" w:cs="Arial"/>
          <w:sz w:val="18"/>
          <w:szCs w:val="18"/>
        </w:rPr>
      </w:pPr>
      <w:r w:rsidRPr="00DB0C96">
        <w:rPr>
          <w:rFonts w:ascii="Verdana" w:hAnsi="Verdana"/>
          <w:b/>
          <w:sz w:val="18"/>
          <w:szCs w:val="18"/>
        </w:rPr>
        <w:t xml:space="preserve">Para el caso de adjudicación por Lotes o por el Total: </w:t>
      </w:r>
      <w:r w:rsidRPr="00DB0C96">
        <w:rPr>
          <w:rFonts w:ascii="Verdana" w:hAnsi="Verdana" w:cs="Arial"/>
          <w:sz w:val="18"/>
          <w:szCs w:val="18"/>
        </w:rPr>
        <w:t>Del Reporte Electrónico</w:t>
      </w:r>
      <w:r w:rsidRPr="00DB0C96">
        <w:rPr>
          <w:rFonts w:ascii="Verdana" w:hAnsi="Verdana"/>
          <w:sz w:val="18"/>
          <w:szCs w:val="18"/>
        </w:rPr>
        <w:t xml:space="preserve"> que consigne la sumatoria de los precios ajustados </w:t>
      </w:r>
      <w:r w:rsidRPr="00DB0C96">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bookmarkEnd w:id="58"/>
    <w:p w:rsidR="00DB0C96" w:rsidRPr="00DB0C96" w:rsidRDefault="00DB0C96" w:rsidP="00DB0C96">
      <w:pPr>
        <w:tabs>
          <w:tab w:val="left" w:pos="1418"/>
        </w:tabs>
        <w:ind w:left="720"/>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b/>
          <w:sz w:val="18"/>
        </w:rPr>
      </w:pPr>
      <w:r w:rsidRPr="00DB0C96">
        <w:rPr>
          <w:rFonts w:ascii="Verdana" w:hAnsi="Verdana"/>
          <w:b/>
          <w:sz w:val="18"/>
        </w:rPr>
        <w:t>Evaluación de la Propuesta Técnica</w:t>
      </w:r>
    </w:p>
    <w:p w:rsidR="00DB0C96" w:rsidRPr="00DB0C96" w:rsidRDefault="00DB0C96" w:rsidP="00DB0C96">
      <w:pPr>
        <w:rPr>
          <w:rFonts w:ascii="Verdana" w:hAnsi="Verdana" w:cs="Arial"/>
          <w:b/>
          <w:sz w:val="18"/>
          <w:szCs w:val="18"/>
        </w:rPr>
      </w:pPr>
    </w:p>
    <w:p w:rsidR="00DB0C96" w:rsidRPr="00DB0C96" w:rsidRDefault="00DB0C96" w:rsidP="00DB0C96">
      <w:pPr>
        <w:ind w:left="993"/>
        <w:jc w:val="both"/>
        <w:rPr>
          <w:rFonts w:ascii="Verdana" w:hAnsi="Verdana"/>
          <w:sz w:val="18"/>
        </w:rPr>
      </w:pPr>
      <w:r w:rsidRPr="00DB0C96">
        <w:rPr>
          <w:rFonts w:ascii="Verdana" w:hAnsi="Verdana"/>
          <w:sz w:val="18"/>
        </w:rPr>
        <w:t>La propuesta con el Precio Evaluado Más Bajo, se someterá a la evaluación de la propuesta técnica, verificando la información contenida en el Formulario C-1, aplicando la metodología CUMPLE/NO CUMPLE utilizando el Formulario V-2. En caso de cumplir, la Comisión de Calificación recomendará su adjudicación, cuyo precio adjudicado será:</w:t>
      </w:r>
    </w:p>
    <w:p w:rsidR="00DB0C96" w:rsidRPr="00DB0C96" w:rsidRDefault="00DB0C96" w:rsidP="00DB0C96">
      <w:pPr>
        <w:widowControl w:val="0"/>
        <w:tabs>
          <w:tab w:val="left" w:pos="1418"/>
        </w:tabs>
        <w:ind w:left="567"/>
        <w:jc w:val="both"/>
        <w:rPr>
          <w:rFonts w:ascii="Verdana" w:hAnsi="Verdana" w:cs="Arial"/>
          <w:sz w:val="18"/>
          <w:szCs w:val="18"/>
        </w:rPr>
      </w:pPr>
    </w:p>
    <w:p w:rsidR="00DB0C96" w:rsidRPr="00DB0C96" w:rsidRDefault="00DB0C96" w:rsidP="00792640">
      <w:pPr>
        <w:widowControl w:val="0"/>
        <w:numPr>
          <w:ilvl w:val="0"/>
          <w:numId w:val="40"/>
        </w:numPr>
        <w:ind w:left="1560"/>
        <w:jc w:val="both"/>
        <w:rPr>
          <w:rFonts w:ascii="Verdana" w:hAnsi="Verdana" w:cs="Arial"/>
          <w:sz w:val="18"/>
          <w:szCs w:val="18"/>
        </w:rPr>
      </w:pPr>
      <w:r w:rsidRPr="00DB0C96">
        <w:rPr>
          <w:rFonts w:ascii="Verdana" w:hAnsi="Verdana" w:cs="Arial"/>
          <w:sz w:val="18"/>
          <w:szCs w:val="18"/>
        </w:rPr>
        <w:t>En servicios continuos, el valor real de la propuesta consignado en el Reporte Electrónico;</w:t>
      </w:r>
    </w:p>
    <w:p w:rsidR="00DB0C96" w:rsidRPr="00DB0C96" w:rsidRDefault="00DB0C96" w:rsidP="00792640">
      <w:pPr>
        <w:widowControl w:val="0"/>
        <w:numPr>
          <w:ilvl w:val="0"/>
          <w:numId w:val="40"/>
        </w:numPr>
        <w:ind w:left="1560"/>
        <w:jc w:val="both"/>
        <w:rPr>
          <w:rFonts w:ascii="Verdana" w:hAnsi="Verdana" w:cs="Arial"/>
          <w:sz w:val="18"/>
          <w:szCs w:val="18"/>
        </w:rPr>
      </w:pPr>
      <w:r w:rsidRPr="00DB0C96">
        <w:rPr>
          <w:rFonts w:ascii="Verdana" w:hAnsi="Verdana" w:cs="Arial"/>
          <w:sz w:val="18"/>
          <w:szCs w:val="18"/>
        </w:rPr>
        <w:t>En servicios discontinuos, el precio unitario ofertado en la propuesta adjudicada y consignado en el Reporte Electrónico.</w:t>
      </w:r>
    </w:p>
    <w:p w:rsidR="00DB0C96" w:rsidRPr="00DB0C96" w:rsidRDefault="00DB0C96" w:rsidP="00DB0C96">
      <w:pPr>
        <w:widowControl w:val="0"/>
        <w:tabs>
          <w:tab w:val="left" w:pos="1418"/>
        </w:tabs>
        <w:ind w:left="567"/>
        <w:jc w:val="both"/>
        <w:rPr>
          <w:rFonts w:ascii="Verdana" w:hAnsi="Verdana" w:cs="Arial"/>
          <w:sz w:val="18"/>
          <w:szCs w:val="18"/>
        </w:rPr>
      </w:pPr>
    </w:p>
    <w:p w:rsidR="00DB0C96" w:rsidRPr="00DB0C96" w:rsidRDefault="00DB0C96" w:rsidP="00DB0C96">
      <w:pPr>
        <w:ind w:left="993"/>
        <w:jc w:val="both"/>
        <w:rPr>
          <w:rFonts w:ascii="Verdana" w:hAnsi="Verdana"/>
          <w:sz w:val="18"/>
        </w:rPr>
      </w:pPr>
      <w:r w:rsidRPr="00DB0C96">
        <w:rPr>
          <w:rFonts w:ascii="Verdana" w:hAnsi="Verdana"/>
          <w:sz w:val="18"/>
        </w:rPr>
        <w:t>Caso contrario se procederá a su descalificación y a la evaluación de la segunda propuesta con el Precio Evaluado Más Bajo, incluida en el Reporte Electrónico, y así sucesivamente.</w:t>
      </w:r>
    </w:p>
    <w:p w:rsidR="00DB0C96" w:rsidRPr="00DB0C96" w:rsidRDefault="00DB0C96" w:rsidP="00DB0C96">
      <w:pPr>
        <w:tabs>
          <w:tab w:val="left" w:pos="993"/>
        </w:tabs>
        <w:ind w:left="1418"/>
        <w:jc w:val="both"/>
        <w:rPr>
          <w:rFonts w:ascii="Verdana" w:hAnsi="Verdana" w:cs="Arial"/>
          <w:b/>
          <w:sz w:val="18"/>
          <w:szCs w:val="18"/>
        </w:rPr>
      </w:pPr>
    </w:p>
    <w:p w:rsidR="00DB0C96" w:rsidRPr="00DB0C96" w:rsidRDefault="00DB0C96" w:rsidP="00DB0C96">
      <w:pPr>
        <w:numPr>
          <w:ilvl w:val="0"/>
          <w:numId w:val="10"/>
        </w:numPr>
        <w:spacing w:after="60"/>
        <w:ind w:left="426" w:hanging="426"/>
        <w:jc w:val="both"/>
        <w:outlineLvl w:val="0"/>
        <w:rPr>
          <w:rFonts w:ascii="Verdana" w:hAnsi="Verdana" w:cs="Arial"/>
          <w:b/>
          <w:bCs/>
          <w:kern w:val="28"/>
          <w:sz w:val="18"/>
          <w:szCs w:val="32"/>
          <w:lang w:eastAsia="es-ES"/>
        </w:rPr>
      </w:pPr>
      <w:bookmarkStart w:id="59" w:name="_Toc94726087"/>
      <w:r w:rsidRPr="00DB0C96">
        <w:rPr>
          <w:rFonts w:ascii="Verdana" w:hAnsi="Verdana" w:cs="Arial"/>
          <w:b/>
          <w:bCs/>
          <w:kern w:val="28"/>
          <w:sz w:val="18"/>
          <w:szCs w:val="32"/>
          <w:lang w:eastAsia="es-ES"/>
        </w:rPr>
        <w:t>MÉTODO DE SELECCIÓN Y ADJUDICACIÓN CALIDAD, PROPUESTA TÉCNICA Y COSTO</w:t>
      </w:r>
      <w:bookmarkEnd w:id="59"/>
    </w:p>
    <w:p w:rsidR="00DB0C96" w:rsidRPr="00DB0C96" w:rsidRDefault="00DB0C96" w:rsidP="00DB0C96">
      <w:pPr>
        <w:tabs>
          <w:tab w:val="left" w:pos="567"/>
        </w:tabs>
        <w:jc w:val="both"/>
        <w:rPr>
          <w:rFonts w:ascii="Verdana" w:hAnsi="Verdana" w:cs="Arial"/>
          <w:b/>
          <w:sz w:val="18"/>
          <w:szCs w:val="18"/>
        </w:rPr>
      </w:pPr>
      <w:r w:rsidRPr="00DB0C96">
        <w:rPr>
          <w:rFonts w:ascii="Verdana" w:hAnsi="Verdana" w:cs="Arial"/>
          <w:b/>
          <w:i/>
          <w:sz w:val="18"/>
          <w:szCs w:val="18"/>
        </w:rPr>
        <w:tab/>
        <w:t>“No aplica este método”</w:t>
      </w:r>
    </w:p>
    <w:p w:rsidR="00DB0C96" w:rsidRPr="00DB0C96" w:rsidRDefault="00DB0C96" w:rsidP="00DB0C96">
      <w:pPr>
        <w:widowControl w:val="0"/>
        <w:tabs>
          <w:tab w:val="left" w:pos="1418"/>
        </w:tabs>
        <w:ind w:left="540"/>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18"/>
          <w:lang w:eastAsia="es-ES"/>
        </w:rPr>
      </w:pPr>
      <w:bookmarkStart w:id="60" w:name="_Toc356210637"/>
      <w:bookmarkStart w:id="61" w:name="_Toc94726088"/>
      <w:r w:rsidRPr="00DB0C96">
        <w:rPr>
          <w:rFonts w:ascii="Verdana" w:hAnsi="Verdana" w:cs="Arial"/>
          <w:b/>
          <w:bCs/>
          <w:kern w:val="28"/>
          <w:sz w:val="18"/>
          <w:szCs w:val="32"/>
          <w:lang w:eastAsia="es-ES"/>
        </w:rPr>
        <w:t>MÉTODO</w:t>
      </w:r>
      <w:r w:rsidRPr="00DB0C96">
        <w:rPr>
          <w:rFonts w:ascii="Verdana" w:hAnsi="Verdana" w:cs="Arial"/>
          <w:b/>
          <w:bCs/>
          <w:kern w:val="28"/>
          <w:sz w:val="18"/>
          <w:szCs w:val="18"/>
          <w:lang w:eastAsia="es-ES"/>
        </w:rPr>
        <w:t xml:space="preserve"> DE SELECCIÓN Y ADJUDICACIÓN PRESUPUESTO FIJO</w:t>
      </w:r>
      <w:bookmarkEnd w:id="60"/>
      <w:bookmarkEnd w:id="61"/>
    </w:p>
    <w:p w:rsidR="00DB0C96" w:rsidRPr="00DB0C96" w:rsidRDefault="00DB0C96" w:rsidP="00DB0C96">
      <w:pPr>
        <w:ind w:firstLine="426"/>
        <w:jc w:val="both"/>
        <w:rPr>
          <w:rFonts w:ascii="Verdana" w:hAnsi="Verdana" w:cs="Arial"/>
          <w:b/>
          <w:sz w:val="18"/>
          <w:szCs w:val="18"/>
        </w:rPr>
      </w:pPr>
      <w:r w:rsidRPr="00DB0C96">
        <w:rPr>
          <w:rFonts w:ascii="Verdana" w:hAnsi="Verdana" w:cs="Arial"/>
          <w:b/>
          <w:i/>
          <w:sz w:val="18"/>
          <w:szCs w:val="18"/>
        </w:rPr>
        <w:t>“No aplica este método”</w:t>
      </w:r>
    </w:p>
    <w:p w:rsidR="00DB0C96" w:rsidRPr="00DB0C96" w:rsidRDefault="00DB0C96" w:rsidP="00DB0C96">
      <w:pPr>
        <w:widowControl w:val="0"/>
        <w:tabs>
          <w:tab w:val="left" w:pos="1418"/>
        </w:tabs>
        <w:ind w:left="540"/>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62" w:name="_Toc94726089"/>
      <w:r w:rsidRPr="00DB0C96">
        <w:rPr>
          <w:rFonts w:ascii="Verdana" w:hAnsi="Verdana" w:cs="Arial"/>
          <w:b/>
          <w:bCs/>
          <w:kern w:val="28"/>
          <w:sz w:val="18"/>
          <w:szCs w:val="32"/>
          <w:lang w:eastAsia="es-ES"/>
        </w:rPr>
        <w:t>CONTENIDO DEL INFORME DE EVALUACIÓN Y RECOMENDACIÓN</w:t>
      </w:r>
      <w:bookmarkEnd w:id="62"/>
    </w:p>
    <w:p w:rsidR="00DB0C96" w:rsidRPr="00DB0C96" w:rsidRDefault="00DB0C96" w:rsidP="00DB0C96">
      <w:pPr>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El Informe de Evaluación y Recomendación de Adjudicación o Declaratoria Desierta, deberá contener mínimamente lo siguiente:</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t>Nómina de los proponentes;</w:t>
      </w: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t>Cuadros de evaluación;</w:t>
      </w: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t>Detalle de errores subsanables, cuando corresponda;</w:t>
      </w: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lastRenderedPageBreak/>
        <w:t>Causales para la descalificación de propuestas, cuando corresponda,</w:t>
      </w: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t>Recomendación de Adjudicación o Declaratoria Desierta;</w:t>
      </w:r>
    </w:p>
    <w:p w:rsidR="00DB0C96" w:rsidRPr="00DB0C96" w:rsidRDefault="00DB0C96" w:rsidP="00DB0C96">
      <w:pPr>
        <w:numPr>
          <w:ilvl w:val="0"/>
          <w:numId w:val="9"/>
        </w:numPr>
        <w:ind w:left="1134" w:hanging="425"/>
        <w:jc w:val="both"/>
        <w:rPr>
          <w:rFonts w:ascii="Verdana" w:hAnsi="Verdana" w:cs="Arial"/>
          <w:sz w:val="18"/>
          <w:szCs w:val="18"/>
        </w:rPr>
      </w:pPr>
      <w:r w:rsidRPr="00DB0C96">
        <w:rPr>
          <w:rFonts w:ascii="Verdana" w:hAnsi="Verdana" w:cs="Arial"/>
          <w:sz w:val="18"/>
          <w:szCs w:val="18"/>
        </w:rPr>
        <w:t>Otros aspectos que la Comisión de Calificación considere pertinentes.</w:t>
      </w: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tabs>
          <w:tab w:val="left" w:pos="1134"/>
        </w:tabs>
        <w:ind w:left="2844"/>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63" w:name="_Toc94726090"/>
      <w:r w:rsidRPr="00DB0C96">
        <w:rPr>
          <w:rFonts w:ascii="Verdana" w:hAnsi="Verdana" w:cs="Arial"/>
          <w:b/>
          <w:bCs/>
          <w:kern w:val="28"/>
          <w:sz w:val="18"/>
          <w:szCs w:val="32"/>
          <w:lang w:eastAsia="es-ES"/>
        </w:rPr>
        <w:t>RESOLUCIÓN DE ADJUDICACIÓN O DECLARATORIA DESIERTA</w:t>
      </w:r>
      <w:bookmarkEnd w:id="63"/>
    </w:p>
    <w:p w:rsidR="00DB0C96" w:rsidRPr="00DB0C96" w:rsidRDefault="00DB0C96" w:rsidP="00DB0C96">
      <w:pPr>
        <w:rPr>
          <w:rFonts w:ascii="Verdana" w:hAnsi="Verdana" w:cs="Arial"/>
          <w:b/>
          <w:sz w:val="18"/>
          <w:szCs w:val="18"/>
        </w:rPr>
      </w:pPr>
    </w:p>
    <w:p w:rsidR="00DB0C96" w:rsidRPr="00DB0C96" w:rsidRDefault="00DB0C96" w:rsidP="00DB0C96">
      <w:pPr>
        <w:numPr>
          <w:ilvl w:val="1"/>
          <w:numId w:val="10"/>
        </w:numPr>
        <w:ind w:left="993" w:hanging="567"/>
        <w:jc w:val="both"/>
        <w:rPr>
          <w:rFonts w:ascii="Verdana" w:hAnsi="Verdana"/>
          <w:sz w:val="18"/>
        </w:rPr>
      </w:pPr>
      <w:bookmarkStart w:id="64" w:name="_Toc347139029"/>
      <w:r w:rsidRPr="00DB0C96">
        <w:rPr>
          <w:rFonts w:ascii="Verdana" w:hAnsi="Verdana"/>
          <w:sz w:val="18"/>
        </w:rPr>
        <w:t>El RPC, recibido el Informe de Evaluación y Recomendación de Adjudicación o Declaratoria Desierta y dentro del plazo fijado en el cronograma de plazos, emitirá la Resolución de Adjudicación o Declaratoria Desierta.</w:t>
      </w:r>
      <w:bookmarkEnd w:id="64"/>
    </w:p>
    <w:p w:rsidR="00DB0C96" w:rsidRPr="00DB0C96" w:rsidRDefault="00DB0C96" w:rsidP="00DB0C96">
      <w:pPr>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65" w:name="_Toc347139030"/>
      <w:r w:rsidRPr="00DB0C96">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65"/>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Si el RPC, recibida la complementación o sustentación del Informe de Evaluación y </w:t>
      </w:r>
      <w:r w:rsidRPr="00DB0C96">
        <w:rPr>
          <w:rFonts w:ascii="Verdana" w:hAnsi="Verdana"/>
          <w:sz w:val="18"/>
        </w:rPr>
        <w:t>Recomendación</w:t>
      </w:r>
      <w:r w:rsidRPr="00DB0C96">
        <w:rPr>
          <w:rFonts w:ascii="Verdana" w:hAnsi="Verdana" w:cs="Arial"/>
          <w:sz w:val="18"/>
          <w:szCs w:val="18"/>
        </w:rPr>
        <w:t>, decidiera bajo su exclusiva responsabilidad, apartarse de la recomendación, deberá elaborar un informe fundamentado dirigido a la MAE y a la Contraloría General del Estado.</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66" w:name="_Toc347139031"/>
      <w:r w:rsidRPr="00DB0C96">
        <w:rPr>
          <w:rFonts w:ascii="Verdana" w:hAnsi="Verdana"/>
          <w:sz w:val="18"/>
        </w:rPr>
        <w:t>La Resolución de Adjudicación o Declaratoria Desierta será motivada y contendrá mínimamente la siguiente información:</w:t>
      </w:r>
      <w:bookmarkEnd w:id="66"/>
    </w:p>
    <w:p w:rsidR="00DB0C96" w:rsidRPr="00DB0C96" w:rsidRDefault="00DB0C96" w:rsidP="00DB0C96">
      <w:pPr>
        <w:ind w:left="1701"/>
        <w:jc w:val="both"/>
        <w:rPr>
          <w:rFonts w:ascii="Verdana" w:hAnsi="Verdana" w:cs="Arial"/>
          <w:sz w:val="18"/>
          <w:szCs w:val="18"/>
        </w:rPr>
      </w:pPr>
    </w:p>
    <w:p w:rsidR="00DB0C96" w:rsidRPr="00DB0C96" w:rsidRDefault="00DB0C96" w:rsidP="00792640">
      <w:pPr>
        <w:numPr>
          <w:ilvl w:val="0"/>
          <w:numId w:val="20"/>
        </w:numPr>
        <w:ind w:left="1701" w:hanging="425"/>
        <w:jc w:val="both"/>
        <w:rPr>
          <w:rFonts w:ascii="Verdana" w:hAnsi="Verdana" w:cs="Arial"/>
          <w:sz w:val="18"/>
          <w:szCs w:val="18"/>
        </w:rPr>
      </w:pPr>
      <w:r w:rsidRPr="00DB0C96">
        <w:rPr>
          <w:rFonts w:ascii="Verdana" w:hAnsi="Verdana" w:cs="Arial"/>
          <w:sz w:val="18"/>
          <w:szCs w:val="18"/>
        </w:rPr>
        <w:t>Nómina de los participantes y precios ofertados;</w:t>
      </w:r>
    </w:p>
    <w:p w:rsidR="00DB0C96" w:rsidRPr="00DB0C96" w:rsidRDefault="00DB0C96" w:rsidP="00792640">
      <w:pPr>
        <w:numPr>
          <w:ilvl w:val="0"/>
          <w:numId w:val="20"/>
        </w:numPr>
        <w:ind w:left="1701" w:hanging="425"/>
        <w:jc w:val="both"/>
        <w:rPr>
          <w:rFonts w:ascii="Verdana" w:hAnsi="Verdana" w:cs="Arial"/>
          <w:sz w:val="18"/>
          <w:szCs w:val="18"/>
        </w:rPr>
      </w:pPr>
      <w:r w:rsidRPr="00DB0C96">
        <w:rPr>
          <w:rFonts w:ascii="Verdana" w:hAnsi="Verdana" w:cs="Arial"/>
          <w:sz w:val="18"/>
          <w:szCs w:val="18"/>
        </w:rPr>
        <w:t>Los resultados de la calificación;</w:t>
      </w:r>
    </w:p>
    <w:p w:rsidR="00DB0C96" w:rsidRPr="00DB0C96" w:rsidRDefault="00DB0C96" w:rsidP="00792640">
      <w:pPr>
        <w:numPr>
          <w:ilvl w:val="0"/>
          <w:numId w:val="20"/>
        </w:numPr>
        <w:ind w:left="1701" w:hanging="425"/>
        <w:jc w:val="both"/>
        <w:rPr>
          <w:rFonts w:ascii="Verdana" w:hAnsi="Verdana" w:cs="Arial"/>
          <w:sz w:val="18"/>
          <w:szCs w:val="18"/>
        </w:rPr>
      </w:pPr>
      <w:r w:rsidRPr="00DB0C96">
        <w:rPr>
          <w:rFonts w:ascii="Verdana" w:hAnsi="Verdana" w:cs="Arial"/>
          <w:sz w:val="18"/>
          <w:szCs w:val="18"/>
        </w:rPr>
        <w:t>Identificación del (de los) proponente (s) adjudicado (s), cuando corresponda;</w:t>
      </w:r>
    </w:p>
    <w:p w:rsidR="00DB0C96" w:rsidRPr="00DB0C96" w:rsidRDefault="00DB0C96" w:rsidP="00792640">
      <w:pPr>
        <w:numPr>
          <w:ilvl w:val="0"/>
          <w:numId w:val="20"/>
        </w:numPr>
        <w:ind w:left="1701" w:hanging="425"/>
        <w:jc w:val="both"/>
        <w:rPr>
          <w:rFonts w:ascii="Verdana" w:hAnsi="Verdana" w:cs="Arial"/>
          <w:sz w:val="18"/>
          <w:szCs w:val="18"/>
        </w:rPr>
      </w:pPr>
      <w:r w:rsidRPr="00DB0C96">
        <w:rPr>
          <w:rFonts w:ascii="Verdana" w:hAnsi="Verdana" w:cs="Arial"/>
          <w:sz w:val="18"/>
          <w:szCs w:val="18"/>
        </w:rPr>
        <w:t>Causales de descalificación, cuando corresponda;</w:t>
      </w:r>
    </w:p>
    <w:p w:rsidR="00DB0C96" w:rsidRPr="00DB0C96" w:rsidRDefault="00DB0C96" w:rsidP="00792640">
      <w:pPr>
        <w:numPr>
          <w:ilvl w:val="0"/>
          <w:numId w:val="20"/>
        </w:numPr>
        <w:ind w:left="1701" w:hanging="425"/>
        <w:jc w:val="both"/>
        <w:rPr>
          <w:rFonts w:ascii="Verdana" w:hAnsi="Verdana" w:cs="Arial"/>
          <w:sz w:val="18"/>
          <w:szCs w:val="18"/>
        </w:rPr>
      </w:pPr>
      <w:r w:rsidRPr="00DB0C96">
        <w:rPr>
          <w:rFonts w:ascii="Verdana" w:hAnsi="Verdana" w:cs="Arial"/>
          <w:sz w:val="18"/>
          <w:szCs w:val="18"/>
        </w:rPr>
        <w:t>Causales de Declaratoria Desierta, cuando corresponda.</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bookmarkStart w:id="67" w:name="_Toc347139032"/>
      <w:r w:rsidRPr="00DB0C96">
        <w:rPr>
          <w:rFonts w:ascii="Verdana" w:hAnsi="Verdana"/>
          <w:sz w:val="18"/>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67"/>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68" w:name="_Toc94726091"/>
      <w:r w:rsidRPr="00DB0C96">
        <w:rPr>
          <w:rFonts w:ascii="Verdana" w:hAnsi="Verdana" w:cs="Arial"/>
          <w:b/>
          <w:bCs/>
          <w:kern w:val="28"/>
          <w:sz w:val="18"/>
          <w:szCs w:val="32"/>
          <w:lang w:eastAsia="es-ES"/>
        </w:rPr>
        <w:t>CONCERTACIÓN DE MEJORES CONDICIONES TÉCNICAS</w:t>
      </w:r>
      <w:bookmarkEnd w:id="68"/>
    </w:p>
    <w:p w:rsidR="00DB0C96" w:rsidRPr="00DB0C96" w:rsidRDefault="00DB0C96" w:rsidP="00DB0C96">
      <w:pPr>
        <w:ind w:left="360"/>
        <w:jc w:val="both"/>
        <w:rPr>
          <w:rFonts w:ascii="Verdana" w:hAnsi="Verdana" w:cs="Arial"/>
          <w:b/>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DB0C96" w:rsidRPr="00DB0C96" w:rsidRDefault="00DB0C96" w:rsidP="00DB0C96">
      <w:pPr>
        <w:ind w:left="567"/>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La Concertación de Mejores Condiciones Técnicas, no dará lugar a ninguna modificación del precio adjudicado.</w:t>
      </w:r>
    </w:p>
    <w:p w:rsidR="00DB0C96" w:rsidRPr="00DB0C96" w:rsidRDefault="00DB0C96" w:rsidP="00DB0C96">
      <w:pPr>
        <w:ind w:left="567"/>
        <w:jc w:val="both"/>
        <w:rPr>
          <w:rFonts w:ascii="Verdana" w:hAnsi="Verdana" w:cs="Arial"/>
          <w:sz w:val="18"/>
          <w:szCs w:val="18"/>
        </w:rPr>
      </w:pPr>
    </w:p>
    <w:p w:rsidR="00DB0C96" w:rsidRPr="00DB0C96" w:rsidRDefault="00DB0C96" w:rsidP="00DB0C96">
      <w:pPr>
        <w:ind w:left="426"/>
        <w:jc w:val="both"/>
        <w:rPr>
          <w:rFonts w:ascii="Verdana" w:hAnsi="Verdana" w:cs="Arial"/>
          <w:sz w:val="18"/>
          <w:szCs w:val="18"/>
        </w:rPr>
      </w:pPr>
      <w:r w:rsidRPr="00DB0C96">
        <w:rPr>
          <w:rFonts w:ascii="Verdana" w:hAnsi="Verdana" w:cs="Arial"/>
          <w:sz w:val="18"/>
          <w:szCs w:val="18"/>
        </w:rPr>
        <w:t>En caso de que el proponente adjudicado no aceptará las condiciones técnicas demandas por la entidad, se continuará con las condiciones técnicas adjudicadas.</w:t>
      </w:r>
    </w:p>
    <w:p w:rsidR="00DB0C96" w:rsidRPr="00DB0C96" w:rsidRDefault="00DB0C96" w:rsidP="00DB0C96">
      <w:pPr>
        <w:ind w:left="709"/>
        <w:jc w:val="both"/>
        <w:rPr>
          <w:rFonts w:ascii="Verdana" w:hAnsi="Verdana" w:cs="Arial"/>
          <w:sz w:val="18"/>
          <w:szCs w:val="18"/>
        </w:rPr>
      </w:pPr>
    </w:p>
    <w:p w:rsidR="00A40B72" w:rsidRDefault="00A40B72" w:rsidP="00DB0C96">
      <w:pPr>
        <w:jc w:val="center"/>
        <w:rPr>
          <w:rFonts w:ascii="Verdana" w:hAnsi="Verdana" w:cs="Arial"/>
          <w:b/>
          <w:sz w:val="18"/>
          <w:szCs w:val="18"/>
        </w:rPr>
      </w:pPr>
    </w:p>
    <w:p w:rsidR="00A40B72" w:rsidRDefault="00A40B72" w:rsidP="00DB0C96">
      <w:pPr>
        <w:jc w:val="center"/>
        <w:rPr>
          <w:rFonts w:ascii="Verdana" w:hAnsi="Verdana" w:cs="Arial"/>
          <w:b/>
          <w:sz w:val="18"/>
          <w:szCs w:val="18"/>
        </w:rPr>
      </w:pPr>
    </w:p>
    <w:p w:rsidR="00A40B72" w:rsidRDefault="00A40B72" w:rsidP="00DB0C96">
      <w:pPr>
        <w:jc w:val="center"/>
        <w:rPr>
          <w:rFonts w:ascii="Verdana" w:hAnsi="Verdana" w:cs="Arial"/>
          <w:b/>
          <w:sz w:val="18"/>
          <w:szCs w:val="18"/>
        </w:rPr>
      </w:pPr>
    </w:p>
    <w:p w:rsidR="00A40B72" w:rsidRDefault="00A40B72" w:rsidP="00DB0C96">
      <w:pPr>
        <w:jc w:val="center"/>
        <w:rPr>
          <w:rFonts w:ascii="Verdana" w:hAnsi="Verdana" w:cs="Arial"/>
          <w:b/>
          <w:sz w:val="18"/>
          <w:szCs w:val="18"/>
        </w:rPr>
      </w:pPr>
    </w:p>
    <w:p w:rsidR="00A40B72" w:rsidRDefault="00A40B72"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SECCIÓN V</w:t>
      </w:r>
    </w:p>
    <w:p w:rsidR="00DB0C96" w:rsidRPr="00DB0C96" w:rsidRDefault="00DB0C96" w:rsidP="00DB0C96">
      <w:pPr>
        <w:jc w:val="center"/>
        <w:rPr>
          <w:rFonts w:ascii="Verdana" w:hAnsi="Verdana" w:cs="Arial"/>
          <w:sz w:val="18"/>
          <w:szCs w:val="18"/>
        </w:rPr>
      </w:pPr>
      <w:r w:rsidRPr="00DB0C96">
        <w:rPr>
          <w:rFonts w:ascii="Verdana" w:hAnsi="Verdana" w:cs="Arial"/>
          <w:b/>
          <w:sz w:val="18"/>
          <w:szCs w:val="18"/>
        </w:rPr>
        <w:t>SUSCRIPCIÓN Y MODIFICACIONES AL CONTRATO</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69" w:name="_Toc94726092"/>
      <w:r w:rsidRPr="00DB0C96">
        <w:rPr>
          <w:rFonts w:ascii="Verdana" w:hAnsi="Verdana" w:cs="Arial"/>
          <w:b/>
          <w:bCs/>
          <w:kern w:val="28"/>
          <w:sz w:val="18"/>
          <w:szCs w:val="32"/>
          <w:lang w:eastAsia="es-ES"/>
        </w:rPr>
        <w:t>SUSCRIPCIÓN DE CONTRATO</w:t>
      </w:r>
      <w:bookmarkEnd w:id="69"/>
    </w:p>
    <w:p w:rsidR="00DB0C96" w:rsidRPr="00DB0C96" w:rsidRDefault="00DB0C96" w:rsidP="00DB0C96">
      <w:bookmarkStart w:id="70" w:name="_Toc347139035"/>
    </w:p>
    <w:p w:rsidR="00DB0C96" w:rsidRPr="00DB0C96" w:rsidRDefault="00DB0C96" w:rsidP="00DB0C96">
      <w:pPr>
        <w:numPr>
          <w:ilvl w:val="1"/>
          <w:numId w:val="10"/>
        </w:numPr>
        <w:ind w:left="993" w:hanging="567"/>
        <w:jc w:val="both"/>
        <w:rPr>
          <w:rFonts w:ascii="Verdana" w:hAnsi="Verdana"/>
          <w:sz w:val="18"/>
          <w:szCs w:val="18"/>
        </w:rPr>
      </w:pPr>
      <w:r w:rsidRPr="00DB0C96">
        <w:rPr>
          <w:rFonts w:ascii="Verdana" w:hAnsi="Verdana"/>
          <w:sz w:val="18"/>
        </w:rPr>
        <w:t>La</w:t>
      </w:r>
      <w:r w:rsidRPr="00DB0C96">
        <w:rPr>
          <w:rFonts w:ascii="Verdana" w:hAnsi="Verdana"/>
          <w:sz w:val="18"/>
          <w:szCs w:val="18"/>
        </w:rPr>
        <w:t xml:space="preserve"> entidad convocante deberá establecer el plazo de entrega de documentos, que no deberá ser </w:t>
      </w:r>
      <w:r w:rsidRPr="00DB0C96">
        <w:rPr>
          <w:rFonts w:ascii="Verdana" w:hAnsi="Verdana"/>
          <w:sz w:val="18"/>
        </w:rPr>
        <w:t>menor</w:t>
      </w:r>
      <w:r w:rsidRPr="00DB0C96">
        <w:rPr>
          <w:rFonts w:ascii="Verdana" w:hAnsi="Verdana"/>
          <w:sz w:val="18"/>
          <w:szCs w:val="18"/>
        </w:rPr>
        <w:t xml:space="preserve"> a diez (10) días hábiles, computables a partir del vencimiento del plazo para la interposición del Recurso Administrativo de Impugnación.</w:t>
      </w:r>
    </w:p>
    <w:p w:rsidR="00DB0C96" w:rsidRPr="00DB0C96" w:rsidRDefault="00DB0C96" w:rsidP="00DB0C96">
      <w:pPr>
        <w:tabs>
          <w:tab w:val="left" w:pos="3194"/>
        </w:tabs>
        <w:ind w:left="567"/>
        <w:jc w:val="both"/>
        <w:rPr>
          <w:rFonts w:ascii="Verdana" w:hAnsi="Verdana" w:cs="Arial"/>
          <w:sz w:val="18"/>
          <w:szCs w:val="18"/>
        </w:rPr>
      </w:pPr>
      <w:r w:rsidRPr="00DB0C96">
        <w:rPr>
          <w:rFonts w:ascii="Verdana" w:hAnsi="Verdana" w:cs="Arial"/>
          <w:sz w:val="18"/>
          <w:szCs w:val="18"/>
        </w:rPr>
        <w:tab/>
      </w: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 xml:space="preserve">Para el caso de proponentes extranjeros establecidos en su país de origen o cuando éstos </w:t>
      </w:r>
      <w:r w:rsidRPr="00DB0C96">
        <w:rPr>
          <w:rFonts w:ascii="Verdana" w:hAnsi="Verdana"/>
          <w:sz w:val="18"/>
        </w:rPr>
        <w:t>participen</w:t>
      </w:r>
      <w:r w:rsidRPr="00DB0C96">
        <w:rPr>
          <w:rFonts w:ascii="Verdana" w:hAnsi="Verdana" w:cs="Arial"/>
          <w:sz w:val="18"/>
          <w:szCs w:val="18"/>
        </w:rPr>
        <w:t xml:space="preserve"> en una Asociación Accidental, el plazo no deberá ser menor a quince (15) días hábiles, considerando la necesidad de legalizaciones y traducciones, cuando sea el caso.</w:t>
      </w:r>
    </w:p>
    <w:p w:rsidR="00DB0C96" w:rsidRPr="00DB0C96" w:rsidRDefault="00DB0C96" w:rsidP="00DB0C96">
      <w:pPr>
        <w:ind w:left="567"/>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Si el proponente adjudicado presentase los documentos antes del plazo otorgado, el proceso deberá continuar.</w:t>
      </w: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p>
    <w:p w:rsidR="00DB0C96" w:rsidRPr="00DB0C96" w:rsidRDefault="00DB0C96" w:rsidP="00DB0C96"/>
    <w:p w:rsidR="00DB0C96" w:rsidRPr="00DB0C96" w:rsidRDefault="00DB0C96" w:rsidP="00DB0C96">
      <w:pPr>
        <w:numPr>
          <w:ilvl w:val="1"/>
          <w:numId w:val="10"/>
        </w:numPr>
        <w:ind w:left="993" w:hanging="567"/>
        <w:jc w:val="both"/>
        <w:rPr>
          <w:rFonts w:ascii="Verdana" w:hAnsi="Verdana"/>
          <w:sz w:val="18"/>
        </w:rPr>
      </w:pPr>
      <w:r w:rsidRPr="00DB0C96">
        <w:rPr>
          <w:rFonts w:ascii="Verdana" w:hAnsi="Verdana"/>
          <w:sz w:val="18"/>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70"/>
    </w:p>
    <w:p w:rsidR="00DB0C96" w:rsidRPr="00DB0C96" w:rsidRDefault="00DB0C96" w:rsidP="00DB0C96">
      <w:pPr>
        <w:ind w:left="720"/>
        <w:rPr>
          <w:rFonts w:ascii="Verdana" w:hAnsi="Verdana"/>
          <w:sz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En caso de convenirse anticipo, el proponente adjudicado deberá presentar la Garantía de Correcta Inversión de Anticipo, equivalente al cien por ciento (100%) del anticipo solicitado, dentro de los plazos previstos en el contrato</w:t>
      </w: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Las entidades públicas deberán verificar la autenticidad del Certificado del RUPE presentado por el proponente adjudicado, ingresando el código de verificación del Certificado en el SICOES.</w:t>
      </w:r>
    </w:p>
    <w:p w:rsidR="00DB0C96" w:rsidRPr="00DB0C96" w:rsidRDefault="00DB0C96" w:rsidP="00DB0C96">
      <w:pPr>
        <w:ind w:left="993"/>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Para el caso de proponentes extranjeros establecidos en su país de origen, los documentos deben ser similares o equivalentes a los requeridos localmente.</w:t>
      </w:r>
    </w:p>
    <w:p w:rsidR="00DB0C96" w:rsidRPr="00DB0C96" w:rsidRDefault="00DB0C96" w:rsidP="00DB0C96">
      <w:pPr>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rPr>
      </w:pPr>
      <w:r w:rsidRPr="00DB0C96">
        <w:rPr>
          <w:rFonts w:ascii="Verdana" w:hAnsi="Verdana"/>
          <w:sz w:val="18"/>
        </w:rPr>
        <w:t>Cuando el proponente adjudicado desista de forma expresa o tácita de suscribir el contrato, su propuesta será descalificada, procediéndose a la revisión de la</w:t>
      </w:r>
      <w:r w:rsidRPr="00DB0C96">
        <w:rPr>
          <w:rFonts w:ascii="Verdana" w:hAnsi="Verdana"/>
          <w:b/>
          <w:sz w:val="18"/>
        </w:rPr>
        <w:t xml:space="preserve"> </w:t>
      </w:r>
      <w:r w:rsidRPr="00DB0C96">
        <w:rPr>
          <w:rFonts w:ascii="Verdana" w:hAnsi="Verdana"/>
          <w:sz w:val="18"/>
        </w:rPr>
        <w:t xml:space="preserve">siguiente propuesta mejor evaluada. En caso de que la justificación del desistimiento expreso no sea por causas de fuerza mayor, caso fortuito u otras causas </w:t>
      </w:r>
      <w:r w:rsidRPr="00DB0C96">
        <w:rPr>
          <w:rFonts w:ascii="Verdana" w:hAnsi="Verdana"/>
          <w:sz w:val="18"/>
          <w:szCs w:val="18"/>
        </w:rPr>
        <w:t xml:space="preserve">ajenas a su voluntad </w:t>
      </w:r>
      <w:r w:rsidRPr="00DB0C96">
        <w:rPr>
          <w:rFonts w:ascii="Verdana" w:hAnsi="Verdana"/>
          <w:sz w:val="18"/>
        </w:rPr>
        <w:t>debidamente justificadas y aceptadas por la entidad, además</w:t>
      </w:r>
      <w:r w:rsidRPr="00DB0C96">
        <w:rPr>
          <w:rFonts w:ascii="Verdana" w:hAnsi="Verdana" w:cs="Arial"/>
          <w:sz w:val="18"/>
          <w:szCs w:val="18"/>
        </w:rPr>
        <w:t xml:space="preserve"> se consolidará el depósito o se ejecutará la Garantía de Seriedad de Propuesta</w:t>
      </w:r>
      <w:r w:rsidRPr="00DB0C96">
        <w:rPr>
          <w:rFonts w:ascii="Verdana" w:hAnsi="Verdana"/>
          <w:sz w:val="18"/>
        </w:rPr>
        <w:t xml:space="preserve"> y se informará al SICOES, en cumplimiento al inciso c) del Parágrafo I del Artículo 49 de las NB-SABS.</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ind w:left="993"/>
        <w:jc w:val="both"/>
        <w:rPr>
          <w:rFonts w:ascii="Verdana" w:hAnsi="Verdana" w:cs="Arial"/>
          <w:sz w:val="18"/>
          <w:szCs w:val="18"/>
        </w:rPr>
      </w:pPr>
      <w:r w:rsidRPr="00DB0C96">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DB0C96" w:rsidRPr="00DB0C96" w:rsidRDefault="00DB0C96" w:rsidP="00DB0C96">
      <w:pPr>
        <w:ind w:left="720"/>
        <w:jc w:val="right"/>
        <w:rPr>
          <w:rFonts w:ascii="Verdana" w:hAnsi="Verdana" w:cs="Arial"/>
          <w:sz w:val="18"/>
          <w:szCs w:val="18"/>
        </w:rPr>
      </w:pPr>
    </w:p>
    <w:p w:rsidR="00DB0C96" w:rsidRPr="00DB0C96" w:rsidRDefault="00DB0C96" w:rsidP="00DB0C96">
      <w:pPr>
        <w:ind w:left="990"/>
        <w:jc w:val="both"/>
        <w:rPr>
          <w:rFonts w:ascii="Verdana" w:hAnsi="Verdana" w:cs="Arial"/>
          <w:sz w:val="18"/>
          <w:szCs w:val="18"/>
        </w:rPr>
      </w:pPr>
      <w:r w:rsidRPr="00DB0C96">
        <w:rPr>
          <w:rFonts w:ascii="Verdana" w:hAnsi="Verdana"/>
          <w:sz w:val="18"/>
        </w:rPr>
        <w:t xml:space="preserve">Si la entidad notificara la adjudicación vencido el plazo de la validez de la propuesta, el proponente adjudicado podrá expresar su voluntad de continuar con el proceso de </w:t>
      </w:r>
      <w:r w:rsidRPr="00DB0C96">
        <w:rPr>
          <w:rFonts w:ascii="Verdana" w:hAnsi="Verdana" w:cs="Arial"/>
          <w:sz w:val="18"/>
          <w:szCs w:val="18"/>
        </w:rPr>
        <w:t>contratación</w:t>
      </w:r>
      <w:r w:rsidRPr="00DB0C96">
        <w:rPr>
          <w:rFonts w:ascii="Verdana" w:hAnsi="Verdana"/>
          <w:sz w:val="18"/>
        </w:rPr>
        <w:t xml:space="preserve">; en caso de no pronunciarse o rechazar de manera expresa la adjudicación se efectivizará la descalificación de la propuesta por desistimiento, no correspondiendo su registro en el SICOES como impedido, </w:t>
      </w:r>
      <w:bookmarkStart w:id="71" w:name="_Hlk80207113"/>
      <w:bookmarkStart w:id="72" w:name="_Hlk74131575"/>
      <w:r w:rsidRPr="00DB0C96">
        <w:rPr>
          <w:rFonts w:ascii="Verdana" w:hAnsi="Verdana" w:cs="Arial"/>
          <w:sz w:val="18"/>
          <w:szCs w:val="18"/>
        </w:rPr>
        <w:t xml:space="preserve">ni la consolidación del depósito o la ejecución de </w:t>
      </w:r>
      <w:r w:rsidRPr="00DB0C96">
        <w:rPr>
          <w:rFonts w:ascii="Verdana" w:hAnsi="Verdana"/>
          <w:sz w:val="18"/>
          <w:szCs w:val="18"/>
        </w:rPr>
        <w:t>la Garantía de Seriedad de Propuesta</w:t>
      </w:r>
      <w:bookmarkEnd w:id="71"/>
      <w:bookmarkEnd w:id="72"/>
      <w:r w:rsidRPr="00DB0C96">
        <w:rPr>
          <w:rFonts w:ascii="Verdana" w:hAnsi="Verdana" w:cs="Arial"/>
          <w:sz w:val="18"/>
          <w:szCs w:val="18"/>
        </w:rPr>
        <w:t>.</w:t>
      </w:r>
    </w:p>
    <w:p w:rsidR="00DB0C96" w:rsidRPr="00DB0C96" w:rsidRDefault="00DB0C96" w:rsidP="00DB0C96">
      <w:pPr>
        <w:ind w:left="993"/>
        <w:jc w:val="both"/>
        <w:rPr>
          <w:rFonts w:ascii="Verdana" w:hAnsi="Verdana"/>
          <w:sz w:val="18"/>
        </w:rPr>
      </w:pPr>
    </w:p>
    <w:p w:rsidR="00DB0C96" w:rsidRPr="00DB0C96" w:rsidRDefault="00DB0C96" w:rsidP="00DB0C96">
      <w:pPr>
        <w:ind w:left="993"/>
        <w:jc w:val="both"/>
        <w:rPr>
          <w:rFonts w:ascii="Verdana" w:hAnsi="Verdana"/>
          <w:sz w:val="18"/>
        </w:rPr>
      </w:pPr>
      <w:r w:rsidRPr="00DB0C96">
        <w:rPr>
          <w:rFonts w:ascii="Verdana" w:hAnsi="Verdana"/>
          <w:sz w:val="18"/>
        </w:rPr>
        <w:lastRenderedPageBreak/>
        <w:t>Si producto de la revisión efectuada para la suscripción de contrato, los documentos presentados por el adjudicado no cumplen con las condiciones requeridas, no se considerará desistimiento, por lo que no corresponde el registro en el SICOES como impedido; sin embargo, corresponderá la descalificación de la propuesta y</w:t>
      </w:r>
      <w:r w:rsidRPr="00DB0C96">
        <w:rPr>
          <w:rFonts w:ascii="Verdana" w:hAnsi="Verdana" w:cs="Arial"/>
          <w:sz w:val="18"/>
          <w:szCs w:val="18"/>
          <w:lang w:eastAsia="es-ES"/>
        </w:rPr>
        <w:t xml:space="preserve"> </w:t>
      </w:r>
      <w:r w:rsidRPr="00DB0C96">
        <w:rPr>
          <w:rFonts w:ascii="Verdana" w:hAnsi="Verdana"/>
          <w:sz w:val="18"/>
        </w:rPr>
        <w:t xml:space="preserve">la consolidación del depósito o la ejecución de la Garantía de Seriedad de Propuesta. </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1"/>
          <w:numId w:val="10"/>
        </w:numPr>
        <w:ind w:left="993" w:hanging="567"/>
        <w:jc w:val="both"/>
        <w:rPr>
          <w:rFonts w:ascii="Verdana" w:hAnsi="Verdana"/>
          <w:sz w:val="18"/>
          <w:szCs w:val="18"/>
        </w:rPr>
      </w:pPr>
      <w:r w:rsidRPr="00DB0C96">
        <w:rPr>
          <w:rFonts w:ascii="Verdana" w:hAnsi="Verdana"/>
          <w:sz w:val="18"/>
          <w:szCs w:val="18"/>
        </w:rPr>
        <w:t xml:space="preserve">En los casos que se necesite ampliar plazos el RPC deberá autorizar la modificación del </w:t>
      </w:r>
      <w:r w:rsidRPr="00DB0C96">
        <w:rPr>
          <w:rFonts w:ascii="Verdana" w:hAnsi="Verdana"/>
          <w:sz w:val="18"/>
        </w:rPr>
        <w:t>cronograma</w:t>
      </w:r>
      <w:r w:rsidRPr="00DB0C96">
        <w:rPr>
          <w:rFonts w:ascii="Verdana" w:hAnsi="Verdana"/>
          <w:sz w:val="18"/>
          <w:szCs w:val="18"/>
        </w:rPr>
        <w:t xml:space="preserve"> de plazos a partir de la fecha de emisión de la Resolución de Adjudicación.</w:t>
      </w:r>
    </w:p>
    <w:p w:rsidR="00DB0C96" w:rsidRPr="00DB0C96" w:rsidRDefault="00DB0C96" w:rsidP="00DB0C96">
      <w:pPr>
        <w:tabs>
          <w:tab w:val="left" w:pos="567"/>
        </w:tabs>
        <w:ind w:left="567"/>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73" w:name="_Toc94726093"/>
      <w:r w:rsidRPr="00DB0C96">
        <w:rPr>
          <w:rFonts w:ascii="Verdana" w:hAnsi="Verdana" w:cs="Arial"/>
          <w:b/>
          <w:bCs/>
          <w:kern w:val="28"/>
          <w:sz w:val="18"/>
          <w:szCs w:val="32"/>
          <w:lang w:eastAsia="es-ES"/>
        </w:rPr>
        <w:t>MODIFICACIONES AL CONTRATO</w:t>
      </w:r>
      <w:bookmarkEnd w:id="73"/>
    </w:p>
    <w:p w:rsidR="00DB0C96" w:rsidRPr="00DB0C96" w:rsidRDefault="00DB0C96" w:rsidP="00DB0C96">
      <w:pPr>
        <w:jc w:val="both"/>
        <w:rPr>
          <w:rFonts w:ascii="Verdana" w:hAnsi="Verdana" w:cs="Arial"/>
          <w:b/>
          <w:sz w:val="18"/>
          <w:szCs w:val="18"/>
        </w:rPr>
      </w:pPr>
    </w:p>
    <w:p w:rsidR="00DB0C96" w:rsidRPr="00DB0C96" w:rsidRDefault="00DB0C96" w:rsidP="00DB0C96">
      <w:pPr>
        <w:ind w:left="426"/>
        <w:jc w:val="both"/>
        <w:rPr>
          <w:rFonts w:ascii="Verdana" w:hAnsi="Verdana" w:cs="Arial"/>
          <w:bCs/>
          <w:sz w:val="18"/>
          <w:szCs w:val="18"/>
        </w:rPr>
      </w:pPr>
      <w:r w:rsidRPr="00DB0C96">
        <w:rPr>
          <w:rFonts w:ascii="Verdana" w:hAnsi="Verdana" w:cs="Arial"/>
          <w:bCs/>
          <w:sz w:val="18"/>
          <w:szCs w:val="18"/>
        </w:rPr>
        <w:t xml:space="preserve">Las </w:t>
      </w:r>
      <w:r w:rsidRPr="00DB0C96">
        <w:rPr>
          <w:rFonts w:ascii="Verdana" w:hAnsi="Verdana" w:cs="Arial"/>
          <w:sz w:val="18"/>
          <w:szCs w:val="18"/>
        </w:rPr>
        <w:t>modificaciones</w:t>
      </w:r>
      <w:r w:rsidRPr="00DB0C96">
        <w:rPr>
          <w:rFonts w:ascii="Verdana" w:hAnsi="Verdana" w:cs="Arial"/>
          <w:bCs/>
          <w:sz w:val="18"/>
          <w:szCs w:val="18"/>
        </w:rPr>
        <w:t xml:space="preserve"> al Contrato podrán efectuarse conforme lo establecen los incisos a) y c) del Artículo 89 de las NB-SABS y el tipo de servicio general a ser prestado.</w:t>
      </w:r>
    </w:p>
    <w:p w:rsidR="00DB0C96" w:rsidRPr="00DB0C96" w:rsidRDefault="00DB0C96" w:rsidP="00DB0C96">
      <w:pPr>
        <w:jc w:val="center"/>
        <w:rPr>
          <w:rFonts w:ascii="Verdana" w:hAnsi="Verdana" w:cs="Arial"/>
          <w:bCs/>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SECCIÓN VI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SEGUIMIENTO DEL CONTRATO INFORME DE CONFORMIDAD</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 xml:space="preserve"> DEL SERVICIO GENERAL Y CIERRE DEL CONTRATO</w:t>
      </w:r>
    </w:p>
    <w:p w:rsidR="00DB0C96" w:rsidRPr="00DB0C96" w:rsidRDefault="00DB0C96" w:rsidP="00DB0C96">
      <w:pPr>
        <w:jc w:val="center"/>
        <w:rPr>
          <w:rFonts w:ascii="Verdana" w:hAnsi="Verdana" w:cs="Arial"/>
          <w:b/>
          <w:sz w:val="18"/>
          <w:szCs w:val="18"/>
        </w:rPr>
      </w:pPr>
    </w:p>
    <w:p w:rsidR="00DB0C96" w:rsidRPr="00DB0C96" w:rsidRDefault="00DB0C96" w:rsidP="00DB0C96">
      <w:pPr>
        <w:numPr>
          <w:ilvl w:val="0"/>
          <w:numId w:val="10"/>
        </w:numPr>
        <w:spacing w:after="60"/>
        <w:ind w:left="426" w:hanging="426"/>
        <w:jc w:val="both"/>
        <w:outlineLvl w:val="0"/>
        <w:rPr>
          <w:rFonts w:ascii="Verdana" w:hAnsi="Verdana" w:cs="Arial"/>
          <w:b/>
          <w:bCs/>
          <w:kern w:val="28"/>
          <w:sz w:val="18"/>
          <w:szCs w:val="32"/>
          <w:lang w:eastAsia="es-ES"/>
        </w:rPr>
      </w:pPr>
      <w:bookmarkStart w:id="74" w:name="_Toc94726094"/>
      <w:r w:rsidRPr="00DB0C96">
        <w:rPr>
          <w:rFonts w:ascii="Verdana" w:hAnsi="Verdana" w:cs="Arial"/>
          <w:b/>
          <w:bCs/>
          <w:kern w:val="28"/>
          <w:sz w:val="18"/>
          <w:szCs w:val="32"/>
          <w:lang w:eastAsia="es-ES"/>
        </w:rPr>
        <w:t>SEGUIMIENTO Y CONTROL DE LOS SERVICIOS GENERALES CONTINUOS Y DISCONTINUOS</w:t>
      </w:r>
      <w:bookmarkEnd w:id="74"/>
    </w:p>
    <w:p w:rsidR="00DB0C96" w:rsidRPr="00DB0C96" w:rsidRDefault="00DB0C96" w:rsidP="00DB0C96">
      <w:pPr>
        <w:ind w:left="720" w:hanging="12"/>
        <w:jc w:val="both"/>
        <w:rPr>
          <w:rFonts w:ascii="Verdana" w:hAnsi="Verdana"/>
          <w:sz w:val="18"/>
          <w:szCs w:val="16"/>
        </w:rPr>
      </w:pPr>
    </w:p>
    <w:p w:rsidR="00DB0C96" w:rsidRPr="00DB0C96" w:rsidRDefault="00DB0C96" w:rsidP="00DB0C96">
      <w:pPr>
        <w:numPr>
          <w:ilvl w:val="1"/>
          <w:numId w:val="10"/>
        </w:numPr>
        <w:ind w:left="993" w:hanging="567"/>
        <w:jc w:val="both"/>
        <w:rPr>
          <w:rFonts w:ascii="Verdana" w:hAnsi="Verdana"/>
          <w:sz w:val="18"/>
        </w:rPr>
      </w:pPr>
      <w:bookmarkStart w:id="75" w:name="_Toc347139040"/>
      <w:r w:rsidRPr="00DB0C96">
        <w:rPr>
          <w:rFonts w:ascii="Verdana" w:hAnsi="Verdana"/>
          <w:sz w:val="18"/>
        </w:rPr>
        <w:t>El seguimiento y control de los servicios generales contratados, se realizará desde su inicio hasta su conclusión por la entidad contratante a través de un Fiscal de Servicio que será designado antes del inicio del mismo.</w:t>
      </w:r>
      <w:bookmarkEnd w:id="75"/>
    </w:p>
    <w:p w:rsidR="00DB0C96" w:rsidRPr="00DB0C96" w:rsidRDefault="00DB0C96" w:rsidP="00DB0C96">
      <w:pPr>
        <w:ind w:left="708"/>
        <w:jc w:val="both"/>
        <w:rPr>
          <w:rFonts w:ascii="Verdana" w:hAnsi="Verdana"/>
          <w:sz w:val="18"/>
          <w:szCs w:val="16"/>
        </w:rPr>
      </w:pPr>
    </w:p>
    <w:p w:rsidR="00DB0C96" w:rsidRPr="00DB0C96" w:rsidRDefault="00DB0C96" w:rsidP="00DB0C96">
      <w:pPr>
        <w:ind w:left="993"/>
        <w:jc w:val="both"/>
        <w:rPr>
          <w:rFonts w:ascii="Verdana" w:hAnsi="Verdana"/>
          <w:sz w:val="18"/>
          <w:szCs w:val="16"/>
        </w:rPr>
      </w:pPr>
      <w:r w:rsidRPr="00DB0C96">
        <w:rPr>
          <w:rFonts w:ascii="Verdana" w:hAnsi="Verdana"/>
          <w:sz w:val="18"/>
          <w:szCs w:val="16"/>
        </w:rPr>
        <w:t xml:space="preserve">El seguimiento y control se efectuará a través de un Manual de Seguimiento y Control que será </w:t>
      </w:r>
      <w:r w:rsidRPr="00DB0C96">
        <w:rPr>
          <w:rFonts w:ascii="Verdana" w:hAnsi="Verdana"/>
          <w:sz w:val="18"/>
        </w:rPr>
        <w:t>elaborado</w:t>
      </w:r>
      <w:r w:rsidRPr="00DB0C96">
        <w:rPr>
          <w:rFonts w:ascii="Verdana" w:hAnsi="Verdana"/>
          <w:sz w:val="18"/>
          <w:szCs w:val="16"/>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formando parte de la Comisión de Recepción a la conclusión del servicio.</w:t>
      </w:r>
    </w:p>
    <w:p w:rsidR="00DB0C96" w:rsidRPr="00DB0C96" w:rsidRDefault="00DB0C96" w:rsidP="00DB0C96">
      <w:pPr>
        <w:ind w:left="708"/>
        <w:jc w:val="both"/>
        <w:rPr>
          <w:rFonts w:ascii="Verdana" w:hAnsi="Verdana"/>
          <w:sz w:val="18"/>
          <w:szCs w:val="16"/>
        </w:rPr>
      </w:pPr>
    </w:p>
    <w:p w:rsidR="00DB0C96" w:rsidRPr="00DB0C96" w:rsidRDefault="00DB0C96" w:rsidP="00DB0C96">
      <w:pPr>
        <w:numPr>
          <w:ilvl w:val="1"/>
          <w:numId w:val="10"/>
        </w:numPr>
        <w:ind w:left="993" w:hanging="567"/>
        <w:jc w:val="both"/>
        <w:rPr>
          <w:rFonts w:ascii="Verdana" w:hAnsi="Verdana"/>
          <w:sz w:val="18"/>
        </w:rPr>
      </w:pPr>
      <w:bookmarkStart w:id="76" w:name="_Toc347139041"/>
      <w:r w:rsidRPr="00DB0C96">
        <w:rPr>
          <w:rFonts w:ascii="Verdana" w:hAnsi="Verdana"/>
          <w:sz w:val="18"/>
        </w:rPr>
        <w:t>Por su parte, el proveedor designará un Agente de Servicio, que lo representará durante la ejecución del Contrato. Su nombre debe ser comunicado a la entidad contratante, mediante nota escrita, en el momento de la suscripción del contrato.</w:t>
      </w:r>
      <w:bookmarkEnd w:id="76"/>
    </w:p>
    <w:p w:rsidR="00DB0C96" w:rsidRPr="00DB0C96" w:rsidRDefault="00DB0C96" w:rsidP="00DB0C96">
      <w:pPr>
        <w:ind w:left="708"/>
        <w:jc w:val="both"/>
        <w:rPr>
          <w:rFonts w:ascii="Verdana" w:hAnsi="Verdana"/>
          <w:sz w:val="18"/>
          <w:szCs w:val="16"/>
        </w:rPr>
      </w:pPr>
    </w:p>
    <w:p w:rsidR="00DB0C96" w:rsidRPr="00DB0C96" w:rsidRDefault="00DB0C96" w:rsidP="00DB0C96">
      <w:pPr>
        <w:ind w:left="993"/>
        <w:jc w:val="both"/>
        <w:rPr>
          <w:rFonts w:ascii="Verdana" w:hAnsi="Verdana"/>
          <w:sz w:val="18"/>
          <w:szCs w:val="16"/>
        </w:rPr>
      </w:pPr>
      <w:r w:rsidRPr="00DB0C96">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contrato.</w:t>
      </w:r>
    </w:p>
    <w:p w:rsidR="00DB0C96" w:rsidRPr="00DB0C96" w:rsidRDefault="00DB0C96" w:rsidP="00DB0C96">
      <w:pPr>
        <w:ind w:left="567"/>
        <w:jc w:val="both"/>
        <w:rPr>
          <w:rFonts w:ascii="Verdana" w:hAnsi="Verdana"/>
          <w:sz w:val="18"/>
          <w:szCs w:val="16"/>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77" w:name="_Toc94726095"/>
      <w:r w:rsidRPr="00DB0C96">
        <w:rPr>
          <w:rFonts w:ascii="Verdana" w:hAnsi="Verdana" w:cs="Arial"/>
          <w:b/>
          <w:bCs/>
          <w:kern w:val="28"/>
          <w:sz w:val="18"/>
          <w:szCs w:val="32"/>
          <w:lang w:eastAsia="es-ES"/>
        </w:rPr>
        <w:t>INFORME DE CONFORMIDAD DEL SERVICIO GENERAL</w:t>
      </w:r>
      <w:bookmarkEnd w:id="77"/>
    </w:p>
    <w:p w:rsidR="00DB0C96" w:rsidRPr="00DB0C96" w:rsidRDefault="00DB0C96" w:rsidP="00DB0C96">
      <w:r w:rsidRPr="00DB0C96">
        <w:tab/>
      </w:r>
    </w:p>
    <w:p w:rsidR="00DB0C96" w:rsidRPr="00DB0C96" w:rsidRDefault="00DB0C96" w:rsidP="00DB0C96">
      <w:pPr>
        <w:ind w:left="426"/>
        <w:jc w:val="both"/>
        <w:rPr>
          <w:rFonts w:ascii="Verdana" w:hAnsi="Verdana" w:cs="Arial"/>
          <w:bCs/>
          <w:sz w:val="18"/>
          <w:szCs w:val="18"/>
        </w:rPr>
      </w:pPr>
      <w:r w:rsidRPr="00DB0C96">
        <w:rPr>
          <w:rFonts w:ascii="Verdana" w:hAnsi="Verdana" w:cs="Arial"/>
          <w:bCs/>
          <w:sz w:val="18"/>
          <w:szCs w:val="18"/>
        </w:rPr>
        <w:t>Concluida la prestación del servicio general, la Comisión de Recepción, elaborará el Informe de Conformidad del Servicio, en el que debe especificar el detalle del cumplimiento de las condiciones técnicas establecidas en el contrato suscrito y de sus partes integrantes.</w:t>
      </w:r>
    </w:p>
    <w:p w:rsidR="00DB0C96" w:rsidRPr="00DB0C96" w:rsidRDefault="00DB0C96" w:rsidP="00DB0C96">
      <w:pPr>
        <w:ind w:left="567"/>
        <w:jc w:val="both"/>
        <w:rPr>
          <w:rFonts w:ascii="Verdana" w:hAnsi="Verdana"/>
          <w:sz w:val="18"/>
          <w:szCs w:val="16"/>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78" w:name="_Toc94726096"/>
      <w:r w:rsidRPr="00DB0C96">
        <w:rPr>
          <w:rFonts w:ascii="Verdana" w:hAnsi="Verdana" w:cs="Arial"/>
          <w:b/>
          <w:bCs/>
          <w:kern w:val="28"/>
          <w:sz w:val="18"/>
          <w:szCs w:val="32"/>
          <w:lang w:eastAsia="es-ES"/>
        </w:rPr>
        <w:t>CIERRE DE CONTRATO</w:t>
      </w:r>
      <w:bookmarkEnd w:id="78"/>
    </w:p>
    <w:p w:rsidR="00DB0C96" w:rsidRPr="00DB0C96" w:rsidRDefault="00DB0C96" w:rsidP="00DB0C96">
      <w:pPr>
        <w:spacing w:after="60"/>
        <w:ind w:left="426"/>
        <w:outlineLvl w:val="0"/>
        <w:rPr>
          <w:rFonts w:ascii="Verdana" w:hAnsi="Verdana" w:cs="Arial"/>
          <w:b/>
          <w:bCs/>
          <w:kern w:val="28"/>
          <w:sz w:val="18"/>
          <w:szCs w:val="32"/>
          <w:lang w:eastAsia="es-ES"/>
        </w:rPr>
      </w:pPr>
    </w:p>
    <w:p w:rsidR="00DB0C96" w:rsidRPr="00DB0C96" w:rsidRDefault="00DB0C96" w:rsidP="00DB0C96">
      <w:pPr>
        <w:ind w:left="426"/>
        <w:jc w:val="both"/>
        <w:rPr>
          <w:rFonts w:ascii="Verdana" w:hAnsi="Verdana" w:cs="Arial"/>
          <w:bCs/>
          <w:sz w:val="18"/>
          <w:szCs w:val="18"/>
        </w:rPr>
      </w:pPr>
      <w:r w:rsidRPr="00DB0C96">
        <w:rPr>
          <w:rFonts w:ascii="Verdana" w:hAnsi="Verdana" w:cs="Arial"/>
          <w:bCs/>
          <w:sz w:val="18"/>
          <w:szCs w:val="18"/>
        </w:rPr>
        <w:t xml:space="preserve">El cierre del Contrato procederá ante la terminación por cumplimiento o por resolución de contrato, conforme las previsiones establecidas en el mismo. </w:t>
      </w:r>
      <w:bookmarkStart w:id="79" w:name="_Hlk93674833"/>
      <w:r w:rsidRPr="00DB0C96">
        <w:rPr>
          <w:rFonts w:ascii="Verdana" w:hAnsi="Verdana" w:cs="Arial"/>
          <w:bCs/>
          <w:sz w:val="18"/>
          <w:szCs w:val="18"/>
        </w:rPr>
        <w:t>Para ambos casos la entidad y el proveedor precederán a realizar la liquidación del contrato</w:t>
      </w:r>
      <w:bookmarkEnd w:id="79"/>
      <w:r w:rsidRPr="00DB0C96">
        <w:rPr>
          <w:rFonts w:ascii="Verdana" w:hAnsi="Verdana" w:cs="Arial"/>
          <w:bCs/>
          <w:sz w:val="18"/>
          <w:szCs w:val="18"/>
        </w:rPr>
        <w:t>.</w:t>
      </w:r>
    </w:p>
    <w:p w:rsidR="00DB0C96" w:rsidRPr="00DB0C96" w:rsidRDefault="00DB0C96" w:rsidP="00DB0C96">
      <w:pPr>
        <w:ind w:left="426"/>
        <w:jc w:val="both"/>
        <w:rPr>
          <w:rFonts w:ascii="Verdana" w:hAnsi="Verdana" w:cs="Arial"/>
          <w:bCs/>
          <w:sz w:val="18"/>
          <w:szCs w:val="18"/>
        </w:rPr>
      </w:pPr>
    </w:p>
    <w:p w:rsidR="00DB0C96" w:rsidRPr="00DB0C96" w:rsidRDefault="00DB0C96" w:rsidP="00DB0C96">
      <w:pPr>
        <w:ind w:left="426"/>
        <w:jc w:val="both"/>
        <w:rPr>
          <w:rFonts w:ascii="Verdana" w:hAnsi="Verdana" w:cs="Arial"/>
          <w:bCs/>
          <w:sz w:val="18"/>
          <w:szCs w:val="18"/>
        </w:rPr>
      </w:pPr>
      <w:r w:rsidRPr="00DB0C96">
        <w:rPr>
          <w:rFonts w:ascii="Verdana" w:hAnsi="Verdana" w:cs="Arial"/>
          <w:bCs/>
          <w:sz w:val="18"/>
          <w:szCs w:val="18"/>
        </w:rPr>
        <w:t>En caso de terminación por cumplimiento, una vez concluida la liquidación del contrato, la entidad deberá emitir el Certificado de Cumplimiento de Contrato.</w:t>
      </w: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SECCIÓN VII</w:t>
      </w:r>
    </w:p>
    <w:p w:rsidR="00DB0C96" w:rsidRPr="00DB0C96" w:rsidRDefault="00DB0C96" w:rsidP="00DB0C96">
      <w:pPr>
        <w:spacing w:line="200" w:lineRule="exact"/>
        <w:jc w:val="center"/>
        <w:rPr>
          <w:rFonts w:ascii="Verdana" w:hAnsi="Verdana"/>
          <w:b/>
          <w:sz w:val="18"/>
          <w:szCs w:val="18"/>
        </w:rPr>
      </w:pPr>
      <w:r w:rsidRPr="00DB0C96">
        <w:rPr>
          <w:rFonts w:ascii="Verdana" w:hAnsi="Verdana"/>
          <w:b/>
          <w:sz w:val="18"/>
          <w:szCs w:val="18"/>
        </w:rPr>
        <w:t>GLOSARIO DE TÉRMINOS</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Servicios Generales:</w:t>
      </w:r>
      <w:r w:rsidRPr="00DB0C96">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Servicios de Provisión Continua:</w:t>
      </w:r>
      <w:r w:rsidRPr="00DB0C96">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Servicios de Provisión Discontinua:</w:t>
      </w:r>
      <w:r w:rsidRPr="00DB0C96">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Certificado de Cumplimiento de Contrato:</w:t>
      </w:r>
      <w:r w:rsidRPr="00DB0C96">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Convocante:</w:t>
      </w:r>
      <w:r w:rsidRPr="00DB0C96">
        <w:rPr>
          <w:rFonts w:ascii="Verdana" w:hAnsi="Verdana"/>
          <w:sz w:val="18"/>
          <w:szCs w:val="18"/>
        </w:rPr>
        <w:t xml:space="preserve"> Es la institución de derecho público que requiere la provisión de servicios generales mediante convocatoria pública.</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Contratante:</w:t>
      </w:r>
      <w:r w:rsidRPr="00DB0C96">
        <w:rPr>
          <w:rFonts w:ascii="Verdana" w:hAnsi="Verdana"/>
          <w:sz w:val="18"/>
          <w:szCs w:val="18"/>
        </w:rPr>
        <w:t xml:space="preserve"> Es la institución de derecho público que una vez realizada la convocatoria pública y adjudicado el servicio general, se convierte en parte contractual del mismo.</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Fiscal de Servicio:</w:t>
      </w:r>
      <w:r w:rsidRPr="00DB0C96">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Especificaciones Técnicas y el Contrato.</w:t>
      </w:r>
    </w:p>
    <w:p w:rsidR="00DB0C96" w:rsidRPr="00DB0C96" w:rsidRDefault="00DB0C96" w:rsidP="00DB0C96">
      <w:pPr>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Proponente:</w:t>
      </w:r>
      <w:r w:rsidRPr="00DB0C96">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r w:rsidRPr="00DB0C96">
        <w:rPr>
          <w:rFonts w:ascii="Verdana" w:hAnsi="Verdana"/>
          <w:b/>
          <w:sz w:val="18"/>
          <w:szCs w:val="18"/>
        </w:rPr>
        <w:t xml:space="preserve">Desistimiento: </w:t>
      </w:r>
      <w:r w:rsidRPr="00DB0C96">
        <w:rPr>
          <w:rFonts w:ascii="Verdana" w:hAnsi="Verdana"/>
          <w:sz w:val="18"/>
          <w:szCs w:val="18"/>
        </w:rPr>
        <w:t>Renuncia expresa o tácita por voluntad del proponente adjudicado, de formalizar la contratación, que no es consecuencia de causas de fuerza mayor y/o caso fortuito.</w:t>
      </w:r>
    </w:p>
    <w:p w:rsidR="00DB0C96" w:rsidRPr="00DB0C96" w:rsidRDefault="00DB0C96" w:rsidP="00DB0C96">
      <w:pPr>
        <w:jc w:val="both"/>
        <w:rPr>
          <w:rFonts w:ascii="Verdana" w:hAnsi="Verdana" w:cs="Arial"/>
          <w:b/>
          <w:sz w:val="18"/>
          <w:szCs w:val="18"/>
        </w:rPr>
      </w:pPr>
    </w:p>
    <w:p w:rsidR="00DB0C96" w:rsidRPr="00DB0C96" w:rsidRDefault="00DB0C96" w:rsidP="00DB0C96">
      <w:pPr>
        <w:jc w:val="both"/>
        <w:rPr>
          <w:rFonts w:ascii="Verdana" w:hAnsi="Verdana"/>
          <w:b/>
          <w:sz w:val="18"/>
          <w:szCs w:val="18"/>
        </w:rPr>
      </w:pPr>
      <w:r w:rsidRPr="00DB0C96">
        <w:rPr>
          <w:rFonts w:ascii="Verdana" w:hAnsi="Verdana"/>
          <w:b/>
          <w:sz w:val="18"/>
          <w:szCs w:val="18"/>
        </w:rPr>
        <w:t xml:space="preserve">Servicios Generales Recurrentes: </w:t>
      </w:r>
      <w:r w:rsidRPr="00DB0C96">
        <w:rPr>
          <w:rFonts w:ascii="Verdana" w:hAnsi="Verdana"/>
          <w:sz w:val="18"/>
          <w:szCs w:val="18"/>
        </w:rPr>
        <w:t>Son servicios que la entidad requiere de manera ininterrumpida para el cumplimiento de sus funciones.</w:t>
      </w: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Default="00DB0C96" w:rsidP="00DB0C96">
      <w:pPr>
        <w:jc w:val="both"/>
        <w:rPr>
          <w:rFonts w:ascii="Verdana" w:hAnsi="Verdana"/>
          <w:sz w:val="18"/>
          <w:szCs w:val="18"/>
        </w:rPr>
      </w:pPr>
    </w:p>
    <w:p w:rsidR="00FF0936" w:rsidRDefault="00FF0936" w:rsidP="00DB0C96">
      <w:pPr>
        <w:jc w:val="both"/>
        <w:rPr>
          <w:rFonts w:ascii="Verdana" w:hAnsi="Verdana"/>
          <w:sz w:val="18"/>
          <w:szCs w:val="18"/>
        </w:rPr>
      </w:pPr>
    </w:p>
    <w:p w:rsidR="00FF0936" w:rsidRDefault="00FF0936" w:rsidP="00DB0C96">
      <w:pPr>
        <w:jc w:val="both"/>
        <w:rPr>
          <w:rFonts w:ascii="Verdana" w:hAnsi="Verdana"/>
          <w:sz w:val="18"/>
          <w:szCs w:val="18"/>
        </w:rPr>
      </w:pPr>
    </w:p>
    <w:p w:rsidR="00A40B72" w:rsidRDefault="00A40B72" w:rsidP="00DB0C96">
      <w:pPr>
        <w:jc w:val="both"/>
        <w:rPr>
          <w:rFonts w:ascii="Verdana" w:hAnsi="Verdana"/>
          <w:sz w:val="18"/>
          <w:szCs w:val="18"/>
        </w:rPr>
      </w:pPr>
    </w:p>
    <w:p w:rsidR="00A40B72" w:rsidRDefault="00A40B72" w:rsidP="00DB0C96">
      <w:pPr>
        <w:jc w:val="both"/>
        <w:rPr>
          <w:rFonts w:ascii="Verdana" w:hAnsi="Verdana"/>
          <w:sz w:val="18"/>
          <w:szCs w:val="18"/>
        </w:rPr>
      </w:pPr>
    </w:p>
    <w:p w:rsidR="00FF0936" w:rsidRPr="00DB0C96" w:rsidRDefault="00FF093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keepNext/>
        <w:jc w:val="center"/>
        <w:outlineLvl w:val="7"/>
        <w:rPr>
          <w:rFonts w:ascii="Verdana" w:hAnsi="Verdana" w:cs="Arial"/>
          <w:b/>
          <w:sz w:val="18"/>
          <w:szCs w:val="18"/>
        </w:rPr>
      </w:pPr>
      <w:r w:rsidRPr="00DB0C96">
        <w:rPr>
          <w:rFonts w:ascii="Verdana" w:hAnsi="Verdana" w:cs="Arial"/>
          <w:b/>
          <w:sz w:val="18"/>
          <w:szCs w:val="18"/>
        </w:rPr>
        <w:lastRenderedPageBreak/>
        <w:t>PARTE II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INFORMACIÓN TÉCNICA DE LA CONTRATACIÓN</w:t>
      </w:r>
    </w:p>
    <w:p w:rsidR="00DB0C96" w:rsidRPr="00DB0C96" w:rsidRDefault="00DB0C96" w:rsidP="00DB0C96"/>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80" w:name="_Toc94726097"/>
      <w:r w:rsidRPr="00DB0C96">
        <w:rPr>
          <w:rFonts w:ascii="Verdana" w:hAnsi="Verdana" w:cs="Arial"/>
          <w:b/>
          <w:bCs/>
          <w:kern w:val="28"/>
          <w:sz w:val="18"/>
          <w:szCs w:val="32"/>
          <w:lang w:eastAsia="es-ES"/>
        </w:rPr>
        <w:t>DATOS GENERALES DEL PROCESO DE CONTRATACIÓN</w:t>
      </w:r>
      <w:bookmarkEnd w:id="80"/>
    </w:p>
    <w:p w:rsidR="00DB0C96" w:rsidRPr="00DB0C96" w:rsidRDefault="00DB0C96" w:rsidP="00DB0C96">
      <w:pPr>
        <w:spacing w:after="60"/>
        <w:ind w:left="426"/>
        <w:outlineLvl w:val="0"/>
        <w:rPr>
          <w:rFonts w:ascii="Verdana" w:hAnsi="Verdana" w:cs="Arial"/>
          <w:b/>
          <w:bCs/>
          <w:kern w:val="28"/>
          <w:sz w:val="6"/>
          <w:szCs w:val="32"/>
          <w:lang w:eastAsia="es-ES"/>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36"/>
        <w:gridCol w:w="345"/>
        <w:gridCol w:w="258"/>
        <w:gridCol w:w="258"/>
        <w:gridCol w:w="258"/>
        <w:gridCol w:w="258"/>
        <w:gridCol w:w="258"/>
        <w:gridCol w:w="272"/>
        <w:gridCol w:w="258"/>
        <w:gridCol w:w="272"/>
        <w:gridCol w:w="202"/>
        <w:gridCol w:w="30"/>
        <w:gridCol w:w="297"/>
        <w:gridCol w:w="267"/>
        <w:gridCol w:w="265"/>
        <w:gridCol w:w="258"/>
        <w:gridCol w:w="258"/>
        <w:gridCol w:w="258"/>
        <w:gridCol w:w="258"/>
      </w:tblGrid>
      <w:tr w:rsidR="00DB0C96" w:rsidRPr="00DB0C96" w:rsidTr="00DB0C96">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DB0C96" w:rsidRPr="00DB0C96" w:rsidRDefault="00DB0C96" w:rsidP="00792640">
            <w:pPr>
              <w:numPr>
                <w:ilvl w:val="0"/>
                <w:numId w:val="21"/>
              </w:numPr>
              <w:ind w:left="176" w:hanging="176"/>
              <w:contextualSpacing/>
              <w:rPr>
                <w:rFonts w:ascii="Arial" w:hAnsi="Arial" w:cs="Arial"/>
                <w:b/>
                <w:sz w:val="16"/>
                <w:szCs w:val="16"/>
              </w:rPr>
            </w:pPr>
            <w:r w:rsidRPr="00DB0C96">
              <w:rPr>
                <w:rFonts w:ascii="Arial" w:hAnsi="Arial" w:cs="Arial"/>
                <w:b/>
                <w:sz w:val="16"/>
                <w:szCs w:val="16"/>
              </w:rPr>
              <w:t>DATOS DEL PROCESOS DE CONTRATACIÓN</w:t>
            </w:r>
          </w:p>
        </w:tc>
      </w:tr>
      <w:tr w:rsidR="00DB0C96" w:rsidRPr="00DB0C96" w:rsidTr="00DB0C96">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rsidR="00DB0C96" w:rsidRPr="00DB0C96" w:rsidRDefault="00DB0C96" w:rsidP="00DB0C96">
            <w:pPr>
              <w:rPr>
                <w:rFonts w:ascii="Arial" w:hAnsi="Arial" w:cs="Arial"/>
                <w:b/>
                <w:sz w:val="8"/>
                <w:szCs w:val="2"/>
              </w:rPr>
            </w:pPr>
          </w:p>
        </w:tc>
      </w:tr>
      <w:tr w:rsidR="00DB0C96" w:rsidRPr="00DB0C96" w:rsidTr="00DB0C96">
        <w:trPr>
          <w:jc w:val="center"/>
        </w:trPr>
        <w:tc>
          <w:tcPr>
            <w:tcW w:w="2018" w:type="dxa"/>
            <w:gridSpan w:val="8"/>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5</w:t>
            </w:r>
          </w:p>
        </w:tc>
        <w:tc>
          <w:tcPr>
            <w:tcW w:w="279" w:type="dxa"/>
            <w:gridSpan w:val="2"/>
            <w:tcBorders>
              <w:left w:val="single" w:sz="4" w:space="0" w:color="auto"/>
              <w:right w:val="single" w:sz="4" w:space="0" w:color="auto"/>
            </w:tcBorders>
          </w:tcPr>
          <w:p w:rsidR="00DB0C96" w:rsidRPr="00DB0C96" w:rsidRDefault="00DB0C96" w:rsidP="00DB0C96">
            <w:pPr>
              <w:rPr>
                <w:rFonts w:ascii="Arial" w:hAnsi="Arial" w:cs="Arial"/>
                <w:sz w:val="16"/>
                <w:szCs w:val="16"/>
              </w:rPr>
            </w:pPr>
            <w:r w:rsidRPr="00DB0C96">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1</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r w:rsidRPr="00DB0C96">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0</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r w:rsidRPr="00DB0C96">
              <w:rPr>
                <w:rFonts w:ascii="Arial" w:hAnsi="Arial" w:cs="Arial"/>
                <w:sz w:val="16"/>
                <w:szCs w:val="16"/>
              </w:rPr>
              <w:t>-</w:t>
            </w:r>
          </w:p>
        </w:tc>
        <w:tc>
          <w:tcPr>
            <w:tcW w:w="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1</w:t>
            </w:r>
          </w:p>
        </w:tc>
        <w:tc>
          <w:tcPr>
            <w:tcW w:w="34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6</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1</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7</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F9710C" w:rsidP="00DB0C96">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1</w:t>
            </w:r>
          </w:p>
        </w:tc>
        <w:tc>
          <w:tcPr>
            <w:tcW w:w="272" w:type="dxa"/>
            <w:tcBorders>
              <w:left w:val="single" w:sz="4" w:space="0" w:color="auto"/>
              <w:righ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w:t>
            </w:r>
          </w:p>
        </w:tc>
        <w:tc>
          <w:tcPr>
            <w:tcW w:w="2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1</w:t>
            </w:r>
          </w:p>
        </w:tc>
        <w:tc>
          <w:tcPr>
            <w:tcW w:w="829" w:type="dxa"/>
            <w:gridSpan w:val="3"/>
            <w:tcBorders>
              <w:left w:val="single" w:sz="4" w:space="0" w:color="auto"/>
              <w:right w:val="single" w:sz="4" w:space="0" w:color="auto"/>
            </w:tcBorders>
          </w:tcPr>
          <w:p w:rsidR="00DB0C96" w:rsidRPr="00DB0C96" w:rsidRDefault="00DB0C96" w:rsidP="00DB0C96">
            <w:pPr>
              <w:jc w:val="right"/>
              <w:rPr>
                <w:rFonts w:ascii="Arial" w:hAnsi="Arial" w:cs="Arial"/>
                <w:sz w:val="16"/>
                <w:szCs w:val="16"/>
              </w:rPr>
            </w:pPr>
            <w:r w:rsidRPr="00DB0C96">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2025</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45"/>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6"/>
              </w:rPr>
            </w:pPr>
          </w:p>
        </w:tc>
        <w:tc>
          <w:tcPr>
            <w:tcW w:w="377"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356"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9" w:type="dxa"/>
            <w:gridSpan w:val="2"/>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1"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3"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36"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34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32" w:type="dxa"/>
            <w:gridSpan w:val="2"/>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97"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7"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6"/>
                <w:szCs w:val="6"/>
              </w:rPr>
            </w:pPr>
          </w:p>
        </w:tc>
      </w:tr>
      <w:tr w:rsidR="00DB0C96" w:rsidRPr="00DB0C96" w:rsidTr="00DB0C96">
        <w:trPr>
          <w:trHeight w:val="45"/>
          <w:jc w:val="center"/>
        </w:trPr>
        <w:tc>
          <w:tcPr>
            <w:tcW w:w="2018" w:type="dxa"/>
            <w:gridSpan w:val="8"/>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Objeto de la contratación</w:t>
            </w:r>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tabs>
                <w:tab w:val="left" w:pos="1634"/>
              </w:tabs>
              <w:jc w:val="center"/>
              <w:rPr>
                <w:rFonts w:ascii="Arial" w:hAnsi="Arial" w:cs="Arial"/>
                <w:sz w:val="16"/>
                <w:szCs w:val="16"/>
              </w:rPr>
            </w:pPr>
          </w:p>
          <w:p w:rsidR="00DB0C96" w:rsidRPr="00DB0C96" w:rsidRDefault="00DB0C96" w:rsidP="00DB0C96">
            <w:pPr>
              <w:tabs>
                <w:tab w:val="left" w:pos="1634"/>
              </w:tabs>
              <w:jc w:val="center"/>
              <w:rPr>
                <w:rFonts w:ascii="Arial" w:hAnsi="Arial" w:cs="Arial"/>
                <w:b/>
                <w:sz w:val="22"/>
                <w:szCs w:val="16"/>
              </w:rPr>
            </w:pPr>
            <w:r w:rsidRPr="00DB0C96">
              <w:rPr>
                <w:rFonts w:ascii="Arial" w:hAnsi="Arial" w:cs="Arial"/>
                <w:b/>
                <w:sz w:val="22"/>
                <w:szCs w:val="16"/>
              </w:rPr>
              <w:t>“</w:t>
            </w:r>
            <w:r w:rsidRPr="00DB0C96">
              <w:rPr>
                <w:rFonts w:ascii="Arial" w:hAnsi="Arial" w:cs="Arial"/>
                <w:b/>
                <w:bCs/>
                <w:i/>
                <w:sz w:val="22"/>
                <w:szCs w:val="16"/>
              </w:rPr>
              <w:t>SERVICIO RECURRENTE DE TRANSPORTE DE MATERIAL MONETARIO (MONEDA NACIONAL) A NIVEL NACIONAL - GESTIÓN 2026</w:t>
            </w:r>
            <w:r w:rsidRPr="00DB0C96">
              <w:rPr>
                <w:rFonts w:ascii="Arial" w:hAnsi="Arial" w:cs="Arial"/>
                <w:b/>
                <w:sz w:val="22"/>
                <w:szCs w:val="16"/>
              </w:rPr>
              <w:t>”</w:t>
            </w:r>
          </w:p>
          <w:p w:rsidR="00DB0C96" w:rsidRPr="00DB0C96" w:rsidRDefault="00DB0C96" w:rsidP="00DB0C96">
            <w:pPr>
              <w:tabs>
                <w:tab w:val="left" w:pos="1634"/>
              </w:tabs>
              <w:jc w:val="center"/>
              <w:rPr>
                <w:rFonts w:ascii="Arial" w:hAnsi="Arial" w:cs="Arial"/>
                <w:sz w:val="16"/>
                <w:szCs w:val="16"/>
              </w:rPr>
            </w:pP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45"/>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356"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1"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3"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75"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36"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345"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32" w:type="dxa"/>
            <w:gridSpan w:val="2"/>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9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5"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6"/>
                <w:szCs w:val="6"/>
              </w:rPr>
            </w:pPr>
          </w:p>
        </w:tc>
      </w:tr>
      <w:tr w:rsidR="00DB0C96" w:rsidRPr="00DB0C96" w:rsidTr="00DB0C96">
        <w:trPr>
          <w:trHeight w:val="45"/>
          <w:jc w:val="center"/>
        </w:trPr>
        <w:tc>
          <w:tcPr>
            <w:tcW w:w="2018" w:type="dxa"/>
            <w:gridSpan w:val="8"/>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Modalidad</w:t>
            </w:r>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Licitación Pública</w:t>
            </w:r>
          </w:p>
        </w:tc>
        <w:tc>
          <w:tcPr>
            <w:tcW w:w="263" w:type="dxa"/>
            <w:tcBorders>
              <w:left w:val="single" w:sz="4" w:space="0" w:color="auto"/>
            </w:tcBorders>
          </w:tcPr>
          <w:p w:rsidR="00DB0C96" w:rsidRPr="00DB0C96" w:rsidRDefault="00DB0C96" w:rsidP="00DB0C96">
            <w:pPr>
              <w:rPr>
                <w:rFonts w:ascii="Arial" w:hAnsi="Arial" w:cs="Arial"/>
                <w:sz w:val="16"/>
                <w:szCs w:val="16"/>
              </w:rPr>
            </w:pPr>
          </w:p>
        </w:tc>
        <w:tc>
          <w:tcPr>
            <w:tcW w:w="3942" w:type="dxa"/>
            <w:gridSpan w:val="15"/>
            <w:tcBorders>
              <w:right w:val="single" w:sz="4" w:space="0" w:color="auto"/>
            </w:tcBorders>
          </w:tcPr>
          <w:p w:rsidR="00DB0C96" w:rsidRPr="00DB0C96" w:rsidRDefault="00DB0C96" w:rsidP="00DB0C96">
            <w:pPr>
              <w:jc w:val="right"/>
              <w:rPr>
                <w:rFonts w:ascii="Arial" w:hAnsi="Arial" w:cs="Arial"/>
                <w:sz w:val="16"/>
                <w:szCs w:val="16"/>
              </w:rPr>
            </w:pPr>
            <w:r w:rsidRPr="00DB0C96">
              <w:rPr>
                <w:rFonts w:ascii="Arial" w:hAnsi="Arial" w:cs="Arial"/>
                <w:sz w:val="16"/>
                <w:szCs w:val="16"/>
              </w:rPr>
              <w:t>Código de la entidad para identificar al proceso</w:t>
            </w:r>
          </w:p>
        </w:tc>
        <w:tc>
          <w:tcPr>
            <w:tcW w:w="163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4"/>
                <w:szCs w:val="16"/>
              </w:rPr>
              <w:t>LPN N°006/2025</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45"/>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6"/>
              </w:rPr>
            </w:pPr>
          </w:p>
        </w:tc>
        <w:tc>
          <w:tcPr>
            <w:tcW w:w="377"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356"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79" w:type="dxa"/>
            <w:gridSpan w:val="2"/>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6"/>
                <w:szCs w:val="6"/>
              </w:rPr>
            </w:pPr>
          </w:p>
        </w:tc>
        <w:tc>
          <w:tcPr>
            <w:tcW w:w="261"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6"/>
                <w:szCs w:val="6"/>
              </w:rPr>
            </w:pPr>
          </w:p>
        </w:tc>
        <w:tc>
          <w:tcPr>
            <w:tcW w:w="263"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36"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34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32" w:type="dxa"/>
            <w:gridSpan w:val="2"/>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97"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7"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65"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6"/>
                <w:szCs w:val="6"/>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6"/>
                <w:szCs w:val="6"/>
              </w:rPr>
            </w:pPr>
          </w:p>
        </w:tc>
      </w:tr>
      <w:tr w:rsidR="00DB0C96" w:rsidRPr="00DB0C96" w:rsidTr="00DB0C96">
        <w:trPr>
          <w:jc w:val="center"/>
        </w:trPr>
        <w:tc>
          <w:tcPr>
            <w:tcW w:w="2018" w:type="dxa"/>
            <w:gridSpan w:val="8"/>
            <w:vMerge w:val="restart"/>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Precio Referencial</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bl>
            <w:tblPr>
              <w:tblW w:w="5939" w:type="dxa"/>
              <w:jc w:val="center"/>
              <w:tblLayout w:type="fixed"/>
              <w:tblCellMar>
                <w:left w:w="70" w:type="dxa"/>
                <w:right w:w="70" w:type="dxa"/>
              </w:tblCellMar>
              <w:tblLook w:val="04A0" w:firstRow="1" w:lastRow="0" w:firstColumn="1" w:lastColumn="0" w:noHBand="0" w:noVBand="1"/>
            </w:tblPr>
            <w:tblGrid>
              <w:gridCol w:w="553"/>
              <w:gridCol w:w="3685"/>
              <w:gridCol w:w="1701"/>
            </w:tblGrid>
            <w:tr w:rsidR="00DB0C96" w:rsidRPr="00DB0C96" w:rsidTr="00FF0936">
              <w:trPr>
                <w:trHeight w:val="243"/>
                <w:jc w:val="center"/>
              </w:trPr>
              <w:tc>
                <w:tcPr>
                  <w:tcW w:w="553" w:type="dxa"/>
                  <w:tcBorders>
                    <w:top w:val="nil"/>
                    <w:left w:val="nil"/>
                    <w:bottom w:val="nil"/>
                    <w:right w:val="nil"/>
                  </w:tcBorders>
                  <w:shd w:val="clear" w:color="auto" w:fill="auto"/>
                  <w:noWrap/>
                  <w:vAlign w:val="bottom"/>
                  <w:hideMark/>
                </w:tcPr>
                <w:p w:rsidR="00DB0C96" w:rsidRPr="00DB0C96" w:rsidRDefault="00DB0C96" w:rsidP="00DB0C96">
                  <w:pPr>
                    <w:rPr>
                      <w:sz w:val="24"/>
                      <w:szCs w:val="24"/>
                      <w:lang w:eastAsia="es-BO"/>
                    </w:rPr>
                  </w:pPr>
                </w:p>
              </w:tc>
              <w:tc>
                <w:tcPr>
                  <w:tcW w:w="5386" w:type="dxa"/>
                  <w:gridSpan w:val="2"/>
                  <w:tcBorders>
                    <w:top w:val="nil"/>
                    <w:left w:val="nil"/>
                    <w:bottom w:val="nil"/>
                    <w:right w:val="nil"/>
                  </w:tcBorders>
                  <w:shd w:val="clear" w:color="auto" w:fill="auto"/>
                  <w:noWrap/>
                  <w:vAlign w:val="center"/>
                  <w:hideMark/>
                </w:tcPr>
                <w:p w:rsidR="00DB0C96" w:rsidRPr="00DB0C96" w:rsidRDefault="00DB0C96" w:rsidP="00DB0C96">
                  <w:pPr>
                    <w:rPr>
                      <w:rFonts w:ascii="Arial" w:hAnsi="Arial" w:cs="Arial"/>
                      <w:bCs/>
                      <w:lang w:eastAsia="es-BO"/>
                    </w:rPr>
                  </w:pPr>
                  <w:r w:rsidRPr="00DB0C96">
                    <w:rPr>
                      <w:rFonts w:ascii="Arial" w:hAnsi="Arial" w:cs="Arial"/>
                      <w:bCs/>
                      <w:lang w:eastAsia="es-BO"/>
                    </w:rPr>
                    <w:t>Lote I: Servicio de Transporte de Material Monetario 1</w:t>
                  </w:r>
                </w:p>
              </w:tc>
            </w:tr>
            <w:tr w:rsidR="00DB0C96" w:rsidRPr="00DB0C96" w:rsidTr="00FF0936">
              <w:trPr>
                <w:trHeight w:val="912"/>
                <w:jc w:val="center"/>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Ítem</w:t>
                  </w:r>
                </w:p>
              </w:tc>
              <w:tc>
                <w:tcPr>
                  <w:tcW w:w="3685" w:type="dxa"/>
                  <w:tcBorders>
                    <w:top w:val="single" w:sz="4" w:space="0" w:color="auto"/>
                    <w:left w:val="nil"/>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Detalle de  tramos ida o vuelta</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 xml:space="preserve">Precio unitario   (referencial) </w:t>
                  </w:r>
                </w:p>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Bs.</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Cochabamba - La Paz</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4.933,50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Cochabamba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18,49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Santa Cruz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6.072,00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Santa Cruz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20,21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Tarija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5.570,43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6</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w:t>
                  </w:r>
                  <w:proofErr w:type="spellStart"/>
                  <w:r w:rsidRPr="00DB0C96">
                    <w:rPr>
                      <w:rFonts w:ascii="Arial" w:hAnsi="Arial" w:cs="Arial"/>
                      <w:bCs/>
                      <w:color w:val="000000"/>
                      <w:sz w:val="14"/>
                      <w:lang w:eastAsia="es-BO"/>
                    </w:rPr>
                    <w:t>kiloTarija</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16,18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7</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Oruro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5.451,00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8</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Oruro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4,38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9</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Potosí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8.050,00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10</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Potosí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4,38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11</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Sucre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4.933,50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12</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Sucre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16,76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13</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Caranavi</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11.040,00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14</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Caranavi</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4,38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15</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Bermejo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11.402,66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16</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Bermejo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17</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Montero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6.403,20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18</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Montero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20,51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19</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Llallagua</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10.695,00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20</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Llallagua</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4,38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21</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Villazón</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18.975,00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22</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Villazón</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23</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w:t>
                  </w:r>
                  <w:proofErr w:type="spellStart"/>
                  <w:r w:rsidRPr="00DB0C96">
                    <w:rPr>
                      <w:rFonts w:ascii="Arial" w:hAnsi="Arial" w:cs="Arial"/>
                      <w:bCs/>
                      <w:color w:val="000000"/>
                      <w:sz w:val="14"/>
                      <w:lang w:eastAsia="es-BO"/>
                    </w:rPr>
                    <w:t>viajeTupiza</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17.825,00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24</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w:t>
                  </w:r>
                  <w:proofErr w:type="spellStart"/>
                  <w:r w:rsidRPr="00DB0C96">
                    <w:rPr>
                      <w:rFonts w:ascii="Arial" w:hAnsi="Arial" w:cs="Arial"/>
                      <w:bCs/>
                      <w:color w:val="000000"/>
                      <w:sz w:val="14"/>
                      <w:lang w:eastAsia="es-BO"/>
                    </w:rPr>
                    <w:t>basepor</w:t>
                  </w:r>
                  <w:proofErr w:type="spellEnd"/>
                  <w:r w:rsidRPr="00DB0C96">
                    <w:rPr>
                      <w:rFonts w:ascii="Arial" w:hAnsi="Arial" w:cs="Arial"/>
                      <w:bCs/>
                      <w:color w:val="000000"/>
                      <w:sz w:val="14"/>
                      <w:lang w:eastAsia="es-BO"/>
                    </w:rPr>
                    <w:t xml:space="preserve"> kilo Tupiza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25</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Quillacollo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6.600,00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26</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Quillacollo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20,49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27</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Yacuiba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18.692,71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28</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Yacuiba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41,05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29</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Villamontes</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15.755,00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30</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Villamontes</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31</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San Ignacio de Velasco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10.925,00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32</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San Ignacio de Velasco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21,25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lastRenderedPageBreak/>
                    <w:t>33</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Vallegrande</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14.468,15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34</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Vallegrande</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35</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San José de Chiquitos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17.480,00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36</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San José de Chiquitos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37</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Warnes</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5.175,00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38</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Warnes</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39</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Minero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9.385,15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40</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Minero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41</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w:t>
                  </w:r>
                  <w:proofErr w:type="spellStart"/>
                  <w:r w:rsidRPr="00DB0C96">
                    <w:rPr>
                      <w:rFonts w:ascii="Arial" w:hAnsi="Arial" w:cs="Arial"/>
                      <w:bCs/>
                      <w:color w:val="000000"/>
                      <w:sz w:val="14"/>
                      <w:lang w:eastAsia="es-BO"/>
                    </w:rPr>
                    <w:t>Yapacaní</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10.005,00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42</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w:t>
                  </w:r>
                  <w:proofErr w:type="spellStart"/>
                  <w:r w:rsidRPr="00DB0C96">
                    <w:rPr>
                      <w:rFonts w:ascii="Arial" w:hAnsi="Arial" w:cs="Arial"/>
                      <w:bCs/>
                      <w:color w:val="000000"/>
                      <w:sz w:val="14"/>
                      <w:lang w:eastAsia="es-BO"/>
                    </w:rPr>
                    <w:t>Yapacaní</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43</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San Julián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9.969,91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44</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San Julián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45</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Uyuni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19.665,00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46</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Uyuni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4,38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47</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Aiquile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13.267,91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48</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Aiquile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49</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Sacaba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6.000,00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50</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Sacaba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20,49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51</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de viaje Villa </w:t>
                  </w:r>
                  <w:proofErr w:type="spellStart"/>
                  <w:r w:rsidRPr="00DB0C96">
                    <w:rPr>
                      <w:rFonts w:ascii="Arial" w:hAnsi="Arial" w:cs="Arial"/>
                      <w:bCs/>
                      <w:color w:val="000000"/>
                      <w:sz w:val="14"/>
                      <w:lang w:eastAsia="es-BO"/>
                    </w:rPr>
                    <w:t>Tunari</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13.014,55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52</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 xml:space="preserve">Tarifa base por kilo Villa </w:t>
                  </w:r>
                  <w:proofErr w:type="spellStart"/>
                  <w:r w:rsidRPr="00DB0C96">
                    <w:rPr>
                      <w:rFonts w:ascii="Arial" w:hAnsi="Arial" w:cs="Arial"/>
                      <w:bCs/>
                      <w:color w:val="000000"/>
                      <w:sz w:val="14"/>
                      <w:lang w:eastAsia="es-BO"/>
                    </w:rPr>
                    <w:t>Tunari</w:t>
                  </w:r>
                  <w:proofErr w:type="spellEnd"/>
                  <w:r w:rsidRPr="00DB0C96">
                    <w:rPr>
                      <w:rFonts w:ascii="Arial" w:hAnsi="Arial" w:cs="Arial"/>
                      <w:bCs/>
                      <w:color w:val="000000"/>
                      <w:sz w:val="14"/>
                      <w:lang w:eastAsia="es-BO"/>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53</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Monteagudo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6.403,20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54</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por kilo Monteagudo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55</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proofErr w:type="spellStart"/>
                  <w:r w:rsidRPr="00DB0C96">
                    <w:rPr>
                      <w:rFonts w:ascii="Arial" w:hAnsi="Arial" w:cs="Arial"/>
                      <w:bCs/>
                      <w:color w:val="000000"/>
                      <w:sz w:val="14"/>
                      <w:lang w:eastAsia="es-BO"/>
                    </w:rPr>
                    <w:t>Ctarifa</w:t>
                  </w:r>
                  <w:proofErr w:type="spellEnd"/>
                  <w:r w:rsidRPr="00DB0C96">
                    <w:rPr>
                      <w:rFonts w:ascii="Arial" w:hAnsi="Arial" w:cs="Arial"/>
                      <w:bCs/>
                      <w:color w:val="000000"/>
                      <w:sz w:val="14"/>
                      <w:lang w:eastAsia="es-BO"/>
                    </w:rPr>
                    <w:t xml:space="preserve"> base de viaje Camargo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14.365,08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56</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proofErr w:type="spellStart"/>
                  <w:r w:rsidRPr="00DB0C96">
                    <w:rPr>
                      <w:rFonts w:ascii="Arial" w:hAnsi="Arial" w:cs="Arial"/>
                      <w:bCs/>
                      <w:color w:val="000000"/>
                      <w:sz w:val="14"/>
                      <w:lang w:eastAsia="es-BO"/>
                    </w:rPr>
                    <w:t>Ctarifa</w:t>
                  </w:r>
                  <w:proofErr w:type="spellEnd"/>
                  <w:r w:rsidRPr="00DB0C96">
                    <w:rPr>
                      <w:rFonts w:ascii="Arial" w:hAnsi="Arial" w:cs="Arial"/>
                      <w:bCs/>
                      <w:color w:val="000000"/>
                      <w:sz w:val="14"/>
                      <w:lang w:eastAsia="es-BO"/>
                    </w:rPr>
                    <w:t xml:space="preserve"> base por kilo Camargo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21,75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57</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bCs/>
                      <w:color w:val="000000"/>
                      <w:sz w:val="14"/>
                      <w:lang w:eastAsia="es-BO"/>
                    </w:rPr>
                  </w:pPr>
                  <w:r w:rsidRPr="00DB0C96">
                    <w:rPr>
                      <w:rFonts w:ascii="Arial" w:hAnsi="Arial" w:cs="Arial"/>
                      <w:bCs/>
                      <w:color w:val="000000"/>
                      <w:sz w:val="14"/>
                      <w:lang w:eastAsia="es-BO"/>
                    </w:rPr>
                    <w:t>Tarifa base de viaje La Paz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bCs/>
                      <w:color w:val="000000"/>
                      <w:sz w:val="14"/>
                      <w:lang w:eastAsia="es-BO"/>
                    </w:rPr>
                  </w:pPr>
                  <w:r w:rsidRPr="00DB0C96">
                    <w:rPr>
                      <w:rFonts w:ascii="Arial" w:hAnsi="Arial" w:cs="Arial"/>
                      <w:bCs/>
                      <w:color w:val="000000"/>
                      <w:sz w:val="14"/>
                      <w:lang w:eastAsia="es-BO"/>
                    </w:rPr>
                    <w:t xml:space="preserve">                           264,00 </w:t>
                  </w:r>
                </w:p>
              </w:tc>
            </w:tr>
            <w:tr w:rsidR="00DB0C96" w:rsidRPr="00DB0C96" w:rsidTr="00FF0936">
              <w:trPr>
                <w:trHeight w:val="243"/>
                <w:jc w:val="center"/>
              </w:trPr>
              <w:tc>
                <w:tcPr>
                  <w:tcW w:w="553" w:type="dxa"/>
                  <w:tcBorders>
                    <w:top w:val="nil"/>
                    <w:left w:val="nil"/>
                    <w:bottom w:val="nil"/>
                    <w:right w:val="nil"/>
                  </w:tcBorders>
                  <w:shd w:val="clear" w:color="auto" w:fill="auto"/>
                  <w:noWrap/>
                  <w:vAlign w:val="center"/>
                  <w:hideMark/>
                </w:tcPr>
                <w:p w:rsidR="00DB0C96" w:rsidRPr="00DB0C96" w:rsidRDefault="00DB0C96" w:rsidP="00DB0C96">
                  <w:pPr>
                    <w:rPr>
                      <w:rFonts w:ascii="Arial" w:hAnsi="Arial" w:cs="Arial"/>
                      <w:b/>
                      <w:bCs/>
                      <w:color w:val="000000"/>
                      <w:sz w:val="14"/>
                      <w:lang w:eastAsia="es-BO"/>
                    </w:rPr>
                  </w:pPr>
                </w:p>
              </w:tc>
              <w:tc>
                <w:tcPr>
                  <w:tcW w:w="3685" w:type="dxa"/>
                  <w:tcBorders>
                    <w:top w:val="nil"/>
                    <w:left w:val="nil"/>
                    <w:bottom w:val="nil"/>
                    <w:right w:val="nil"/>
                  </w:tcBorders>
                  <w:shd w:val="clear" w:color="auto" w:fill="auto"/>
                  <w:noWrap/>
                  <w:vAlign w:val="center"/>
                  <w:hideMark/>
                </w:tcPr>
                <w:p w:rsidR="00DB0C96" w:rsidRPr="00DB0C96" w:rsidRDefault="00DB0C96" w:rsidP="00DB0C96">
                  <w:pPr>
                    <w:jc w:val="center"/>
                    <w:rPr>
                      <w:sz w:val="14"/>
                      <w:lang w:eastAsia="es-BO"/>
                    </w:rPr>
                  </w:pPr>
                </w:p>
              </w:tc>
              <w:tc>
                <w:tcPr>
                  <w:tcW w:w="1701" w:type="dxa"/>
                  <w:tcBorders>
                    <w:top w:val="nil"/>
                    <w:left w:val="nil"/>
                    <w:bottom w:val="nil"/>
                    <w:right w:val="nil"/>
                  </w:tcBorders>
                  <w:shd w:val="clear" w:color="auto" w:fill="auto"/>
                  <w:vAlign w:val="center"/>
                  <w:hideMark/>
                </w:tcPr>
                <w:p w:rsidR="00DB0C96" w:rsidRPr="00DB0C96" w:rsidRDefault="00DB0C96" w:rsidP="00DB0C96">
                  <w:pPr>
                    <w:rPr>
                      <w:sz w:val="14"/>
                      <w:lang w:eastAsia="es-BO"/>
                    </w:rPr>
                  </w:pPr>
                </w:p>
              </w:tc>
            </w:tr>
            <w:tr w:rsidR="00DB0C96" w:rsidRPr="00DB0C96" w:rsidTr="00FF0936">
              <w:trPr>
                <w:trHeight w:val="167"/>
                <w:jc w:val="center"/>
              </w:trPr>
              <w:tc>
                <w:tcPr>
                  <w:tcW w:w="553" w:type="dxa"/>
                  <w:tcBorders>
                    <w:top w:val="nil"/>
                    <w:left w:val="nil"/>
                    <w:bottom w:val="nil"/>
                    <w:right w:val="nil"/>
                  </w:tcBorders>
                  <w:shd w:val="clear" w:color="auto" w:fill="auto"/>
                  <w:noWrap/>
                  <w:vAlign w:val="bottom"/>
                  <w:hideMark/>
                </w:tcPr>
                <w:p w:rsidR="00DB0C96" w:rsidRPr="00DB0C96" w:rsidRDefault="00DB0C96" w:rsidP="00DB0C96">
                  <w:pPr>
                    <w:rPr>
                      <w:rFonts w:ascii="Arial" w:hAnsi="Arial" w:cs="Arial"/>
                      <w:bCs/>
                      <w:lang w:eastAsia="es-BO"/>
                    </w:rPr>
                  </w:pPr>
                </w:p>
              </w:tc>
              <w:tc>
                <w:tcPr>
                  <w:tcW w:w="5386" w:type="dxa"/>
                  <w:gridSpan w:val="2"/>
                  <w:tcBorders>
                    <w:top w:val="nil"/>
                    <w:left w:val="nil"/>
                    <w:bottom w:val="nil"/>
                    <w:right w:val="nil"/>
                  </w:tcBorders>
                  <w:shd w:val="clear" w:color="auto" w:fill="auto"/>
                  <w:noWrap/>
                  <w:vAlign w:val="center"/>
                  <w:hideMark/>
                </w:tcPr>
                <w:p w:rsidR="00DB0C96" w:rsidRPr="00DB0C96" w:rsidRDefault="00DB0C96" w:rsidP="00DB0C96">
                  <w:pPr>
                    <w:rPr>
                      <w:rFonts w:ascii="Arial" w:hAnsi="Arial" w:cs="Arial"/>
                      <w:bCs/>
                      <w:lang w:eastAsia="es-BO"/>
                    </w:rPr>
                  </w:pPr>
                  <w:r w:rsidRPr="00DB0C96">
                    <w:rPr>
                      <w:rFonts w:ascii="Arial" w:hAnsi="Arial" w:cs="Arial"/>
                      <w:bCs/>
                      <w:lang w:eastAsia="es-BO"/>
                    </w:rPr>
                    <w:t>Lote II: Servicio de Transporte de Material Monetario 2</w:t>
                  </w:r>
                </w:p>
              </w:tc>
            </w:tr>
            <w:tr w:rsidR="00DB0C96" w:rsidRPr="00DB0C96" w:rsidTr="00FF0936">
              <w:trPr>
                <w:trHeight w:val="731"/>
                <w:jc w:val="center"/>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Ítem</w:t>
                  </w:r>
                </w:p>
              </w:tc>
              <w:tc>
                <w:tcPr>
                  <w:tcW w:w="3685" w:type="dxa"/>
                  <w:tcBorders>
                    <w:top w:val="single" w:sz="4" w:space="0" w:color="auto"/>
                    <w:left w:val="nil"/>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Detalle de tramos ida o vuelta</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 xml:space="preserve">Precio unitario </w:t>
                  </w:r>
                </w:p>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 xml:space="preserve">(referencial) </w:t>
                  </w:r>
                </w:p>
                <w:p w:rsidR="00DB0C96" w:rsidRPr="00DB0C96" w:rsidRDefault="00DB0C96" w:rsidP="00DB0C96">
                  <w:pPr>
                    <w:jc w:val="center"/>
                    <w:rPr>
                      <w:rFonts w:ascii="Arial" w:hAnsi="Arial" w:cs="Arial"/>
                      <w:b/>
                      <w:bCs/>
                      <w:color w:val="000000"/>
                      <w:sz w:val="14"/>
                      <w:lang w:eastAsia="es-BO"/>
                    </w:rPr>
                  </w:pPr>
                  <w:r w:rsidRPr="00DB0C96">
                    <w:rPr>
                      <w:rFonts w:ascii="Arial" w:hAnsi="Arial" w:cs="Arial"/>
                      <w:b/>
                      <w:bCs/>
                      <w:color w:val="000000"/>
                      <w:sz w:val="14"/>
                      <w:lang w:eastAsia="es-BO"/>
                    </w:rPr>
                    <w:t>Bs.</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Tarifa base de viaje Trinidad - La Paz</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13.946,58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2</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Tarifa base por kilo Trinidad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47,40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3</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Tarifa base de viaje Cobija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12.848,71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4</w:t>
                  </w:r>
                </w:p>
              </w:tc>
              <w:tc>
                <w:tcPr>
                  <w:tcW w:w="3685"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Tarifa base por kilo Cobija - La Paz</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38,63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5</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 xml:space="preserve">Tarifa base de viaje </w:t>
                  </w:r>
                  <w:proofErr w:type="spellStart"/>
                  <w:r w:rsidRPr="00DB0C96">
                    <w:rPr>
                      <w:rFonts w:ascii="Arial" w:hAnsi="Arial" w:cs="Arial"/>
                      <w:color w:val="000000"/>
                      <w:sz w:val="14"/>
                      <w:szCs w:val="14"/>
                    </w:rPr>
                    <w:t>Riberalta</w:t>
                  </w:r>
                  <w:proofErr w:type="spellEnd"/>
                  <w:r w:rsidRPr="00DB0C96">
                    <w:rPr>
                      <w:rFonts w:ascii="Arial" w:hAnsi="Arial" w:cs="Arial"/>
                      <w:color w:val="000000"/>
                      <w:sz w:val="14"/>
                      <w:szCs w:val="14"/>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45.257,12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6</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 xml:space="preserve">Tarifa base por kilo </w:t>
                  </w:r>
                  <w:proofErr w:type="spellStart"/>
                  <w:r w:rsidRPr="00DB0C96">
                    <w:rPr>
                      <w:rFonts w:ascii="Arial" w:hAnsi="Arial" w:cs="Arial"/>
                      <w:color w:val="000000"/>
                      <w:sz w:val="14"/>
                      <w:szCs w:val="14"/>
                    </w:rPr>
                    <w:t>Riberalta</w:t>
                  </w:r>
                  <w:proofErr w:type="spellEnd"/>
                  <w:r w:rsidRPr="00DB0C96">
                    <w:rPr>
                      <w:rFonts w:ascii="Arial" w:hAnsi="Arial" w:cs="Arial"/>
                      <w:color w:val="000000"/>
                      <w:sz w:val="14"/>
                      <w:szCs w:val="14"/>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29,96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7</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 xml:space="preserve">Tarifa base de viaje </w:t>
                  </w:r>
                  <w:proofErr w:type="spellStart"/>
                  <w:r w:rsidRPr="00DB0C96">
                    <w:rPr>
                      <w:rFonts w:ascii="Arial" w:hAnsi="Arial" w:cs="Arial"/>
                      <w:color w:val="000000"/>
                      <w:sz w:val="14"/>
                      <w:szCs w:val="14"/>
                    </w:rPr>
                    <w:t>Guayaramerín</w:t>
                  </w:r>
                  <w:proofErr w:type="spellEnd"/>
                  <w:r w:rsidRPr="00DB0C96">
                    <w:rPr>
                      <w:rFonts w:ascii="Arial" w:hAnsi="Arial" w:cs="Arial"/>
                      <w:color w:val="000000"/>
                      <w:sz w:val="14"/>
                      <w:szCs w:val="14"/>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45.532,88 </w:t>
                  </w:r>
                </w:p>
              </w:tc>
            </w:tr>
            <w:tr w:rsidR="00DB0C96" w:rsidRPr="00DB0C96" w:rsidTr="00FF0936">
              <w:trPr>
                <w:trHeight w:val="243"/>
                <w:jc w:val="center"/>
              </w:trPr>
              <w:tc>
                <w:tcPr>
                  <w:tcW w:w="553"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jc w:val="center"/>
                    <w:rPr>
                      <w:rFonts w:ascii="Arial" w:hAnsi="Arial" w:cs="Arial"/>
                      <w:color w:val="000000"/>
                      <w:sz w:val="14"/>
                      <w:lang w:eastAsia="es-BO"/>
                    </w:rPr>
                  </w:pPr>
                  <w:r w:rsidRPr="00DB0C96">
                    <w:rPr>
                      <w:rFonts w:ascii="Arial" w:hAnsi="Arial" w:cs="Arial"/>
                      <w:color w:val="000000"/>
                      <w:sz w:val="14"/>
                      <w:lang w:eastAsia="es-BO"/>
                    </w:rPr>
                    <w:t>8</w:t>
                  </w:r>
                </w:p>
              </w:tc>
              <w:tc>
                <w:tcPr>
                  <w:tcW w:w="3685" w:type="dxa"/>
                  <w:tcBorders>
                    <w:top w:val="nil"/>
                    <w:left w:val="single" w:sz="4" w:space="0" w:color="auto"/>
                    <w:bottom w:val="single" w:sz="4" w:space="0" w:color="auto"/>
                    <w:right w:val="single" w:sz="4" w:space="0" w:color="auto"/>
                  </w:tcBorders>
                  <w:shd w:val="clear" w:color="auto" w:fill="auto"/>
                  <w:noWrap/>
                  <w:vAlign w:val="center"/>
                </w:tcPr>
                <w:p w:rsidR="00DB0C96" w:rsidRPr="00DB0C96" w:rsidRDefault="00DB0C96" w:rsidP="00DB0C96">
                  <w:pPr>
                    <w:rPr>
                      <w:rFonts w:ascii="Arial" w:hAnsi="Arial" w:cs="Arial"/>
                      <w:color w:val="000000"/>
                      <w:sz w:val="14"/>
                      <w:szCs w:val="14"/>
                      <w:lang w:eastAsia="es-BO"/>
                    </w:rPr>
                  </w:pPr>
                  <w:r w:rsidRPr="00DB0C96">
                    <w:rPr>
                      <w:rFonts w:ascii="Arial" w:hAnsi="Arial" w:cs="Arial"/>
                      <w:color w:val="000000"/>
                      <w:sz w:val="14"/>
                      <w:szCs w:val="14"/>
                    </w:rPr>
                    <w:t xml:space="preserve">Tarifa base por kilo </w:t>
                  </w:r>
                  <w:proofErr w:type="spellStart"/>
                  <w:r w:rsidRPr="00DB0C96">
                    <w:rPr>
                      <w:rFonts w:ascii="Arial" w:hAnsi="Arial" w:cs="Arial"/>
                      <w:color w:val="000000"/>
                      <w:sz w:val="14"/>
                      <w:szCs w:val="14"/>
                    </w:rPr>
                    <w:t>Guayaramerín</w:t>
                  </w:r>
                  <w:proofErr w:type="spellEnd"/>
                  <w:r w:rsidRPr="00DB0C96">
                    <w:rPr>
                      <w:rFonts w:ascii="Arial" w:hAnsi="Arial" w:cs="Arial"/>
                      <w:color w:val="000000"/>
                      <w:sz w:val="14"/>
                      <w:szCs w:val="14"/>
                    </w:rPr>
                    <w:t xml:space="preserve"> - La Paz</w:t>
                  </w:r>
                </w:p>
              </w:tc>
              <w:tc>
                <w:tcPr>
                  <w:tcW w:w="1701" w:type="dxa"/>
                  <w:tcBorders>
                    <w:top w:val="nil"/>
                    <w:left w:val="single" w:sz="4" w:space="0" w:color="auto"/>
                    <w:bottom w:val="single" w:sz="4" w:space="0" w:color="auto"/>
                    <w:right w:val="single" w:sz="4" w:space="0" w:color="auto"/>
                  </w:tcBorders>
                  <w:shd w:val="clear" w:color="auto" w:fill="auto"/>
                  <w:vAlign w:val="center"/>
                </w:tcPr>
                <w:p w:rsidR="00DB0C96" w:rsidRPr="00DB0C96" w:rsidRDefault="00DB0C96" w:rsidP="00DB0C96">
                  <w:pPr>
                    <w:jc w:val="right"/>
                    <w:rPr>
                      <w:rFonts w:ascii="Arial" w:hAnsi="Arial" w:cs="Arial"/>
                      <w:color w:val="000000"/>
                      <w:sz w:val="14"/>
                      <w:szCs w:val="14"/>
                      <w:lang w:eastAsia="es-BO"/>
                    </w:rPr>
                  </w:pPr>
                  <w:r w:rsidRPr="00DB0C96">
                    <w:rPr>
                      <w:rFonts w:ascii="Arial" w:hAnsi="Arial" w:cs="Arial"/>
                      <w:color w:val="000000"/>
                      <w:sz w:val="14"/>
                      <w:szCs w:val="14"/>
                    </w:rPr>
                    <w:t xml:space="preserve">                              32,69 </w:t>
                  </w:r>
                </w:p>
              </w:tc>
            </w:tr>
            <w:tr w:rsidR="00DB0C96" w:rsidRPr="00DB0C96" w:rsidTr="00FF0936">
              <w:trPr>
                <w:trHeight w:val="243"/>
                <w:jc w:val="center"/>
              </w:trPr>
              <w:tc>
                <w:tcPr>
                  <w:tcW w:w="553" w:type="dxa"/>
                  <w:tcBorders>
                    <w:top w:val="nil"/>
                    <w:left w:val="nil"/>
                    <w:bottom w:val="nil"/>
                    <w:right w:val="nil"/>
                  </w:tcBorders>
                  <w:shd w:val="clear" w:color="auto" w:fill="auto"/>
                  <w:noWrap/>
                  <w:vAlign w:val="bottom"/>
                  <w:hideMark/>
                </w:tcPr>
                <w:p w:rsidR="00DB0C96" w:rsidRPr="00DB0C96" w:rsidRDefault="00DB0C96" w:rsidP="00DB0C96">
                  <w:pPr>
                    <w:rPr>
                      <w:rFonts w:ascii="Arial" w:hAnsi="Arial" w:cs="Arial"/>
                      <w:b/>
                      <w:bCs/>
                      <w:color w:val="000000"/>
                      <w:sz w:val="14"/>
                      <w:lang w:eastAsia="es-BO"/>
                    </w:rPr>
                  </w:pPr>
                </w:p>
              </w:tc>
              <w:tc>
                <w:tcPr>
                  <w:tcW w:w="3685" w:type="dxa"/>
                  <w:tcBorders>
                    <w:top w:val="nil"/>
                    <w:left w:val="nil"/>
                    <w:bottom w:val="nil"/>
                    <w:right w:val="nil"/>
                  </w:tcBorders>
                  <w:shd w:val="clear" w:color="auto" w:fill="auto"/>
                  <w:noWrap/>
                  <w:vAlign w:val="bottom"/>
                  <w:hideMark/>
                </w:tcPr>
                <w:p w:rsidR="00DB0C96" w:rsidRPr="00DB0C96" w:rsidRDefault="00DB0C96" w:rsidP="00DB0C96">
                  <w:pPr>
                    <w:rPr>
                      <w:sz w:val="14"/>
                      <w:lang w:eastAsia="es-BO"/>
                    </w:rPr>
                  </w:pPr>
                </w:p>
              </w:tc>
              <w:tc>
                <w:tcPr>
                  <w:tcW w:w="1701" w:type="dxa"/>
                  <w:tcBorders>
                    <w:top w:val="nil"/>
                    <w:left w:val="nil"/>
                    <w:bottom w:val="nil"/>
                    <w:right w:val="nil"/>
                  </w:tcBorders>
                  <w:shd w:val="clear" w:color="auto" w:fill="auto"/>
                  <w:noWrap/>
                  <w:vAlign w:val="bottom"/>
                  <w:hideMark/>
                </w:tcPr>
                <w:p w:rsidR="00DB0C96" w:rsidRPr="00DB0C96" w:rsidRDefault="00DB0C96" w:rsidP="00DB0C96">
                  <w:pPr>
                    <w:rPr>
                      <w:sz w:val="14"/>
                      <w:lang w:eastAsia="es-BO"/>
                    </w:rPr>
                  </w:pPr>
                </w:p>
              </w:tc>
            </w:tr>
          </w:tbl>
          <w:p w:rsidR="00DB0C96" w:rsidRPr="00DB0C96" w:rsidRDefault="00DB0C96" w:rsidP="00DB0C96">
            <w:pPr>
              <w:rPr>
                <w:rFonts w:ascii="Arial" w:hAnsi="Arial" w:cs="Arial"/>
                <w:sz w:val="16"/>
                <w:szCs w:val="16"/>
              </w:rPr>
            </w:pP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356"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1"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3"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75"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36"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345"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32" w:type="dxa"/>
            <w:gridSpan w:val="2"/>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9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65"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val="restart"/>
            <w:tcBorders>
              <w:left w:val="single" w:sz="12" w:space="0" w:color="244061" w:themeColor="accent1" w:themeShade="80"/>
              <w:right w:val="single" w:sz="4" w:space="0" w:color="auto"/>
            </w:tcBorders>
            <w:shd w:val="clear" w:color="auto" w:fill="auto"/>
            <w:vAlign w:val="center"/>
          </w:tcPr>
          <w:p w:rsidR="00DB0C96" w:rsidRPr="00DB0C96" w:rsidRDefault="00DB0C96" w:rsidP="00DB0C96">
            <w:pPr>
              <w:jc w:val="right"/>
              <w:rPr>
                <w:rFonts w:ascii="Arial" w:hAnsi="Arial" w:cs="Arial"/>
                <w:sz w:val="8"/>
                <w:szCs w:val="8"/>
              </w:rPr>
            </w:pPr>
            <w:r w:rsidRPr="00DB0C96">
              <w:rPr>
                <w:rFonts w:ascii="Arial" w:hAnsi="Arial" w:cs="Arial"/>
                <w:sz w:val="16"/>
                <w:szCs w:val="16"/>
              </w:rPr>
              <w:t>Plazo de Prestación del Servicio</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both"/>
              <w:rPr>
                <w:rFonts w:ascii="Arial" w:hAnsi="Arial" w:cs="Arial"/>
                <w:sz w:val="18"/>
                <w:szCs w:val="18"/>
              </w:rPr>
            </w:pPr>
            <w:r w:rsidRPr="00DB0C96">
              <w:rPr>
                <w:rFonts w:ascii="Arial" w:hAnsi="Arial" w:cs="Arial"/>
                <w:sz w:val="16"/>
                <w:szCs w:val="16"/>
                <w:lang w:val="es-ES_tradnl"/>
              </w:rPr>
              <w:t>El plazo de prestación del servicio será computable a partir del día hábil siguiente de la suscripción del contrato hasta el 31.12.2026, según requerimiento de los Fiscales de Servicio o hasta ejecutar el monto total adjudicado, lo que ocurra primero.</w:t>
            </w:r>
          </w:p>
        </w:tc>
        <w:tc>
          <w:tcPr>
            <w:tcW w:w="258" w:type="dxa"/>
            <w:tcBorders>
              <w:left w:val="single" w:sz="4" w:space="0" w:color="auto"/>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rsidR="00DB0C96" w:rsidRPr="00DB0C96" w:rsidRDefault="00DB0C96" w:rsidP="00DB0C96">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8"/>
                <w:szCs w:val="8"/>
              </w:rPr>
            </w:pPr>
          </w:p>
        </w:tc>
        <w:tc>
          <w:tcPr>
            <w:tcW w:w="258" w:type="dxa"/>
            <w:tcBorders>
              <w:left w:val="single" w:sz="4" w:space="0" w:color="auto"/>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8"/>
              </w:rPr>
            </w:pPr>
          </w:p>
        </w:tc>
        <w:tc>
          <w:tcPr>
            <w:tcW w:w="377"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356"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9" w:type="dxa"/>
            <w:gridSpan w:val="2"/>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1"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3"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36"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34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32" w:type="dxa"/>
            <w:gridSpan w:val="2"/>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97"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7"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val="restart"/>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2"/>
              </w:rPr>
            </w:pPr>
            <w:r w:rsidRPr="00DB0C96">
              <w:rPr>
                <w:rFonts w:ascii="Arial" w:hAnsi="Arial" w:cs="Arial"/>
                <w:sz w:val="16"/>
                <w:szCs w:val="16"/>
              </w:rPr>
              <w:t>Método de Selección y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2"/>
              </w:rPr>
            </w:pPr>
          </w:p>
          <w:p w:rsidR="00DB0C96" w:rsidRPr="00DB0C96" w:rsidRDefault="00DB0C96" w:rsidP="00DB0C96">
            <w:pPr>
              <w:rPr>
                <w:rFonts w:ascii="Arial" w:hAnsi="Arial" w:cs="Arial"/>
                <w:sz w:val="16"/>
                <w:szCs w:val="2"/>
              </w:rPr>
            </w:pPr>
            <w:r w:rsidRPr="00DB0C96">
              <w:rPr>
                <w:rFonts w:ascii="Arial" w:hAnsi="Arial" w:cs="Arial"/>
                <w:sz w:val="16"/>
                <w:szCs w:val="2"/>
              </w:rPr>
              <w:t>X</w:t>
            </w:r>
          </w:p>
        </w:tc>
        <w:tc>
          <w:tcPr>
            <w:tcW w:w="2212" w:type="dxa"/>
            <w:gridSpan w:val="9"/>
            <w:tcBorders>
              <w:left w:val="single" w:sz="4" w:space="0" w:color="auto"/>
              <w:right w:val="single" w:sz="4" w:space="0" w:color="auto"/>
            </w:tcBorders>
          </w:tcPr>
          <w:p w:rsidR="00DB0C96" w:rsidRPr="00DB0C96" w:rsidRDefault="00DB0C96" w:rsidP="00DB0C96">
            <w:pPr>
              <w:rPr>
                <w:rFonts w:ascii="Arial" w:hAnsi="Arial" w:cs="Arial"/>
                <w:sz w:val="16"/>
                <w:szCs w:val="2"/>
              </w:rPr>
            </w:pPr>
            <w:r w:rsidRPr="00DB0C96">
              <w:rPr>
                <w:rFonts w:ascii="Arial" w:hAnsi="Arial" w:cs="Arial"/>
                <w:sz w:val="16"/>
                <w:szCs w:val="16"/>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2"/>
              </w:rPr>
            </w:pPr>
          </w:p>
        </w:tc>
        <w:tc>
          <w:tcPr>
            <w:tcW w:w="2673" w:type="dxa"/>
            <w:gridSpan w:val="10"/>
            <w:tcBorders>
              <w:left w:val="single" w:sz="4" w:space="0" w:color="auto"/>
            </w:tcBorders>
          </w:tcPr>
          <w:p w:rsidR="00DB0C96" w:rsidRPr="00DB0C96" w:rsidRDefault="00DB0C96" w:rsidP="00DB0C96">
            <w:pPr>
              <w:rPr>
                <w:rFonts w:ascii="Arial" w:hAnsi="Arial" w:cs="Arial"/>
                <w:sz w:val="16"/>
                <w:szCs w:val="2"/>
              </w:rPr>
            </w:pPr>
            <w:r w:rsidRPr="00DB0C96">
              <w:rPr>
                <w:rFonts w:ascii="Arial" w:hAnsi="Arial" w:cs="Arial"/>
                <w:sz w:val="16"/>
                <w:szCs w:val="16"/>
              </w:rPr>
              <w:t>Calidad Propuesta Técnica y Costo</w:t>
            </w:r>
          </w:p>
        </w:tc>
        <w:tc>
          <w:tcPr>
            <w:tcW w:w="272" w:type="dxa"/>
          </w:tcPr>
          <w:p w:rsidR="00DB0C96" w:rsidRPr="00DB0C96" w:rsidRDefault="00DB0C96" w:rsidP="00DB0C96">
            <w:pPr>
              <w:rPr>
                <w:rFonts w:ascii="Arial" w:hAnsi="Arial" w:cs="Arial"/>
                <w:sz w:val="16"/>
                <w:szCs w:val="2"/>
              </w:rPr>
            </w:pPr>
          </w:p>
        </w:tc>
        <w:tc>
          <w:tcPr>
            <w:tcW w:w="232" w:type="dxa"/>
            <w:gridSpan w:val="2"/>
          </w:tcPr>
          <w:p w:rsidR="00DB0C96" w:rsidRPr="00DB0C96" w:rsidRDefault="00DB0C96" w:rsidP="00DB0C96">
            <w:pPr>
              <w:rPr>
                <w:rFonts w:ascii="Arial" w:hAnsi="Arial" w:cs="Arial"/>
                <w:sz w:val="16"/>
                <w:szCs w:val="2"/>
              </w:rPr>
            </w:pPr>
          </w:p>
        </w:tc>
        <w:tc>
          <w:tcPr>
            <w:tcW w:w="297" w:type="dxa"/>
          </w:tcPr>
          <w:p w:rsidR="00DB0C96" w:rsidRPr="00DB0C96" w:rsidRDefault="00DB0C96" w:rsidP="00DB0C96">
            <w:pPr>
              <w:rPr>
                <w:rFonts w:ascii="Arial" w:hAnsi="Arial" w:cs="Arial"/>
                <w:sz w:val="16"/>
                <w:szCs w:val="2"/>
              </w:rPr>
            </w:pPr>
          </w:p>
        </w:tc>
        <w:tc>
          <w:tcPr>
            <w:tcW w:w="267" w:type="dxa"/>
          </w:tcPr>
          <w:p w:rsidR="00DB0C96" w:rsidRPr="00DB0C96" w:rsidRDefault="00DB0C96" w:rsidP="00DB0C96">
            <w:pPr>
              <w:rPr>
                <w:rFonts w:ascii="Arial" w:hAnsi="Arial" w:cs="Arial"/>
                <w:sz w:val="16"/>
                <w:szCs w:val="2"/>
              </w:rPr>
            </w:pPr>
          </w:p>
        </w:tc>
        <w:tc>
          <w:tcPr>
            <w:tcW w:w="265"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2"/>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sz w:val="16"/>
                <w:szCs w:val="2"/>
              </w:rPr>
            </w:pPr>
          </w:p>
        </w:tc>
        <w:tc>
          <w:tcPr>
            <w:tcW w:w="377" w:type="dxa"/>
            <w:tcBorders>
              <w:top w:val="single" w:sz="4" w:space="0" w:color="auto"/>
              <w:bottom w:val="single" w:sz="4" w:space="0" w:color="auto"/>
            </w:tcBorders>
          </w:tcPr>
          <w:p w:rsidR="00DB0C96" w:rsidRPr="00DB0C96" w:rsidRDefault="00DB0C96" w:rsidP="00DB0C96">
            <w:pPr>
              <w:rPr>
                <w:rFonts w:ascii="Arial" w:hAnsi="Arial" w:cs="Arial"/>
                <w:sz w:val="8"/>
                <w:szCs w:val="8"/>
              </w:rPr>
            </w:pPr>
          </w:p>
        </w:tc>
        <w:tc>
          <w:tcPr>
            <w:tcW w:w="356" w:type="dxa"/>
          </w:tcPr>
          <w:p w:rsidR="00DB0C96" w:rsidRPr="00DB0C96" w:rsidRDefault="00DB0C96" w:rsidP="00DB0C96">
            <w:pPr>
              <w:rPr>
                <w:rFonts w:ascii="Arial" w:hAnsi="Arial" w:cs="Arial"/>
                <w:sz w:val="8"/>
                <w:szCs w:val="8"/>
              </w:rPr>
            </w:pPr>
          </w:p>
        </w:tc>
        <w:tc>
          <w:tcPr>
            <w:tcW w:w="279" w:type="dxa"/>
            <w:gridSpan w:val="2"/>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61" w:type="dxa"/>
          </w:tcPr>
          <w:p w:rsidR="00DB0C96" w:rsidRPr="00DB0C96" w:rsidRDefault="00DB0C96" w:rsidP="00DB0C96">
            <w:pPr>
              <w:rPr>
                <w:rFonts w:ascii="Arial" w:hAnsi="Arial" w:cs="Arial"/>
                <w:sz w:val="8"/>
                <w:szCs w:val="8"/>
              </w:rPr>
            </w:pPr>
          </w:p>
        </w:tc>
        <w:tc>
          <w:tcPr>
            <w:tcW w:w="260" w:type="dxa"/>
          </w:tcPr>
          <w:p w:rsidR="00DB0C96" w:rsidRPr="00DB0C96" w:rsidRDefault="00DB0C96" w:rsidP="00DB0C96">
            <w:pPr>
              <w:rPr>
                <w:rFonts w:ascii="Arial" w:hAnsi="Arial" w:cs="Arial"/>
                <w:sz w:val="8"/>
                <w:szCs w:val="8"/>
              </w:rPr>
            </w:pPr>
          </w:p>
        </w:tc>
        <w:tc>
          <w:tcPr>
            <w:tcW w:w="263" w:type="dxa"/>
          </w:tcPr>
          <w:p w:rsidR="00DB0C96" w:rsidRPr="00DB0C96" w:rsidRDefault="00DB0C96" w:rsidP="00DB0C96">
            <w:pPr>
              <w:rPr>
                <w:rFonts w:ascii="Arial" w:hAnsi="Arial" w:cs="Arial"/>
                <w:sz w:val="8"/>
                <w:szCs w:val="8"/>
              </w:rPr>
            </w:pPr>
          </w:p>
        </w:tc>
        <w:tc>
          <w:tcPr>
            <w:tcW w:w="275" w:type="dxa"/>
          </w:tcPr>
          <w:p w:rsidR="00DB0C96" w:rsidRPr="00DB0C96" w:rsidRDefault="00DB0C96" w:rsidP="00DB0C96">
            <w:pPr>
              <w:rPr>
                <w:rFonts w:ascii="Arial" w:hAnsi="Arial" w:cs="Arial"/>
                <w:sz w:val="8"/>
                <w:szCs w:val="8"/>
              </w:rPr>
            </w:pPr>
          </w:p>
        </w:tc>
        <w:tc>
          <w:tcPr>
            <w:tcW w:w="260" w:type="dxa"/>
          </w:tcPr>
          <w:p w:rsidR="00DB0C96" w:rsidRPr="00DB0C96" w:rsidRDefault="00DB0C96" w:rsidP="00DB0C96">
            <w:pPr>
              <w:rPr>
                <w:rFonts w:ascii="Arial" w:hAnsi="Arial" w:cs="Arial"/>
                <w:sz w:val="8"/>
                <w:szCs w:val="8"/>
              </w:rPr>
            </w:pPr>
          </w:p>
        </w:tc>
        <w:tc>
          <w:tcPr>
            <w:tcW w:w="260" w:type="dxa"/>
          </w:tcPr>
          <w:p w:rsidR="00DB0C96" w:rsidRPr="00DB0C96" w:rsidRDefault="00DB0C96" w:rsidP="00DB0C96">
            <w:pPr>
              <w:rPr>
                <w:rFonts w:ascii="Arial" w:hAnsi="Arial" w:cs="Arial"/>
                <w:sz w:val="8"/>
                <w:szCs w:val="8"/>
              </w:rPr>
            </w:pPr>
          </w:p>
        </w:tc>
        <w:tc>
          <w:tcPr>
            <w:tcW w:w="272" w:type="dxa"/>
          </w:tcPr>
          <w:p w:rsidR="00DB0C96" w:rsidRPr="00DB0C96" w:rsidRDefault="00DB0C96" w:rsidP="00DB0C96">
            <w:pPr>
              <w:rPr>
                <w:rFonts w:ascii="Arial" w:hAnsi="Arial" w:cs="Arial"/>
                <w:sz w:val="8"/>
                <w:szCs w:val="8"/>
              </w:rPr>
            </w:pPr>
          </w:p>
        </w:tc>
        <w:tc>
          <w:tcPr>
            <w:tcW w:w="236" w:type="dxa"/>
          </w:tcPr>
          <w:p w:rsidR="00DB0C96" w:rsidRPr="00DB0C96" w:rsidRDefault="00DB0C96" w:rsidP="00DB0C96">
            <w:pPr>
              <w:rPr>
                <w:rFonts w:ascii="Arial" w:hAnsi="Arial" w:cs="Arial"/>
                <w:sz w:val="8"/>
                <w:szCs w:val="8"/>
              </w:rPr>
            </w:pPr>
          </w:p>
        </w:tc>
        <w:tc>
          <w:tcPr>
            <w:tcW w:w="345"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72"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72" w:type="dxa"/>
          </w:tcPr>
          <w:p w:rsidR="00DB0C96" w:rsidRPr="00DB0C96" w:rsidRDefault="00DB0C96" w:rsidP="00DB0C96">
            <w:pPr>
              <w:rPr>
                <w:rFonts w:ascii="Arial" w:hAnsi="Arial" w:cs="Arial"/>
                <w:sz w:val="8"/>
                <w:szCs w:val="8"/>
              </w:rPr>
            </w:pPr>
          </w:p>
        </w:tc>
        <w:tc>
          <w:tcPr>
            <w:tcW w:w="232" w:type="dxa"/>
            <w:gridSpan w:val="2"/>
          </w:tcPr>
          <w:p w:rsidR="00DB0C96" w:rsidRPr="00DB0C96" w:rsidRDefault="00DB0C96" w:rsidP="00DB0C96">
            <w:pPr>
              <w:rPr>
                <w:rFonts w:ascii="Arial" w:hAnsi="Arial" w:cs="Arial"/>
                <w:sz w:val="8"/>
                <w:szCs w:val="8"/>
              </w:rPr>
            </w:pPr>
          </w:p>
        </w:tc>
        <w:tc>
          <w:tcPr>
            <w:tcW w:w="297" w:type="dxa"/>
          </w:tcPr>
          <w:p w:rsidR="00DB0C96" w:rsidRPr="00DB0C96" w:rsidRDefault="00DB0C96" w:rsidP="00DB0C96">
            <w:pPr>
              <w:rPr>
                <w:rFonts w:ascii="Arial" w:hAnsi="Arial" w:cs="Arial"/>
                <w:sz w:val="8"/>
                <w:szCs w:val="8"/>
              </w:rPr>
            </w:pPr>
          </w:p>
        </w:tc>
        <w:tc>
          <w:tcPr>
            <w:tcW w:w="267" w:type="dxa"/>
          </w:tcPr>
          <w:p w:rsidR="00DB0C96" w:rsidRPr="00DB0C96" w:rsidRDefault="00DB0C96" w:rsidP="00DB0C96">
            <w:pPr>
              <w:rPr>
                <w:rFonts w:ascii="Arial" w:hAnsi="Arial" w:cs="Arial"/>
                <w:sz w:val="8"/>
                <w:szCs w:val="8"/>
              </w:rPr>
            </w:pPr>
          </w:p>
        </w:tc>
        <w:tc>
          <w:tcPr>
            <w:tcW w:w="265"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2"/>
              </w:rPr>
            </w:pPr>
          </w:p>
        </w:tc>
        <w:tc>
          <w:tcPr>
            <w:tcW w:w="2212" w:type="dxa"/>
            <w:gridSpan w:val="9"/>
            <w:tcBorders>
              <w:left w:val="single" w:sz="4" w:space="0" w:color="auto"/>
            </w:tcBorders>
          </w:tcPr>
          <w:p w:rsidR="00DB0C96" w:rsidRPr="00DB0C96" w:rsidRDefault="00DB0C96" w:rsidP="00DB0C96">
            <w:pPr>
              <w:rPr>
                <w:rFonts w:ascii="Arial" w:hAnsi="Arial" w:cs="Arial"/>
                <w:sz w:val="16"/>
                <w:szCs w:val="2"/>
              </w:rPr>
            </w:pPr>
            <w:r w:rsidRPr="00DB0C96">
              <w:rPr>
                <w:rFonts w:ascii="Arial" w:hAnsi="Arial" w:cs="Arial"/>
                <w:sz w:val="16"/>
                <w:szCs w:val="16"/>
              </w:rPr>
              <w:t>Presupuesto Fijo</w:t>
            </w:r>
          </w:p>
        </w:tc>
        <w:tc>
          <w:tcPr>
            <w:tcW w:w="260" w:type="dxa"/>
          </w:tcPr>
          <w:p w:rsidR="00DB0C96" w:rsidRPr="00DB0C96" w:rsidRDefault="00DB0C96" w:rsidP="00DB0C96">
            <w:pPr>
              <w:rPr>
                <w:rFonts w:ascii="Arial" w:hAnsi="Arial" w:cs="Arial"/>
                <w:sz w:val="16"/>
                <w:szCs w:val="2"/>
              </w:rPr>
            </w:pPr>
          </w:p>
        </w:tc>
        <w:tc>
          <w:tcPr>
            <w:tcW w:w="272" w:type="dxa"/>
          </w:tcPr>
          <w:p w:rsidR="00DB0C96" w:rsidRPr="00DB0C96" w:rsidRDefault="00DB0C96" w:rsidP="00DB0C96">
            <w:pPr>
              <w:rPr>
                <w:rFonts w:ascii="Arial" w:hAnsi="Arial" w:cs="Arial"/>
                <w:sz w:val="16"/>
                <w:szCs w:val="2"/>
              </w:rPr>
            </w:pPr>
          </w:p>
        </w:tc>
        <w:tc>
          <w:tcPr>
            <w:tcW w:w="236" w:type="dxa"/>
          </w:tcPr>
          <w:p w:rsidR="00DB0C96" w:rsidRPr="00DB0C96" w:rsidRDefault="00DB0C96" w:rsidP="00DB0C96">
            <w:pPr>
              <w:rPr>
                <w:rFonts w:ascii="Arial" w:hAnsi="Arial" w:cs="Arial"/>
                <w:sz w:val="16"/>
                <w:szCs w:val="2"/>
              </w:rPr>
            </w:pPr>
          </w:p>
        </w:tc>
        <w:tc>
          <w:tcPr>
            <w:tcW w:w="345"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72"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72" w:type="dxa"/>
          </w:tcPr>
          <w:p w:rsidR="00DB0C96" w:rsidRPr="00DB0C96" w:rsidRDefault="00DB0C96" w:rsidP="00DB0C96">
            <w:pPr>
              <w:rPr>
                <w:rFonts w:ascii="Arial" w:hAnsi="Arial" w:cs="Arial"/>
                <w:sz w:val="16"/>
                <w:szCs w:val="2"/>
              </w:rPr>
            </w:pPr>
          </w:p>
        </w:tc>
        <w:tc>
          <w:tcPr>
            <w:tcW w:w="232" w:type="dxa"/>
            <w:gridSpan w:val="2"/>
          </w:tcPr>
          <w:p w:rsidR="00DB0C96" w:rsidRPr="00DB0C96" w:rsidRDefault="00DB0C96" w:rsidP="00DB0C96">
            <w:pPr>
              <w:rPr>
                <w:rFonts w:ascii="Arial" w:hAnsi="Arial" w:cs="Arial"/>
                <w:sz w:val="16"/>
                <w:szCs w:val="2"/>
              </w:rPr>
            </w:pPr>
          </w:p>
        </w:tc>
        <w:tc>
          <w:tcPr>
            <w:tcW w:w="297" w:type="dxa"/>
          </w:tcPr>
          <w:p w:rsidR="00DB0C96" w:rsidRPr="00DB0C96" w:rsidRDefault="00DB0C96" w:rsidP="00DB0C96">
            <w:pPr>
              <w:rPr>
                <w:rFonts w:ascii="Arial" w:hAnsi="Arial" w:cs="Arial"/>
                <w:sz w:val="16"/>
                <w:szCs w:val="2"/>
              </w:rPr>
            </w:pPr>
          </w:p>
        </w:tc>
        <w:tc>
          <w:tcPr>
            <w:tcW w:w="267" w:type="dxa"/>
          </w:tcPr>
          <w:p w:rsidR="00DB0C96" w:rsidRPr="00DB0C96" w:rsidRDefault="00DB0C96" w:rsidP="00DB0C96">
            <w:pPr>
              <w:rPr>
                <w:rFonts w:ascii="Arial" w:hAnsi="Arial" w:cs="Arial"/>
                <w:sz w:val="16"/>
                <w:szCs w:val="2"/>
              </w:rPr>
            </w:pPr>
          </w:p>
        </w:tc>
        <w:tc>
          <w:tcPr>
            <w:tcW w:w="265"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2"/>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356" w:type="dxa"/>
            <w:shd w:val="clear" w:color="auto" w:fill="auto"/>
          </w:tcPr>
          <w:p w:rsidR="00DB0C96" w:rsidRPr="00DB0C96" w:rsidRDefault="00DB0C96" w:rsidP="00DB0C96">
            <w:pPr>
              <w:rPr>
                <w:rFonts w:ascii="Arial" w:hAnsi="Arial" w:cs="Arial"/>
                <w:sz w:val="8"/>
                <w:szCs w:val="8"/>
              </w:rPr>
            </w:pPr>
          </w:p>
        </w:tc>
        <w:tc>
          <w:tcPr>
            <w:tcW w:w="279" w:type="dxa"/>
            <w:gridSpan w:val="2"/>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61"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3" w:type="dxa"/>
            <w:shd w:val="clear" w:color="auto" w:fill="auto"/>
          </w:tcPr>
          <w:p w:rsidR="00DB0C96" w:rsidRPr="00DB0C96" w:rsidRDefault="00DB0C96" w:rsidP="00DB0C96">
            <w:pPr>
              <w:rPr>
                <w:rFonts w:ascii="Arial" w:hAnsi="Arial" w:cs="Arial"/>
                <w:sz w:val="8"/>
                <w:szCs w:val="8"/>
              </w:rPr>
            </w:pPr>
          </w:p>
        </w:tc>
        <w:tc>
          <w:tcPr>
            <w:tcW w:w="275"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36" w:type="dxa"/>
            <w:shd w:val="clear" w:color="auto" w:fill="auto"/>
          </w:tcPr>
          <w:p w:rsidR="00DB0C96" w:rsidRPr="00DB0C96" w:rsidRDefault="00DB0C96" w:rsidP="00DB0C96">
            <w:pPr>
              <w:rPr>
                <w:rFonts w:ascii="Arial" w:hAnsi="Arial" w:cs="Arial"/>
                <w:sz w:val="8"/>
                <w:szCs w:val="8"/>
              </w:rPr>
            </w:pPr>
          </w:p>
        </w:tc>
        <w:tc>
          <w:tcPr>
            <w:tcW w:w="345" w:type="dxa"/>
            <w:shd w:val="clear" w:color="auto" w:fill="auto"/>
          </w:tcPr>
          <w:p w:rsidR="00DB0C96" w:rsidRPr="00DB0C96" w:rsidRDefault="00DB0C96" w:rsidP="00DB0C96">
            <w:pPr>
              <w:rPr>
                <w:rFonts w:ascii="Arial" w:hAnsi="Arial" w:cs="Arial"/>
                <w:sz w:val="8"/>
                <w:szCs w:val="8"/>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32" w:type="dxa"/>
            <w:gridSpan w:val="2"/>
            <w:shd w:val="clear" w:color="auto" w:fill="auto"/>
          </w:tcPr>
          <w:p w:rsidR="00DB0C96" w:rsidRPr="00DB0C96" w:rsidRDefault="00DB0C96" w:rsidP="00DB0C96">
            <w:pPr>
              <w:rPr>
                <w:rFonts w:ascii="Arial" w:hAnsi="Arial" w:cs="Arial"/>
                <w:sz w:val="8"/>
                <w:szCs w:val="8"/>
              </w:rPr>
            </w:pPr>
          </w:p>
        </w:tc>
        <w:tc>
          <w:tcPr>
            <w:tcW w:w="297" w:type="dxa"/>
            <w:shd w:val="clear" w:color="auto" w:fill="auto"/>
          </w:tcPr>
          <w:p w:rsidR="00DB0C96" w:rsidRPr="00DB0C96" w:rsidRDefault="00DB0C96" w:rsidP="00DB0C96">
            <w:pPr>
              <w:rPr>
                <w:rFonts w:ascii="Arial" w:hAnsi="Arial" w:cs="Arial"/>
                <w:sz w:val="8"/>
                <w:szCs w:val="8"/>
              </w:rPr>
            </w:pPr>
          </w:p>
        </w:tc>
        <w:tc>
          <w:tcPr>
            <w:tcW w:w="267" w:type="dxa"/>
            <w:shd w:val="clear" w:color="auto" w:fill="auto"/>
          </w:tcPr>
          <w:p w:rsidR="00DB0C96" w:rsidRPr="00DB0C96" w:rsidRDefault="00DB0C96" w:rsidP="00DB0C96">
            <w:pPr>
              <w:rPr>
                <w:rFonts w:ascii="Arial" w:hAnsi="Arial" w:cs="Arial"/>
                <w:sz w:val="8"/>
                <w:szCs w:val="8"/>
              </w:rPr>
            </w:pPr>
          </w:p>
        </w:tc>
        <w:tc>
          <w:tcPr>
            <w:tcW w:w="265"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2"/>
              </w:rPr>
            </w:pPr>
            <w:r w:rsidRPr="00DB0C96">
              <w:rPr>
                <w:rFonts w:ascii="Arial" w:hAnsi="Arial" w:cs="Arial"/>
                <w:sz w:val="16"/>
                <w:szCs w:val="16"/>
              </w:rPr>
              <w:t>Tipo de Convocatoria</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2"/>
              </w:rPr>
            </w:pPr>
            <w:r w:rsidRPr="00DB0C96">
              <w:rPr>
                <w:rFonts w:ascii="Arial" w:hAnsi="Arial" w:cs="Arial"/>
                <w:sz w:val="16"/>
                <w:szCs w:val="2"/>
              </w:rPr>
              <w:t>X</w:t>
            </w:r>
          </w:p>
        </w:tc>
        <w:tc>
          <w:tcPr>
            <w:tcW w:w="3325" w:type="dxa"/>
            <w:gridSpan w:val="13"/>
            <w:tcBorders>
              <w:left w:val="single" w:sz="4" w:space="0" w:color="auto"/>
              <w:right w:val="single" w:sz="4" w:space="0" w:color="auto"/>
            </w:tcBorders>
          </w:tcPr>
          <w:p w:rsidR="00DB0C96" w:rsidRPr="00DB0C96" w:rsidRDefault="00DB0C96" w:rsidP="00DB0C96">
            <w:pPr>
              <w:rPr>
                <w:rFonts w:ascii="Arial" w:hAnsi="Arial" w:cs="Arial"/>
                <w:sz w:val="16"/>
                <w:szCs w:val="2"/>
              </w:rPr>
            </w:pPr>
            <w:r w:rsidRPr="00DB0C96">
              <w:rPr>
                <w:rFonts w:ascii="Arial" w:hAnsi="Arial" w:cs="Arial"/>
                <w:sz w:val="16"/>
                <w:szCs w:val="16"/>
              </w:rPr>
              <w:t>Convocatoria Pública Nacional</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2"/>
              </w:rPr>
            </w:pPr>
          </w:p>
        </w:tc>
        <w:tc>
          <w:tcPr>
            <w:tcW w:w="2895" w:type="dxa"/>
            <w:gridSpan w:val="12"/>
            <w:tcBorders>
              <w:left w:val="single" w:sz="4" w:space="0" w:color="auto"/>
            </w:tcBorders>
          </w:tcPr>
          <w:p w:rsidR="00DB0C96" w:rsidRPr="00DB0C96" w:rsidRDefault="00DB0C96" w:rsidP="00DB0C96">
            <w:pPr>
              <w:rPr>
                <w:rFonts w:ascii="Arial" w:hAnsi="Arial" w:cs="Arial"/>
                <w:sz w:val="16"/>
                <w:szCs w:val="2"/>
              </w:rPr>
            </w:pPr>
            <w:r w:rsidRPr="00DB0C96">
              <w:rPr>
                <w:rFonts w:ascii="Arial" w:hAnsi="Arial" w:cs="Arial"/>
                <w:sz w:val="16"/>
                <w:szCs w:val="16"/>
              </w:rPr>
              <w:t>Convocatoria Pública Internacional</w:t>
            </w: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Pr>
          <w:p w:rsidR="00DB0C96" w:rsidRPr="00DB0C96" w:rsidRDefault="00DB0C96" w:rsidP="00DB0C96">
            <w:pPr>
              <w:rPr>
                <w:rFonts w:ascii="Arial" w:hAnsi="Arial" w:cs="Arial"/>
                <w:sz w:val="16"/>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2"/>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10"/>
                <w:szCs w:val="10"/>
              </w:rPr>
            </w:pPr>
          </w:p>
        </w:tc>
        <w:tc>
          <w:tcPr>
            <w:tcW w:w="356" w:type="dxa"/>
            <w:shd w:val="clear" w:color="auto" w:fill="auto"/>
          </w:tcPr>
          <w:p w:rsidR="00DB0C96" w:rsidRPr="00DB0C96" w:rsidRDefault="00DB0C96" w:rsidP="00DB0C96">
            <w:pPr>
              <w:rPr>
                <w:rFonts w:ascii="Arial" w:hAnsi="Arial" w:cs="Arial"/>
                <w:sz w:val="10"/>
                <w:szCs w:val="10"/>
              </w:rPr>
            </w:pPr>
          </w:p>
        </w:tc>
        <w:tc>
          <w:tcPr>
            <w:tcW w:w="2116" w:type="dxa"/>
            <w:gridSpan w:val="9"/>
            <w:shd w:val="clear" w:color="auto" w:fill="auto"/>
          </w:tcPr>
          <w:p w:rsidR="00DB0C96" w:rsidRPr="00DB0C96" w:rsidRDefault="00DB0C96" w:rsidP="00DB0C96">
            <w:pPr>
              <w:rPr>
                <w:rFonts w:ascii="Arial" w:hAnsi="Arial" w:cs="Arial"/>
                <w:sz w:val="10"/>
                <w:szCs w:val="10"/>
              </w:rPr>
            </w:pPr>
          </w:p>
        </w:tc>
        <w:tc>
          <w:tcPr>
            <w:tcW w:w="272" w:type="dxa"/>
            <w:shd w:val="clear" w:color="auto" w:fill="auto"/>
          </w:tcPr>
          <w:p w:rsidR="00DB0C96" w:rsidRPr="00DB0C96" w:rsidRDefault="00DB0C96" w:rsidP="00DB0C96">
            <w:pPr>
              <w:rPr>
                <w:rFonts w:ascii="Arial" w:hAnsi="Arial" w:cs="Arial"/>
                <w:sz w:val="10"/>
                <w:szCs w:val="10"/>
              </w:rPr>
            </w:pPr>
          </w:p>
        </w:tc>
        <w:tc>
          <w:tcPr>
            <w:tcW w:w="2875" w:type="dxa"/>
            <w:gridSpan w:val="11"/>
            <w:tcBorders>
              <w:left w:val="nil"/>
            </w:tcBorders>
            <w:shd w:val="clear" w:color="auto" w:fill="auto"/>
          </w:tcPr>
          <w:p w:rsidR="00DB0C96" w:rsidRPr="00DB0C96" w:rsidRDefault="00DB0C96" w:rsidP="00DB0C96">
            <w:pPr>
              <w:rPr>
                <w:rFonts w:ascii="Arial" w:hAnsi="Arial" w:cs="Arial"/>
                <w:sz w:val="10"/>
                <w:szCs w:val="10"/>
              </w:rPr>
            </w:pPr>
          </w:p>
        </w:tc>
        <w:tc>
          <w:tcPr>
            <w:tcW w:w="327" w:type="dxa"/>
            <w:gridSpan w:val="2"/>
            <w:shd w:val="clear" w:color="auto" w:fill="auto"/>
          </w:tcPr>
          <w:p w:rsidR="00DB0C96" w:rsidRPr="00DB0C96" w:rsidRDefault="00DB0C96" w:rsidP="00DB0C96">
            <w:pPr>
              <w:rPr>
                <w:rFonts w:ascii="Arial" w:hAnsi="Arial" w:cs="Arial"/>
                <w:sz w:val="10"/>
                <w:szCs w:val="10"/>
              </w:rPr>
            </w:pPr>
          </w:p>
        </w:tc>
        <w:tc>
          <w:tcPr>
            <w:tcW w:w="267" w:type="dxa"/>
            <w:tcBorders>
              <w:left w:val="nil"/>
            </w:tcBorders>
            <w:shd w:val="clear" w:color="auto" w:fill="auto"/>
          </w:tcPr>
          <w:p w:rsidR="00DB0C96" w:rsidRPr="00DB0C96" w:rsidRDefault="00DB0C96" w:rsidP="00DB0C96">
            <w:pPr>
              <w:rPr>
                <w:rFonts w:ascii="Arial" w:hAnsi="Arial" w:cs="Arial"/>
                <w:sz w:val="10"/>
                <w:szCs w:val="10"/>
              </w:rPr>
            </w:pPr>
          </w:p>
        </w:tc>
        <w:tc>
          <w:tcPr>
            <w:tcW w:w="265" w:type="dxa"/>
            <w:shd w:val="clear" w:color="auto" w:fill="auto"/>
          </w:tcPr>
          <w:p w:rsidR="00DB0C96" w:rsidRPr="00DB0C96" w:rsidRDefault="00DB0C96" w:rsidP="00DB0C96">
            <w:pPr>
              <w:rPr>
                <w:rFonts w:ascii="Arial" w:hAnsi="Arial" w:cs="Arial"/>
                <w:sz w:val="10"/>
                <w:szCs w:val="10"/>
              </w:rPr>
            </w:pPr>
          </w:p>
        </w:tc>
        <w:tc>
          <w:tcPr>
            <w:tcW w:w="258" w:type="dxa"/>
            <w:shd w:val="clear" w:color="auto" w:fill="auto"/>
          </w:tcPr>
          <w:p w:rsidR="00DB0C96" w:rsidRPr="00DB0C96" w:rsidRDefault="00DB0C96" w:rsidP="00DB0C96">
            <w:pPr>
              <w:rPr>
                <w:rFonts w:ascii="Arial" w:hAnsi="Arial" w:cs="Arial"/>
                <w:sz w:val="10"/>
                <w:szCs w:val="10"/>
              </w:rPr>
            </w:pPr>
          </w:p>
        </w:tc>
        <w:tc>
          <w:tcPr>
            <w:tcW w:w="258" w:type="dxa"/>
            <w:shd w:val="clear" w:color="auto" w:fill="auto"/>
          </w:tcPr>
          <w:p w:rsidR="00DB0C96" w:rsidRPr="00DB0C96" w:rsidRDefault="00DB0C96" w:rsidP="00DB0C96">
            <w:pPr>
              <w:rPr>
                <w:rFonts w:ascii="Arial" w:hAnsi="Arial" w:cs="Arial"/>
                <w:sz w:val="10"/>
                <w:szCs w:val="10"/>
              </w:rPr>
            </w:pPr>
          </w:p>
        </w:tc>
        <w:tc>
          <w:tcPr>
            <w:tcW w:w="258" w:type="dxa"/>
            <w:shd w:val="clear" w:color="auto" w:fill="auto"/>
          </w:tcPr>
          <w:p w:rsidR="00DB0C96" w:rsidRPr="00DB0C96" w:rsidRDefault="00DB0C96" w:rsidP="00DB0C96">
            <w:pPr>
              <w:rPr>
                <w:rFonts w:ascii="Arial" w:hAnsi="Arial" w:cs="Arial"/>
                <w:sz w:val="10"/>
                <w:szCs w:val="10"/>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10"/>
                <w:szCs w:val="10"/>
              </w:rPr>
            </w:pPr>
          </w:p>
        </w:tc>
      </w:tr>
      <w:tr w:rsidR="00DB0C96" w:rsidRPr="00DB0C96" w:rsidTr="00DB0C96">
        <w:trPr>
          <w:jc w:val="center"/>
        </w:trPr>
        <w:tc>
          <w:tcPr>
            <w:tcW w:w="2018" w:type="dxa"/>
            <w:gridSpan w:val="8"/>
            <w:tcBorders>
              <w:left w:val="single" w:sz="12" w:space="0" w:color="244061" w:themeColor="accent1" w:themeShade="80"/>
              <w:right w:val="single" w:sz="4" w:space="0" w:color="auto"/>
            </w:tcBorders>
            <w:shd w:val="clear" w:color="auto" w:fill="auto"/>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Forma de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tc>
        <w:tc>
          <w:tcPr>
            <w:tcW w:w="1414" w:type="dxa"/>
            <w:gridSpan w:val="6"/>
            <w:tcBorders>
              <w:left w:val="single" w:sz="4" w:space="0" w:color="auto"/>
              <w:righ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Por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tc>
        <w:tc>
          <w:tcPr>
            <w:tcW w:w="1303" w:type="dxa"/>
            <w:gridSpan w:val="5"/>
            <w:tcBorders>
              <w:left w:val="single" w:sz="4" w:space="0" w:color="auto"/>
              <w:righ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Por Ítems</w:t>
            </w:r>
          </w:p>
        </w:tc>
        <w:tc>
          <w:tcPr>
            <w:tcW w:w="34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X</w:t>
            </w:r>
          </w:p>
        </w:tc>
        <w:tc>
          <w:tcPr>
            <w:tcW w:w="1562" w:type="dxa"/>
            <w:gridSpan w:val="6"/>
            <w:tcBorders>
              <w:lef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Por Lotes</w:t>
            </w:r>
          </w:p>
        </w:tc>
        <w:tc>
          <w:tcPr>
            <w:tcW w:w="258" w:type="dxa"/>
            <w:tcBorders>
              <w:left w:val="nil"/>
            </w:tcBorders>
            <w:shd w:val="clear" w:color="auto" w:fill="auto"/>
          </w:tcPr>
          <w:p w:rsidR="00DB0C96" w:rsidRPr="00DB0C96" w:rsidRDefault="00DB0C96" w:rsidP="00DB0C96">
            <w:pPr>
              <w:rPr>
                <w:rFonts w:ascii="Arial" w:hAnsi="Arial" w:cs="Arial"/>
                <w:sz w:val="16"/>
                <w:szCs w:val="16"/>
              </w:rPr>
            </w:pPr>
          </w:p>
        </w:tc>
        <w:tc>
          <w:tcPr>
            <w:tcW w:w="272" w:type="dxa"/>
            <w:tcBorders>
              <w:left w:val="nil"/>
            </w:tcBorders>
            <w:shd w:val="clear" w:color="auto" w:fill="auto"/>
          </w:tcPr>
          <w:p w:rsidR="00DB0C96" w:rsidRPr="00DB0C96" w:rsidRDefault="00DB0C96" w:rsidP="00DB0C96">
            <w:pPr>
              <w:rPr>
                <w:rFonts w:ascii="Arial" w:hAnsi="Arial" w:cs="Arial"/>
                <w:sz w:val="16"/>
                <w:szCs w:val="16"/>
              </w:rPr>
            </w:pPr>
          </w:p>
        </w:tc>
        <w:tc>
          <w:tcPr>
            <w:tcW w:w="232" w:type="dxa"/>
            <w:gridSpan w:val="2"/>
            <w:tcBorders>
              <w:left w:val="nil"/>
            </w:tcBorders>
            <w:shd w:val="clear" w:color="auto" w:fill="auto"/>
          </w:tcPr>
          <w:p w:rsidR="00DB0C96" w:rsidRPr="00DB0C96" w:rsidRDefault="00DB0C96" w:rsidP="00DB0C96">
            <w:pPr>
              <w:rPr>
                <w:rFonts w:ascii="Arial" w:hAnsi="Arial" w:cs="Arial"/>
                <w:sz w:val="16"/>
                <w:szCs w:val="16"/>
              </w:rPr>
            </w:pPr>
          </w:p>
        </w:tc>
        <w:tc>
          <w:tcPr>
            <w:tcW w:w="297" w:type="dxa"/>
          </w:tcPr>
          <w:p w:rsidR="00DB0C96" w:rsidRPr="00DB0C96" w:rsidRDefault="00DB0C96" w:rsidP="00DB0C96">
            <w:pPr>
              <w:rPr>
                <w:rFonts w:ascii="Arial" w:hAnsi="Arial" w:cs="Arial"/>
                <w:sz w:val="16"/>
                <w:szCs w:val="16"/>
              </w:rPr>
            </w:pPr>
          </w:p>
        </w:tc>
        <w:tc>
          <w:tcPr>
            <w:tcW w:w="267" w:type="dxa"/>
            <w:tcBorders>
              <w:left w:val="nil"/>
            </w:tcBorders>
          </w:tcPr>
          <w:p w:rsidR="00DB0C96" w:rsidRPr="00DB0C96" w:rsidRDefault="00DB0C96" w:rsidP="00DB0C96">
            <w:pPr>
              <w:rPr>
                <w:rFonts w:ascii="Arial" w:hAnsi="Arial" w:cs="Arial"/>
                <w:sz w:val="16"/>
                <w:szCs w:val="16"/>
              </w:rPr>
            </w:pPr>
          </w:p>
        </w:tc>
        <w:tc>
          <w:tcPr>
            <w:tcW w:w="265" w:type="dxa"/>
          </w:tcPr>
          <w:p w:rsidR="00DB0C96" w:rsidRPr="00DB0C96" w:rsidRDefault="00DB0C96" w:rsidP="00DB0C96">
            <w:pPr>
              <w:rPr>
                <w:rFonts w:ascii="Arial" w:hAnsi="Arial" w:cs="Arial"/>
                <w:sz w:val="16"/>
                <w:szCs w:val="16"/>
              </w:rPr>
            </w:pPr>
          </w:p>
        </w:tc>
        <w:tc>
          <w:tcPr>
            <w:tcW w:w="258" w:type="dxa"/>
          </w:tcPr>
          <w:p w:rsidR="00DB0C96" w:rsidRPr="00DB0C96" w:rsidRDefault="00DB0C96" w:rsidP="00DB0C96">
            <w:pPr>
              <w:rPr>
                <w:rFonts w:ascii="Arial" w:hAnsi="Arial" w:cs="Arial"/>
                <w:sz w:val="16"/>
                <w:szCs w:val="16"/>
              </w:rPr>
            </w:pPr>
          </w:p>
        </w:tc>
        <w:tc>
          <w:tcPr>
            <w:tcW w:w="258" w:type="dxa"/>
          </w:tcPr>
          <w:p w:rsidR="00DB0C96" w:rsidRPr="00DB0C96" w:rsidRDefault="00DB0C96" w:rsidP="00DB0C96">
            <w:pPr>
              <w:rPr>
                <w:rFonts w:ascii="Arial" w:hAnsi="Arial" w:cs="Arial"/>
                <w:sz w:val="16"/>
                <w:szCs w:val="16"/>
              </w:rPr>
            </w:pPr>
          </w:p>
        </w:tc>
        <w:tc>
          <w:tcPr>
            <w:tcW w:w="258" w:type="dxa"/>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137"/>
          <w:jc w:val="center"/>
        </w:trPr>
        <w:tc>
          <w:tcPr>
            <w:tcW w:w="2018" w:type="dxa"/>
            <w:gridSpan w:val="8"/>
            <w:vMerge w:val="restart"/>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8"/>
              </w:rPr>
            </w:pPr>
            <w:r w:rsidRPr="00DB0C96">
              <w:rPr>
                <w:rFonts w:ascii="Arial" w:hAnsi="Arial" w:cs="Arial"/>
                <w:sz w:val="16"/>
                <w:szCs w:val="16"/>
              </w:rPr>
              <w:t>Señalar el presupuesto a aplicar para la contratación  del servicio</w:t>
            </w:r>
          </w:p>
        </w:tc>
        <w:tc>
          <w:tcPr>
            <w:tcW w:w="377" w:type="dxa"/>
            <w:tcBorders>
              <w:top w:val="single" w:sz="4" w:space="0" w:color="auto"/>
              <w:bottom w:val="single" w:sz="4" w:space="0" w:color="auto"/>
            </w:tcBorders>
            <w:shd w:val="clear" w:color="auto" w:fill="auto"/>
          </w:tcPr>
          <w:p w:rsidR="00DB0C96" w:rsidRPr="00DB0C96" w:rsidRDefault="00DB0C96" w:rsidP="00DB0C96">
            <w:pPr>
              <w:rPr>
                <w:rFonts w:ascii="Arial" w:hAnsi="Arial" w:cs="Arial"/>
                <w:sz w:val="8"/>
                <w:szCs w:val="8"/>
              </w:rPr>
            </w:pPr>
          </w:p>
        </w:tc>
        <w:tc>
          <w:tcPr>
            <w:tcW w:w="356"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65" w:type="dxa"/>
            <w:gridSpan w:val="2"/>
            <w:shd w:val="clear" w:color="auto" w:fill="auto"/>
          </w:tcPr>
          <w:p w:rsidR="00DB0C96" w:rsidRPr="00DB0C96" w:rsidRDefault="00DB0C96" w:rsidP="00DB0C96">
            <w:pPr>
              <w:rPr>
                <w:rFonts w:ascii="Arial" w:hAnsi="Arial" w:cs="Arial"/>
                <w:sz w:val="8"/>
                <w:szCs w:val="8"/>
              </w:rPr>
            </w:pPr>
          </w:p>
        </w:tc>
        <w:tc>
          <w:tcPr>
            <w:tcW w:w="261"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3" w:type="dxa"/>
            <w:shd w:val="clear" w:color="auto" w:fill="auto"/>
          </w:tcPr>
          <w:p w:rsidR="00DB0C96" w:rsidRPr="00DB0C96" w:rsidRDefault="00DB0C96" w:rsidP="00DB0C96">
            <w:pPr>
              <w:rPr>
                <w:rFonts w:ascii="Arial" w:hAnsi="Arial" w:cs="Arial"/>
                <w:sz w:val="8"/>
                <w:szCs w:val="8"/>
              </w:rPr>
            </w:pPr>
          </w:p>
        </w:tc>
        <w:tc>
          <w:tcPr>
            <w:tcW w:w="275"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36" w:type="dxa"/>
            <w:tcBorders>
              <w:left w:val="nil"/>
            </w:tcBorders>
            <w:shd w:val="clear" w:color="auto" w:fill="auto"/>
          </w:tcPr>
          <w:p w:rsidR="00DB0C96" w:rsidRPr="00DB0C96" w:rsidRDefault="00DB0C96" w:rsidP="00DB0C96">
            <w:pPr>
              <w:rPr>
                <w:rFonts w:ascii="Arial" w:hAnsi="Arial" w:cs="Arial"/>
                <w:sz w:val="8"/>
                <w:szCs w:val="8"/>
              </w:rPr>
            </w:pPr>
          </w:p>
        </w:tc>
        <w:tc>
          <w:tcPr>
            <w:tcW w:w="345"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72"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72" w:type="dxa"/>
            <w:tcBorders>
              <w:left w:val="nil"/>
            </w:tcBorders>
            <w:shd w:val="clear" w:color="auto" w:fill="auto"/>
          </w:tcPr>
          <w:p w:rsidR="00DB0C96" w:rsidRPr="00DB0C96" w:rsidRDefault="00DB0C96" w:rsidP="00DB0C96">
            <w:pPr>
              <w:rPr>
                <w:rFonts w:ascii="Arial" w:hAnsi="Arial" w:cs="Arial"/>
                <w:sz w:val="8"/>
                <w:szCs w:val="8"/>
              </w:rPr>
            </w:pPr>
          </w:p>
        </w:tc>
        <w:tc>
          <w:tcPr>
            <w:tcW w:w="232" w:type="dxa"/>
            <w:gridSpan w:val="2"/>
            <w:tcBorders>
              <w:left w:val="nil"/>
            </w:tcBorders>
            <w:shd w:val="clear" w:color="auto" w:fill="auto"/>
          </w:tcPr>
          <w:p w:rsidR="00DB0C96" w:rsidRPr="00DB0C96" w:rsidRDefault="00DB0C96" w:rsidP="00DB0C96">
            <w:pPr>
              <w:rPr>
                <w:rFonts w:ascii="Arial" w:hAnsi="Arial" w:cs="Arial"/>
                <w:sz w:val="8"/>
                <w:szCs w:val="8"/>
              </w:rPr>
            </w:pPr>
          </w:p>
        </w:tc>
        <w:tc>
          <w:tcPr>
            <w:tcW w:w="297" w:type="dxa"/>
            <w:shd w:val="clear" w:color="auto" w:fill="auto"/>
          </w:tcPr>
          <w:p w:rsidR="00DB0C96" w:rsidRPr="00DB0C96" w:rsidRDefault="00DB0C96" w:rsidP="00DB0C96">
            <w:pPr>
              <w:rPr>
                <w:rFonts w:ascii="Arial" w:hAnsi="Arial" w:cs="Arial"/>
                <w:sz w:val="8"/>
                <w:szCs w:val="8"/>
              </w:rPr>
            </w:pPr>
          </w:p>
        </w:tc>
        <w:tc>
          <w:tcPr>
            <w:tcW w:w="267" w:type="dxa"/>
            <w:tcBorders>
              <w:left w:val="nil"/>
            </w:tcBorders>
            <w:shd w:val="clear" w:color="auto" w:fill="auto"/>
          </w:tcPr>
          <w:p w:rsidR="00DB0C96" w:rsidRPr="00DB0C96" w:rsidRDefault="00DB0C96" w:rsidP="00DB0C96">
            <w:pPr>
              <w:rPr>
                <w:rFonts w:ascii="Arial" w:hAnsi="Arial" w:cs="Arial"/>
                <w:sz w:val="8"/>
                <w:szCs w:val="8"/>
              </w:rPr>
            </w:pPr>
          </w:p>
        </w:tc>
        <w:tc>
          <w:tcPr>
            <w:tcW w:w="265"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rsidR="00DB0C96" w:rsidRPr="00DB0C96" w:rsidRDefault="00DB0C96" w:rsidP="00DB0C96">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tc>
        <w:tc>
          <w:tcPr>
            <w:tcW w:w="6994" w:type="dxa"/>
            <w:gridSpan w:val="28"/>
            <w:tcBorders>
              <w:lef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Presupuesto de la gestión en curso</w:t>
            </w:r>
          </w:p>
        </w:tc>
        <w:tc>
          <w:tcPr>
            <w:tcW w:w="258" w:type="dxa"/>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rsidR="00DB0C96" w:rsidRPr="00DB0C96" w:rsidRDefault="00DB0C96" w:rsidP="00DB0C96">
            <w:pPr>
              <w:rPr>
                <w:rFonts w:ascii="Arial" w:hAnsi="Arial" w:cs="Arial"/>
                <w:sz w:val="8"/>
                <w:szCs w:val="8"/>
              </w:rPr>
            </w:pPr>
          </w:p>
        </w:tc>
        <w:tc>
          <w:tcPr>
            <w:tcW w:w="356"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65" w:type="dxa"/>
            <w:gridSpan w:val="2"/>
            <w:shd w:val="clear" w:color="auto" w:fill="auto"/>
          </w:tcPr>
          <w:p w:rsidR="00DB0C96" w:rsidRPr="00DB0C96" w:rsidRDefault="00DB0C96" w:rsidP="00DB0C96">
            <w:pPr>
              <w:rPr>
                <w:rFonts w:ascii="Arial" w:hAnsi="Arial" w:cs="Arial"/>
                <w:sz w:val="8"/>
                <w:szCs w:val="8"/>
              </w:rPr>
            </w:pPr>
          </w:p>
        </w:tc>
        <w:tc>
          <w:tcPr>
            <w:tcW w:w="261"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3" w:type="dxa"/>
            <w:shd w:val="clear" w:color="auto" w:fill="auto"/>
          </w:tcPr>
          <w:p w:rsidR="00DB0C96" w:rsidRPr="00DB0C96" w:rsidRDefault="00DB0C96" w:rsidP="00DB0C96">
            <w:pPr>
              <w:rPr>
                <w:rFonts w:ascii="Arial" w:hAnsi="Arial" w:cs="Arial"/>
                <w:sz w:val="8"/>
                <w:szCs w:val="8"/>
              </w:rPr>
            </w:pPr>
          </w:p>
        </w:tc>
        <w:tc>
          <w:tcPr>
            <w:tcW w:w="275"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60" w:type="dxa"/>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36" w:type="dxa"/>
            <w:tcBorders>
              <w:left w:val="nil"/>
            </w:tcBorders>
            <w:shd w:val="clear" w:color="auto" w:fill="auto"/>
          </w:tcPr>
          <w:p w:rsidR="00DB0C96" w:rsidRPr="00DB0C96" w:rsidRDefault="00DB0C96" w:rsidP="00DB0C96">
            <w:pPr>
              <w:rPr>
                <w:rFonts w:ascii="Arial" w:hAnsi="Arial" w:cs="Arial"/>
                <w:sz w:val="8"/>
                <w:szCs w:val="8"/>
              </w:rPr>
            </w:pPr>
          </w:p>
        </w:tc>
        <w:tc>
          <w:tcPr>
            <w:tcW w:w="345"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72" w:type="dxa"/>
            <w:tcBorders>
              <w:left w:val="nil"/>
            </w:tcBorders>
            <w:shd w:val="clear" w:color="auto" w:fill="auto"/>
          </w:tcPr>
          <w:p w:rsidR="00DB0C96" w:rsidRPr="00DB0C96" w:rsidRDefault="00DB0C96" w:rsidP="00DB0C96">
            <w:pPr>
              <w:rPr>
                <w:rFonts w:ascii="Arial" w:hAnsi="Arial" w:cs="Arial"/>
                <w:sz w:val="8"/>
                <w:szCs w:val="8"/>
              </w:rPr>
            </w:pPr>
          </w:p>
        </w:tc>
        <w:tc>
          <w:tcPr>
            <w:tcW w:w="258" w:type="dxa"/>
            <w:tcBorders>
              <w:left w:val="nil"/>
            </w:tcBorders>
            <w:shd w:val="clear" w:color="auto" w:fill="auto"/>
          </w:tcPr>
          <w:p w:rsidR="00DB0C96" w:rsidRPr="00DB0C96" w:rsidRDefault="00DB0C96" w:rsidP="00DB0C96">
            <w:pPr>
              <w:rPr>
                <w:rFonts w:ascii="Arial" w:hAnsi="Arial" w:cs="Arial"/>
                <w:sz w:val="8"/>
                <w:szCs w:val="8"/>
              </w:rPr>
            </w:pPr>
          </w:p>
        </w:tc>
        <w:tc>
          <w:tcPr>
            <w:tcW w:w="272" w:type="dxa"/>
            <w:tcBorders>
              <w:left w:val="nil"/>
            </w:tcBorders>
            <w:shd w:val="clear" w:color="auto" w:fill="auto"/>
          </w:tcPr>
          <w:p w:rsidR="00DB0C96" w:rsidRPr="00DB0C96" w:rsidRDefault="00DB0C96" w:rsidP="00DB0C96">
            <w:pPr>
              <w:rPr>
                <w:rFonts w:ascii="Arial" w:hAnsi="Arial" w:cs="Arial"/>
                <w:sz w:val="8"/>
                <w:szCs w:val="8"/>
              </w:rPr>
            </w:pPr>
          </w:p>
        </w:tc>
        <w:tc>
          <w:tcPr>
            <w:tcW w:w="232" w:type="dxa"/>
            <w:gridSpan w:val="2"/>
            <w:tcBorders>
              <w:left w:val="nil"/>
            </w:tcBorders>
            <w:shd w:val="clear" w:color="auto" w:fill="auto"/>
          </w:tcPr>
          <w:p w:rsidR="00DB0C96" w:rsidRPr="00DB0C96" w:rsidRDefault="00DB0C96" w:rsidP="00DB0C96">
            <w:pPr>
              <w:rPr>
                <w:rFonts w:ascii="Arial" w:hAnsi="Arial" w:cs="Arial"/>
                <w:sz w:val="8"/>
                <w:szCs w:val="8"/>
              </w:rPr>
            </w:pPr>
          </w:p>
        </w:tc>
        <w:tc>
          <w:tcPr>
            <w:tcW w:w="297" w:type="dxa"/>
          </w:tcPr>
          <w:p w:rsidR="00DB0C96" w:rsidRPr="00DB0C96" w:rsidRDefault="00DB0C96" w:rsidP="00DB0C96">
            <w:pPr>
              <w:rPr>
                <w:rFonts w:ascii="Arial" w:hAnsi="Arial" w:cs="Arial"/>
                <w:sz w:val="8"/>
                <w:szCs w:val="8"/>
              </w:rPr>
            </w:pPr>
          </w:p>
        </w:tc>
        <w:tc>
          <w:tcPr>
            <w:tcW w:w="267" w:type="dxa"/>
            <w:tcBorders>
              <w:left w:val="nil"/>
            </w:tcBorders>
          </w:tcPr>
          <w:p w:rsidR="00DB0C96" w:rsidRPr="00DB0C96" w:rsidRDefault="00DB0C96" w:rsidP="00DB0C96">
            <w:pPr>
              <w:rPr>
                <w:rFonts w:ascii="Arial" w:hAnsi="Arial" w:cs="Arial"/>
                <w:sz w:val="8"/>
                <w:szCs w:val="8"/>
              </w:rPr>
            </w:pPr>
          </w:p>
        </w:tc>
        <w:tc>
          <w:tcPr>
            <w:tcW w:w="265"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rsidR="00DB0C96" w:rsidRPr="00DB0C96" w:rsidRDefault="00DB0C96" w:rsidP="00DB0C96">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X</w:t>
            </w:r>
          </w:p>
        </w:tc>
        <w:tc>
          <w:tcPr>
            <w:tcW w:w="7252" w:type="dxa"/>
            <w:gridSpan w:val="29"/>
            <w:vMerge w:val="restart"/>
            <w:tcBorders>
              <w:left w:val="single" w:sz="4" w:space="0" w:color="auto"/>
            </w:tcBorders>
            <w:shd w:val="clear" w:color="auto" w:fill="auto"/>
          </w:tcPr>
          <w:p w:rsidR="00DB0C96" w:rsidRPr="00DB0C96" w:rsidRDefault="00DB0C96" w:rsidP="00DB0C96">
            <w:pPr>
              <w:rPr>
                <w:rFonts w:ascii="Arial" w:hAnsi="Arial" w:cs="Arial"/>
                <w:sz w:val="16"/>
                <w:szCs w:val="16"/>
              </w:rPr>
            </w:pPr>
            <w:r w:rsidRPr="00DB0C96">
              <w:rPr>
                <w:rFonts w:ascii="Arial" w:hAnsi="Arial" w:cs="Arial"/>
                <w:sz w:val="16"/>
                <w:szCs w:val="16"/>
              </w:rPr>
              <w:t xml:space="preserve">Presupuesto de la próxima gestión para servicios generales recurrentes </w:t>
            </w:r>
            <w:r w:rsidRPr="00DB0C96">
              <w:rPr>
                <w:rFonts w:ascii="Arial" w:hAnsi="Arial" w:cs="Arial"/>
                <w:sz w:val="14"/>
                <w:szCs w:val="16"/>
              </w:rPr>
              <w:t>(el proceso llegará hasta la adjudicación y la suscripción del contrato estará sujeta a la aprobación del presupuesto de la siguiente gestión)</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16"/>
                <w:szCs w:val="16"/>
              </w:rPr>
            </w:pPr>
          </w:p>
        </w:tc>
        <w:tc>
          <w:tcPr>
            <w:tcW w:w="377" w:type="dxa"/>
            <w:tcBorders>
              <w:top w:val="single" w:sz="4" w:space="0" w:color="auto"/>
            </w:tcBorders>
            <w:shd w:val="clear" w:color="auto" w:fill="auto"/>
          </w:tcPr>
          <w:p w:rsidR="00DB0C96" w:rsidRPr="00DB0C96" w:rsidRDefault="00DB0C96" w:rsidP="00DB0C96">
            <w:pPr>
              <w:rPr>
                <w:rFonts w:ascii="Arial" w:hAnsi="Arial" w:cs="Arial"/>
                <w:sz w:val="16"/>
                <w:szCs w:val="16"/>
              </w:rPr>
            </w:pPr>
          </w:p>
        </w:tc>
        <w:tc>
          <w:tcPr>
            <w:tcW w:w="7252" w:type="dxa"/>
            <w:gridSpan w:val="29"/>
            <w:vMerge/>
            <w:tcBorders>
              <w:left w:val="nil"/>
            </w:tcBorders>
            <w:shd w:val="clear" w:color="auto" w:fill="auto"/>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8"/>
              </w:rPr>
            </w:pPr>
          </w:p>
        </w:tc>
        <w:tc>
          <w:tcPr>
            <w:tcW w:w="377" w:type="dxa"/>
            <w:shd w:val="clear" w:color="auto" w:fill="auto"/>
            <w:vAlign w:val="center"/>
          </w:tcPr>
          <w:p w:rsidR="00DB0C96" w:rsidRPr="00DB0C96" w:rsidRDefault="00DB0C96" w:rsidP="00DB0C96">
            <w:pPr>
              <w:rPr>
                <w:rFonts w:ascii="Arial" w:hAnsi="Arial" w:cs="Arial"/>
                <w:sz w:val="8"/>
                <w:szCs w:val="8"/>
              </w:rPr>
            </w:pPr>
          </w:p>
        </w:tc>
        <w:tc>
          <w:tcPr>
            <w:tcW w:w="5145" w:type="dxa"/>
            <w:gridSpan w:val="20"/>
            <w:tcBorders>
              <w:left w:val="nil"/>
            </w:tcBorders>
            <w:shd w:val="clear" w:color="auto" w:fill="auto"/>
          </w:tcPr>
          <w:p w:rsidR="00DB0C96" w:rsidRPr="00DB0C96" w:rsidRDefault="00DB0C96" w:rsidP="00DB0C96">
            <w:pPr>
              <w:jc w:val="center"/>
              <w:rPr>
                <w:rFonts w:ascii="Arial" w:hAnsi="Arial" w:cs="Arial"/>
                <w:sz w:val="8"/>
                <w:szCs w:val="8"/>
              </w:rPr>
            </w:pPr>
          </w:p>
        </w:tc>
        <w:tc>
          <w:tcPr>
            <w:tcW w:w="272" w:type="dxa"/>
            <w:shd w:val="clear" w:color="auto" w:fill="auto"/>
          </w:tcPr>
          <w:p w:rsidR="00DB0C96" w:rsidRPr="00DB0C96" w:rsidRDefault="00DB0C96" w:rsidP="00DB0C96">
            <w:pPr>
              <w:jc w:val="center"/>
              <w:rPr>
                <w:rFonts w:ascii="Arial" w:hAnsi="Arial" w:cs="Arial"/>
                <w:sz w:val="8"/>
                <w:szCs w:val="8"/>
              </w:rPr>
            </w:pPr>
          </w:p>
        </w:tc>
        <w:tc>
          <w:tcPr>
            <w:tcW w:w="1835" w:type="dxa"/>
            <w:gridSpan w:val="8"/>
            <w:tcBorders>
              <w:left w:val="nil"/>
            </w:tcBorders>
            <w:shd w:val="clear" w:color="auto" w:fill="auto"/>
            <w:vAlign w:val="center"/>
          </w:tcPr>
          <w:p w:rsidR="00DB0C96" w:rsidRPr="00DB0C96" w:rsidRDefault="00DB0C96" w:rsidP="00DB0C96">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8"/>
                <w:szCs w:val="8"/>
              </w:rPr>
            </w:pPr>
          </w:p>
        </w:tc>
        <w:tc>
          <w:tcPr>
            <w:tcW w:w="377" w:type="dxa"/>
            <w:shd w:val="clear" w:color="auto" w:fill="auto"/>
            <w:vAlign w:val="center"/>
          </w:tcPr>
          <w:p w:rsidR="00DB0C96" w:rsidRPr="00DB0C96" w:rsidRDefault="00DB0C96" w:rsidP="00DB0C96">
            <w:pPr>
              <w:rPr>
                <w:rFonts w:ascii="Arial" w:hAnsi="Arial" w:cs="Arial"/>
                <w:sz w:val="8"/>
                <w:szCs w:val="8"/>
              </w:rPr>
            </w:pPr>
          </w:p>
        </w:tc>
        <w:tc>
          <w:tcPr>
            <w:tcW w:w="5145" w:type="dxa"/>
            <w:gridSpan w:val="20"/>
            <w:tcBorders>
              <w:left w:val="nil"/>
            </w:tcBorders>
            <w:shd w:val="clear" w:color="auto" w:fill="auto"/>
          </w:tcPr>
          <w:p w:rsidR="00DB0C96" w:rsidRPr="00DB0C96" w:rsidRDefault="00DB0C96" w:rsidP="00DB0C96">
            <w:pPr>
              <w:jc w:val="center"/>
              <w:rPr>
                <w:rFonts w:ascii="Arial" w:hAnsi="Arial" w:cs="Arial"/>
                <w:sz w:val="8"/>
                <w:szCs w:val="8"/>
              </w:rPr>
            </w:pPr>
          </w:p>
        </w:tc>
        <w:tc>
          <w:tcPr>
            <w:tcW w:w="272" w:type="dxa"/>
            <w:shd w:val="clear" w:color="auto" w:fill="auto"/>
          </w:tcPr>
          <w:p w:rsidR="00DB0C96" w:rsidRPr="00DB0C96" w:rsidRDefault="00DB0C96" w:rsidP="00DB0C96">
            <w:pPr>
              <w:jc w:val="center"/>
              <w:rPr>
                <w:rFonts w:ascii="Arial" w:hAnsi="Arial" w:cs="Arial"/>
                <w:sz w:val="8"/>
                <w:szCs w:val="8"/>
              </w:rPr>
            </w:pPr>
          </w:p>
        </w:tc>
        <w:tc>
          <w:tcPr>
            <w:tcW w:w="1835" w:type="dxa"/>
            <w:gridSpan w:val="8"/>
            <w:tcBorders>
              <w:left w:val="nil"/>
            </w:tcBorders>
            <w:shd w:val="clear" w:color="auto" w:fill="auto"/>
            <w:vAlign w:val="center"/>
          </w:tcPr>
          <w:p w:rsidR="00DB0C96" w:rsidRPr="00DB0C96" w:rsidRDefault="00DB0C96" w:rsidP="00DB0C96">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vMerge w:val="restart"/>
            <w:tcBorders>
              <w:left w:val="single" w:sz="12" w:space="0" w:color="244061" w:themeColor="accent1" w:themeShade="80"/>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lastRenderedPageBreak/>
              <w:t>Organismos Financiadores</w:t>
            </w:r>
          </w:p>
        </w:tc>
        <w:tc>
          <w:tcPr>
            <w:tcW w:w="377" w:type="dxa"/>
            <w:vMerge w:val="restart"/>
            <w:vAlign w:val="center"/>
          </w:tcPr>
          <w:p w:rsidR="00DB0C96" w:rsidRPr="00DB0C96" w:rsidRDefault="00DB0C96" w:rsidP="00DB0C96">
            <w:pPr>
              <w:rPr>
                <w:rFonts w:ascii="Arial" w:hAnsi="Arial" w:cs="Arial"/>
                <w:sz w:val="16"/>
                <w:szCs w:val="16"/>
              </w:rPr>
            </w:pPr>
            <w:r w:rsidRPr="00DB0C96">
              <w:rPr>
                <w:rFonts w:ascii="Arial" w:hAnsi="Arial" w:cs="Arial"/>
                <w:sz w:val="12"/>
                <w:szCs w:val="16"/>
              </w:rPr>
              <w:t>#</w:t>
            </w:r>
          </w:p>
        </w:tc>
        <w:tc>
          <w:tcPr>
            <w:tcW w:w="5145" w:type="dxa"/>
            <w:gridSpan w:val="20"/>
            <w:vMerge w:val="restart"/>
          </w:tcPr>
          <w:p w:rsidR="00DB0C96" w:rsidRPr="00DB0C96" w:rsidRDefault="00DB0C96" w:rsidP="00DB0C96">
            <w:pPr>
              <w:jc w:val="center"/>
              <w:rPr>
                <w:rFonts w:ascii="Arial" w:hAnsi="Arial" w:cs="Arial"/>
                <w:b/>
                <w:sz w:val="16"/>
                <w:szCs w:val="16"/>
              </w:rPr>
            </w:pPr>
            <w:r w:rsidRPr="00DB0C96">
              <w:rPr>
                <w:rFonts w:ascii="Arial" w:hAnsi="Arial" w:cs="Arial"/>
                <w:sz w:val="16"/>
                <w:szCs w:val="16"/>
              </w:rPr>
              <w:t>Nombre del Organismo Financiador</w:t>
            </w:r>
          </w:p>
          <w:p w:rsidR="00DB0C96" w:rsidRPr="00DB0C96" w:rsidRDefault="00DB0C96" w:rsidP="00DB0C96">
            <w:pPr>
              <w:jc w:val="center"/>
              <w:rPr>
                <w:rFonts w:ascii="Arial" w:hAnsi="Arial" w:cs="Arial"/>
                <w:b/>
                <w:sz w:val="16"/>
                <w:szCs w:val="16"/>
              </w:rPr>
            </w:pPr>
            <w:r w:rsidRPr="00DB0C96">
              <w:rPr>
                <w:rFonts w:ascii="Arial" w:hAnsi="Arial" w:cs="Arial"/>
                <w:sz w:val="14"/>
                <w:szCs w:val="16"/>
              </w:rPr>
              <w:t>(de acuerdo al clasificador vigente)</w:t>
            </w:r>
          </w:p>
        </w:tc>
        <w:tc>
          <w:tcPr>
            <w:tcW w:w="272" w:type="dxa"/>
            <w:vMerge w:val="restart"/>
          </w:tcPr>
          <w:p w:rsidR="00DB0C96" w:rsidRPr="00DB0C96" w:rsidRDefault="00DB0C96" w:rsidP="00DB0C96">
            <w:pPr>
              <w:jc w:val="center"/>
              <w:rPr>
                <w:rFonts w:ascii="Arial" w:hAnsi="Arial" w:cs="Arial"/>
                <w:sz w:val="16"/>
                <w:szCs w:val="16"/>
              </w:rPr>
            </w:pPr>
          </w:p>
        </w:tc>
        <w:tc>
          <w:tcPr>
            <w:tcW w:w="1835" w:type="dxa"/>
            <w:gridSpan w:val="8"/>
            <w:vMerge w:val="restart"/>
            <w:tcBorders>
              <w:left w:val="nil"/>
            </w:tcBorders>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de Financiamiento</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60"/>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vMerge/>
            <w:vAlign w:val="center"/>
          </w:tcPr>
          <w:p w:rsidR="00DB0C96" w:rsidRPr="00DB0C96" w:rsidRDefault="00DB0C96" w:rsidP="00DB0C96">
            <w:pPr>
              <w:rPr>
                <w:rFonts w:ascii="Arial" w:hAnsi="Arial" w:cs="Arial"/>
                <w:sz w:val="16"/>
                <w:szCs w:val="16"/>
              </w:rPr>
            </w:pPr>
          </w:p>
        </w:tc>
        <w:tc>
          <w:tcPr>
            <w:tcW w:w="5145" w:type="dxa"/>
            <w:gridSpan w:val="20"/>
            <w:vMerge/>
          </w:tcPr>
          <w:p w:rsidR="00DB0C96" w:rsidRPr="00DB0C96" w:rsidRDefault="00DB0C96" w:rsidP="00DB0C96">
            <w:pPr>
              <w:jc w:val="center"/>
              <w:rPr>
                <w:rFonts w:ascii="Arial" w:hAnsi="Arial" w:cs="Arial"/>
                <w:sz w:val="16"/>
                <w:szCs w:val="16"/>
              </w:rPr>
            </w:pPr>
          </w:p>
        </w:tc>
        <w:tc>
          <w:tcPr>
            <w:tcW w:w="272" w:type="dxa"/>
            <w:vMerge/>
          </w:tcPr>
          <w:p w:rsidR="00DB0C96" w:rsidRPr="00DB0C96" w:rsidRDefault="00DB0C96" w:rsidP="00DB0C96">
            <w:pPr>
              <w:jc w:val="center"/>
              <w:rPr>
                <w:rFonts w:ascii="Arial" w:hAnsi="Arial" w:cs="Arial"/>
                <w:sz w:val="16"/>
                <w:szCs w:val="16"/>
              </w:rPr>
            </w:pPr>
          </w:p>
        </w:tc>
        <w:tc>
          <w:tcPr>
            <w:tcW w:w="1835" w:type="dxa"/>
            <w:gridSpan w:val="8"/>
            <w:vMerge/>
            <w:tcBorders>
              <w:left w:val="nil"/>
            </w:tcBorders>
          </w:tcPr>
          <w:p w:rsidR="00DB0C96" w:rsidRPr="00DB0C96" w:rsidRDefault="00DB0C96" w:rsidP="00DB0C96">
            <w:pPr>
              <w:jc w:val="cente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tcBorders>
              <w:right w:val="single" w:sz="4" w:space="0" w:color="auto"/>
            </w:tcBorders>
            <w:vAlign w:val="center"/>
          </w:tcPr>
          <w:p w:rsidR="00DB0C96" w:rsidRPr="00DB0C96" w:rsidRDefault="00DB0C96" w:rsidP="00DB0C96">
            <w:pPr>
              <w:rPr>
                <w:rFonts w:ascii="Arial" w:hAnsi="Arial" w:cs="Arial"/>
                <w:sz w:val="12"/>
                <w:szCs w:val="16"/>
              </w:rPr>
            </w:pPr>
            <w:r w:rsidRPr="00DB0C96">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RECURSOS PROPIOS</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100%</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vAlign w:val="center"/>
          </w:tcPr>
          <w:p w:rsidR="00DB0C96" w:rsidRPr="00DB0C96" w:rsidRDefault="00DB0C96" w:rsidP="00DB0C96">
            <w:pPr>
              <w:rPr>
                <w:rFonts w:ascii="Arial" w:hAnsi="Arial" w:cs="Arial"/>
                <w:sz w:val="2"/>
                <w:szCs w:val="2"/>
              </w:rPr>
            </w:pPr>
          </w:p>
        </w:tc>
        <w:tc>
          <w:tcPr>
            <w:tcW w:w="356" w:type="dxa"/>
            <w:tcBorders>
              <w:top w:val="single" w:sz="4" w:space="0" w:color="auto"/>
              <w:bottom w:val="single" w:sz="4" w:space="0" w:color="auto"/>
            </w:tcBorders>
            <w:vAlign w:val="center"/>
          </w:tcPr>
          <w:p w:rsidR="00DB0C96" w:rsidRPr="00DB0C96" w:rsidRDefault="00DB0C96" w:rsidP="00DB0C96">
            <w:pPr>
              <w:rPr>
                <w:rFonts w:ascii="Arial" w:hAnsi="Arial" w:cs="Arial"/>
                <w:sz w:val="2"/>
                <w:szCs w:val="2"/>
              </w:rPr>
            </w:pPr>
          </w:p>
        </w:tc>
        <w:tc>
          <w:tcPr>
            <w:tcW w:w="279" w:type="dxa"/>
            <w:gridSpan w:val="2"/>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1"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0"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3"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75"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0"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0"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72"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36"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345"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72"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72" w:type="dxa"/>
          </w:tcPr>
          <w:p w:rsidR="00DB0C96" w:rsidRPr="00DB0C96" w:rsidRDefault="00DB0C96" w:rsidP="00DB0C96">
            <w:pPr>
              <w:rPr>
                <w:rFonts w:ascii="Arial" w:hAnsi="Arial" w:cs="Arial"/>
                <w:sz w:val="2"/>
                <w:szCs w:val="2"/>
              </w:rPr>
            </w:pPr>
          </w:p>
        </w:tc>
        <w:tc>
          <w:tcPr>
            <w:tcW w:w="232" w:type="dxa"/>
            <w:gridSpan w:val="2"/>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97"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7"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65"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bottom w:val="single" w:sz="4" w:space="0" w:color="auto"/>
            </w:tcBorders>
          </w:tcPr>
          <w:p w:rsidR="00DB0C96" w:rsidRPr="00DB0C96" w:rsidRDefault="00DB0C96" w:rsidP="00DB0C96">
            <w:pPr>
              <w:rPr>
                <w:rFonts w:ascii="Arial" w:hAnsi="Arial" w:cs="Arial"/>
                <w:sz w:val="2"/>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2"/>
                <w:szCs w:val="2"/>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tcBorders>
              <w:right w:val="single" w:sz="4" w:space="0" w:color="auto"/>
            </w:tcBorders>
            <w:vAlign w:val="center"/>
          </w:tcPr>
          <w:p w:rsidR="00DB0C96" w:rsidRPr="00DB0C96" w:rsidRDefault="00DB0C96" w:rsidP="00DB0C96">
            <w:pPr>
              <w:rPr>
                <w:rFonts w:ascii="Arial" w:hAnsi="Arial" w:cs="Arial"/>
                <w:sz w:val="12"/>
                <w:szCs w:val="16"/>
              </w:rPr>
            </w:pPr>
            <w:r w:rsidRPr="00DB0C96">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8"/>
              </w:rPr>
            </w:pPr>
          </w:p>
        </w:tc>
        <w:tc>
          <w:tcPr>
            <w:tcW w:w="377" w:type="dxa"/>
            <w:shd w:val="clear" w:color="auto" w:fill="auto"/>
            <w:vAlign w:val="center"/>
          </w:tcPr>
          <w:p w:rsidR="00DB0C96" w:rsidRPr="00DB0C96" w:rsidRDefault="00DB0C96" w:rsidP="00DB0C96">
            <w:pPr>
              <w:rPr>
                <w:rFonts w:ascii="Arial" w:hAnsi="Arial" w:cs="Arial"/>
                <w:sz w:val="8"/>
                <w:szCs w:val="8"/>
              </w:rPr>
            </w:pPr>
          </w:p>
        </w:tc>
        <w:tc>
          <w:tcPr>
            <w:tcW w:w="356"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9" w:type="dxa"/>
            <w:gridSpan w:val="2"/>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1"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3"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36"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34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72" w:type="dxa"/>
            <w:shd w:val="clear" w:color="auto" w:fill="auto"/>
          </w:tcPr>
          <w:p w:rsidR="00DB0C96" w:rsidRPr="00DB0C96" w:rsidRDefault="00DB0C96" w:rsidP="00DB0C96">
            <w:pPr>
              <w:rPr>
                <w:rFonts w:ascii="Arial" w:hAnsi="Arial" w:cs="Arial"/>
                <w:sz w:val="8"/>
                <w:szCs w:val="8"/>
              </w:rPr>
            </w:pPr>
          </w:p>
        </w:tc>
        <w:tc>
          <w:tcPr>
            <w:tcW w:w="232" w:type="dxa"/>
            <w:gridSpan w:val="2"/>
            <w:shd w:val="clear" w:color="auto" w:fill="auto"/>
          </w:tcPr>
          <w:p w:rsidR="00DB0C96" w:rsidRPr="00DB0C96" w:rsidRDefault="00DB0C96" w:rsidP="00DB0C96">
            <w:pPr>
              <w:rPr>
                <w:rFonts w:ascii="Arial" w:hAnsi="Arial" w:cs="Arial"/>
                <w:sz w:val="8"/>
                <w:szCs w:val="8"/>
              </w:rPr>
            </w:pPr>
          </w:p>
        </w:tc>
        <w:tc>
          <w:tcPr>
            <w:tcW w:w="297" w:type="dxa"/>
            <w:shd w:val="clear" w:color="auto" w:fill="auto"/>
          </w:tcPr>
          <w:p w:rsidR="00DB0C96" w:rsidRPr="00DB0C96" w:rsidRDefault="00DB0C96" w:rsidP="00DB0C96">
            <w:pPr>
              <w:rPr>
                <w:rFonts w:ascii="Arial" w:hAnsi="Arial" w:cs="Arial"/>
                <w:sz w:val="8"/>
                <w:szCs w:val="8"/>
              </w:rPr>
            </w:pPr>
          </w:p>
        </w:tc>
        <w:tc>
          <w:tcPr>
            <w:tcW w:w="267"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65" w:type="dxa"/>
            <w:tcBorders>
              <w:top w:val="single" w:sz="4" w:space="0" w:color="auto"/>
            </w:tcBorders>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shd w:val="clear" w:color="auto" w:fill="auto"/>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8"/>
              </w:rPr>
            </w:pPr>
          </w:p>
        </w:tc>
      </w:tr>
      <w:tr w:rsidR="00DB0C96" w:rsidRPr="00DB0C96" w:rsidTr="00DB0C96">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B0C96" w:rsidRPr="00DB0C96" w:rsidRDefault="00DB0C96" w:rsidP="00792640">
            <w:pPr>
              <w:numPr>
                <w:ilvl w:val="0"/>
                <w:numId w:val="21"/>
              </w:numPr>
              <w:ind w:left="176" w:hanging="176"/>
              <w:contextualSpacing/>
              <w:rPr>
                <w:rFonts w:ascii="Arial" w:hAnsi="Arial" w:cs="Arial"/>
                <w:b/>
                <w:sz w:val="16"/>
                <w:szCs w:val="16"/>
              </w:rPr>
            </w:pPr>
            <w:r w:rsidRPr="00DB0C96">
              <w:rPr>
                <w:rFonts w:ascii="Arial" w:hAnsi="Arial" w:cs="Arial"/>
                <w:b/>
                <w:sz w:val="16"/>
                <w:szCs w:val="16"/>
              </w:rPr>
              <w:t>DATOS GENERALES DE LA ENTIDAD CONVOCANTE</w:t>
            </w: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2"/>
              </w:rPr>
            </w:pPr>
          </w:p>
        </w:tc>
        <w:tc>
          <w:tcPr>
            <w:tcW w:w="377"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356"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9" w:type="dxa"/>
            <w:gridSpan w:val="2"/>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1"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3"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5"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36"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345"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32" w:type="dxa"/>
            <w:gridSpan w:val="2"/>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97"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7"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5"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jc w:val="center"/>
        </w:trPr>
        <w:tc>
          <w:tcPr>
            <w:tcW w:w="2018" w:type="dxa"/>
            <w:gridSpan w:val="8"/>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Nombre de la Entidad</w:t>
            </w:r>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BANCO CENTRAL DE BOLIVIA</w:t>
            </w:r>
          </w:p>
        </w:tc>
        <w:tc>
          <w:tcPr>
            <w:tcW w:w="258" w:type="dxa"/>
            <w:tcBorders>
              <w:left w:val="single" w:sz="4" w:space="0" w:color="auto"/>
            </w:tcBorders>
          </w:tcPr>
          <w:p w:rsidR="00DB0C96" w:rsidRPr="00DB0C96" w:rsidRDefault="00DB0C96" w:rsidP="00DB0C96">
            <w:pPr>
              <w:rPr>
                <w:rFonts w:ascii="Arial" w:hAnsi="Arial" w:cs="Arial"/>
                <w:sz w:val="16"/>
                <w:szCs w:val="16"/>
              </w:rPr>
            </w:pPr>
          </w:p>
        </w:tc>
        <w:tc>
          <w:tcPr>
            <w:tcW w:w="258" w:type="dxa"/>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2"/>
              </w:rPr>
            </w:pPr>
          </w:p>
        </w:tc>
        <w:tc>
          <w:tcPr>
            <w:tcW w:w="377"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356"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79" w:type="dxa"/>
            <w:gridSpan w:val="2"/>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1"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3"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75"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36"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345"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32" w:type="dxa"/>
            <w:gridSpan w:val="2"/>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97"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7"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65"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jc w:val="center"/>
        </w:trPr>
        <w:tc>
          <w:tcPr>
            <w:tcW w:w="2018" w:type="dxa"/>
            <w:gridSpan w:val="8"/>
            <w:vMerge w:val="restart"/>
            <w:tcBorders>
              <w:left w:val="single" w:sz="12" w:space="0" w:color="244061" w:themeColor="accent1" w:themeShade="80"/>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Domicilio</w:t>
            </w:r>
          </w:p>
          <w:p w:rsidR="00DB0C96" w:rsidRPr="00DB0C96" w:rsidRDefault="00DB0C96" w:rsidP="00DB0C96">
            <w:pPr>
              <w:jc w:val="right"/>
              <w:rPr>
                <w:rFonts w:ascii="Arial" w:hAnsi="Arial" w:cs="Arial"/>
                <w:b/>
                <w:sz w:val="16"/>
                <w:szCs w:val="16"/>
              </w:rPr>
            </w:pPr>
            <w:r w:rsidRPr="00DB0C96">
              <w:rPr>
                <w:rFonts w:ascii="Arial" w:hAnsi="Arial" w:cs="Arial"/>
                <w:sz w:val="14"/>
                <w:szCs w:val="16"/>
              </w:rPr>
              <w:t>(fijado para el proceso de contratación)</w:t>
            </w:r>
          </w:p>
        </w:tc>
        <w:tc>
          <w:tcPr>
            <w:tcW w:w="377" w:type="dxa"/>
          </w:tcPr>
          <w:p w:rsidR="00DB0C96" w:rsidRPr="00DB0C96" w:rsidRDefault="00DB0C96" w:rsidP="00DB0C96">
            <w:pPr>
              <w:rPr>
                <w:rFonts w:ascii="Arial" w:hAnsi="Arial" w:cs="Arial"/>
                <w:sz w:val="16"/>
                <w:szCs w:val="16"/>
              </w:rPr>
            </w:pPr>
          </w:p>
        </w:tc>
        <w:tc>
          <w:tcPr>
            <w:tcW w:w="1414" w:type="dxa"/>
            <w:gridSpan w:val="6"/>
            <w:tcBorders>
              <w:bottom w:val="single" w:sz="4" w:space="0" w:color="auto"/>
            </w:tcBorders>
          </w:tcPr>
          <w:p w:rsidR="00DB0C96" w:rsidRPr="00DB0C96" w:rsidRDefault="00DB0C96" w:rsidP="00DB0C96">
            <w:pPr>
              <w:jc w:val="center"/>
              <w:rPr>
                <w:rFonts w:ascii="Arial" w:hAnsi="Arial" w:cs="Arial"/>
                <w:sz w:val="16"/>
                <w:szCs w:val="16"/>
              </w:rPr>
            </w:pPr>
            <w:r w:rsidRPr="00DB0C96">
              <w:rPr>
                <w:i/>
                <w:sz w:val="14"/>
                <w:szCs w:val="14"/>
              </w:rPr>
              <w:t>Ciudad</w:t>
            </w:r>
          </w:p>
        </w:tc>
        <w:tc>
          <w:tcPr>
            <w:tcW w:w="263" w:type="dxa"/>
          </w:tcPr>
          <w:p w:rsidR="00DB0C96" w:rsidRPr="00DB0C96" w:rsidRDefault="00DB0C96" w:rsidP="00DB0C96">
            <w:pPr>
              <w:rPr>
                <w:rFonts w:ascii="Arial" w:hAnsi="Arial" w:cs="Arial"/>
                <w:sz w:val="16"/>
                <w:szCs w:val="16"/>
              </w:rPr>
            </w:pPr>
          </w:p>
        </w:tc>
        <w:tc>
          <w:tcPr>
            <w:tcW w:w="1303" w:type="dxa"/>
            <w:gridSpan w:val="5"/>
            <w:tcBorders>
              <w:bottom w:val="single" w:sz="4" w:space="0" w:color="auto"/>
            </w:tcBorders>
          </w:tcPr>
          <w:p w:rsidR="00DB0C96" w:rsidRPr="00DB0C96" w:rsidRDefault="00DB0C96" w:rsidP="00DB0C96">
            <w:pPr>
              <w:jc w:val="center"/>
              <w:rPr>
                <w:rFonts w:ascii="Arial" w:hAnsi="Arial" w:cs="Arial"/>
                <w:sz w:val="16"/>
                <w:szCs w:val="16"/>
              </w:rPr>
            </w:pPr>
            <w:r w:rsidRPr="00DB0C96">
              <w:rPr>
                <w:i/>
                <w:sz w:val="14"/>
                <w:szCs w:val="14"/>
              </w:rPr>
              <w:t>Zona</w:t>
            </w:r>
          </w:p>
        </w:tc>
        <w:tc>
          <w:tcPr>
            <w:tcW w:w="345" w:type="dxa"/>
          </w:tcPr>
          <w:p w:rsidR="00DB0C96" w:rsidRPr="00DB0C96" w:rsidRDefault="00DB0C96" w:rsidP="00DB0C96">
            <w:pPr>
              <w:rPr>
                <w:rFonts w:ascii="Arial" w:hAnsi="Arial" w:cs="Arial"/>
                <w:sz w:val="16"/>
                <w:szCs w:val="16"/>
              </w:rPr>
            </w:pPr>
          </w:p>
        </w:tc>
        <w:tc>
          <w:tcPr>
            <w:tcW w:w="3669" w:type="dxa"/>
            <w:gridSpan w:val="15"/>
            <w:tcBorders>
              <w:bottom w:val="single" w:sz="4" w:space="0" w:color="auto"/>
            </w:tcBorders>
          </w:tcPr>
          <w:p w:rsidR="00DB0C96" w:rsidRPr="00DB0C96" w:rsidRDefault="00DB0C96" w:rsidP="00DB0C96">
            <w:pPr>
              <w:jc w:val="center"/>
              <w:rPr>
                <w:rFonts w:ascii="Arial" w:hAnsi="Arial" w:cs="Arial"/>
                <w:sz w:val="16"/>
                <w:szCs w:val="16"/>
              </w:rPr>
            </w:pPr>
            <w:r w:rsidRPr="00DB0C96">
              <w:rPr>
                <w:i/>
                <w:sz w:val="14"/>
                <w:szCs w:val="14"/>
              </w:rPr>
              <w:t>Dirección</w:t>
            </w:r>
          </w:p>
        </w:tc>
        <w:tc>
          <w:tcPr>
            <w:tcW w:w="258" w:type="dxa"/>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tcBorders>
              <w:right w:val="single" w:sz="4" w:space="0" w:color="auto"/>
            </w:tcBorders>
          </w:tcPr>
          <w:p w:rsidR="00DB0C96" w:rsidRPr="00DB0C96" w:rsidRDefault="00DB0C96" w:rsidP="00DB0C96">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La Paz</w:t>
            </w:r>
          </w:p>
        </w:tc>
        <w:tc>
          <w:tcPr>
            <w:tcW w:w="263"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Central</w:t>
            </w:r>
          </w:p>
        </w:tc>
        <w:tc>
          <w:tcPr>
            <w:tcW w:w="34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Edificio Principal Del BCB, Calle Ayacucho, Esquina Mercado, La Paz – Bolivia</w:t>
            </w:r>
          </w:p>
        </w:tc>
        <w:tc>
          <w:tcPr>
            <w:tcW w:w="258" w:type="dxa"/>
            <w:tcBorders>
              <w:left w:val="single" w:sz="4" w:space="0" w:color="auto"/>
            </w:tcBorders>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vMerge/>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377" w:type="dxa"/>
          </w:tcPr>
          <w:p w:rsidR="00DB0C96" w:rsidRPr="00DB0C96" w:rsidRDefault="00DB0C96" w:rsidP="00DB0C96">
            <w:pPr>
              <w:rPr>
                <w:rFonts w:ascii="Arial" w:hAnsi="Arial" w:cs="Arial"/>
                <w:sz w:val="8"/>
                <w:szCs w:val="8"/>
              </w:rPr>
            </w:pPr>
          </w:p>
        </w:tc>
        <w:tc>
          <w:tcPr>
            <w:tcW w:w="356" w:type="dxa"/>
            <w:tcBorders>
              <w:top w:val="single" w:sz="4" w:space="0" w:color="auto"/>
            </w:tcBorders>
          </w:tcPr>
          <w:p w:rsidR="00DB0C96" w:rsidRPr="00DB0C96" w:rsidRDefault="00DB0C96" w:rsidP="00DB0C96">
            <w:pPr>
              <w:rPr>
                <w:rFonts w:ascii="Arial" w:hAnsi="Arial" w:cs="Arial"/>
                <w:sz w:val="8"/>
                <w:szCs w:val="8"/>
              </w:rPr>
            </w:pPr>
          </w:p>
        </w:tc>
        <w:tc>
          <w:tcPr>
            <w:tcW w:w="279" w:type="dxa"/>
            <w:gridSpan w:val="2"/>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61" w:type="dxa"/>
            <w:tcBorders>
              <w:top w:val="single" w:sz="4" w:space="0" w:color="auto"/>
            </w:tcBorders>
          </w:tcPr>
          <w:p w:rsidR="00DB0C96" w:rsidRPr="00DB0C96" w:rsidRDefault="00DB0C96" w:rsidP="00DB0C96">
            <w:pPr>
              <w:rPr>
                <w:rFonts w:ascii="Arial" w:hAnsi="Arial" w:cs="Arial"/>
                <w:sz w:val="8"/>
                <w:szCs w:val="8"/>
              </w:rPr>
            </w:pPr>
          </w:p>
        </w:tc>
        <w:tc>
          <w:tcPr>
            <w:tcW w:w="260" w:type="dxa"/>
          </w:tcPr>
          <w:p w:rsidR="00DB0C96" w:rsidRPr="00DB0C96" w:rsidRDefault="00DB0C96" w:rsidP="00DB0C96">
            <w:pPr>
              <w:rPr>
                <w:rFonts w:ascii="Arial" w:hAnsi="Arial" w:cs="Arial"/>
                <w:sz w:val="8"/>
                <w:szCs w:val="8"/>
              </w:rPr>
            </w:pPr>
          </w:p>
        </w:tc>
        <w:tc>
          <w:tcPr>
            <w:tcW w:w="263" w:type="dxa"/>
          </w:tcPr>
          <w:p w:rsidR="00DB0C96" w:rsidRPr="00DB0C96" w:rsidRDefault="00DB0C96" w:rsidP="00DB0C96">
            <w:pPr>
              <w:rPr>
                <w:rFonts w:ascii="Arial" w:hAnsi="Arial" w:cs="Arial"/>
                <w:sz w:val="8"/>
                <w:szCs w:val="8"/>
              </w:rPr>
            </w:pPr>
          </w:p>
        </w:tc>
        <w:tc>
          <w:tcPr>
            <w:tcW w:w="275" w:type="dxa"/>
            <w:tcBorders>
              <w:top w:val="single" w:sz="4" w:space="0" w:color="auto"/>
            </w:tcBorders>
          </w:tcPr>
          <w:p w:rsidR="00DB0C96" w:rsidRPr="00DB0C96" w:rsidRDefault="00DB0C96" w:rsidP="00DB0C96">
            <w:pPr>
              <w:rPr>
                <w:rFonts w:ascii="Arial" w:hAnsi="Arial" w:cs="Arial"/>
                <w:sz w:val="8"/>
                <w:szCs w:val="8"/>
              </w:rPr>
            </w:pPr>
          </w:p>
        </w:tc>
        <w:tc>
          <w:tcPr>
            <w:tcW w:w="260" w:type="dxa"/>
            <w:tcBorders>
              <w:top w:val="single" w:sz="4" w:space="0" w:color="auto"/>
            </w:tcBorders>
          </w:tcPr>
          <w:p w:rsidR="00DB0C96" w:rsidRPr="00DB0C96" w:rsidRDefault="00DB0C96" w:rsidP="00DB0C96">
            <w:pPr>
              <w:rPr>
                <w:rFonts w:ascii="Arial" w:hAnsi="Arial" w:cs="Arial"/>
                <w:sz w:val="8"/>
                <w:szCs w:val="8"/>
              </w:rPr>
            </w:pPr>
          </w:p>
        </w:tc>
        <w:tc>
          <w:tcPr>
            <w:tcW w:w="260" w:type="dxa"/>
            <w:tcBorders>
              <w:top w:val="single" w:sz="4" w:space="0" w:color="auto"/>
            </w:tcBorders>
          </w:tcPr>
          <w:p w:rsidR="00DB0C96" w:rsidRPr="00DB0C96" w:rsidRDefault="00DB0C96" w:rsidP="00DB0C96">
            <w:pPr>
              <w:rPr>
                <w:rFonts w:ascii="Arial" w:hAnsi="Arial" w:cs="Arial"/>
                <w:sz w:val="8"/>
                <w:szCs w:val="8"/>
              </w:rPr>
            </w:pPr>
          </w:p>
        </w:tc>
        <w:tc>
          <w:tcPr>
            <w:tcW w:w="272" w:type="dxa"/>
            <w:tcBorders>
              <w:top w:val="single" w:sz="4" w:space="0" w:color="auto"/>
            </w:tcBorders>
          </w:tcPr>
          <w:p w:rsidR="00DB0C96" w:rsidRPr="00DB0C96" w:rsidRDefault="00DB0C96" w:rsidP="00DB0C96">
            <w:pPr>
              <w:rPr>
                <w:rFonts w:ascii="Arial" w:hAnsi="Arial" w:cs="Arial"/>
                <w:sz w:val="8"/>
                <w:szCs w:val="8"/>
              </w:rPr>
            </w:pPr>
          </w:p>
        </w:tc>
        <w:tc>
          <w:tcPr>
            <w:tcW w:w="236" w:type="dxa"/>
            <w:tcBorders>
              <w:top w:val="single" w:sz="4" w:space="0" w:color="auto"/>
            </w:tcBorders>
          </w:tcPr>
          <w:p w:rsidR="00DB0C96" w:rsidRPr="00DB0C96" w:rsidRDefault="00DB0C96" w:rsidP="00DB0C96">
            <w:pPr>
              <w:rPr>
                <w:rFonts w:ascii="Arial" w:hAnsi="Arial" w:cs="Arial"/>
                <w:sz w:val="8"/>
                <w:szCs w:val="8"/>
              </w:rPr>
            </w:pPr>
          </w:p>
        </w:tc>
        <w:tc>
          <w:tcPr>
            <w:tcW w:w="345" w:type="dxa"/>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72"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72" w:type="dxa"/>
            <w:tcBorders>
              <w:top w:val="single" w:sz="4" w:space="0" w:color="auto"/>
            </w:tcBorders>
          </w:tcPr>
          <w:p w:rsidR="00DB0C96" w:rsidRPr="00DB0C96" w:rsidRDefault="00DB0C96" w:rsidP="00DB0C96">
            <w:pPr>
              <w:rPr>
                <w:rFonts w:ascii="Arial" w:hAnsi="Arial" w:cs="Arial"/>
                <w:sz w:val="8"/>
                <w:szCs w:val="8"/>
              </w:rPr>
            </w:pPr>
          </w:p>
        </w:tc>
        <w:tc>
          <w:tcPr>
            <w:tcW w:w="232" w:type="dxa"/>
            <w:gridSpan w:val="2"/>
            <w:tcBorders>
              <w:top w:val="single" w:sz="4" w:space="0" w:color="auto"/>
            </w:tcBorders>
          </w:tcPr>
          <w:p w:rsidR="00DB0C96" w:rsidRPr="00DB0C96" w:rsidRDefault="00DB0C96" w:rsidP="00DB0C96">
            <w:pPr>
              <w:rPr>
                <w:rFonts w:ascii="Arial" w:hAnsi="Arial" w:cs="Arial"/>
                <w:sz w:val="8"/>
                <w:szCs w:val="8"/>
              </w:rPr>
            </w:pPr>
          </w:p>
        </w:tc>
        <w:tc>
          <w:tcPr>
            <w:tcW w:w="297" w:type="dxa"/>
            <w:tcBorders>
              <w:top w:val="single" w:sz="4" w:space="0" w:color="auto"/>
            </w:tcBorders>
          </w:tcPr>
          <w:p w:rsidR="00DB0C96" w:rsidRPr="00DB0C96" w:rsidRDefault="00DB0C96" w:rsidP="00DB0C96">
            <w:pPr>
              <w:rPr>
                <w:rFonts w:ascii="Arial" w:hAnsi="Arial" w:cs="Arial"/>
                <w:sz w:val="8"/>
                <w:szCs w:val="8"/>
              </w:rPr>
            </w:pPr>
          </w:p>
        </w:tc>
        <w:tc>
          <w:tcPr>
            <w:tcW w:w="267" w:type="dxa"/>
            <w:tcBorders>
              <w:top w:val="single" w:sz="4" w:space="0" w:color="auto"/>
            </w:tcBorders>
          </w:tcPr>
          <w:p w:rsidR="00DB0C96" w:rsidRPr="00DB0C96" w:rsidRDefault="00DB0C96" w:rsidP="00DB0C96">
            <w:pPr>
              <w:rPr>
                <w:rFonts w:ascii="Arial" w:hAnsi="Arial" w:cs="Arial"/>
                <w:sz w:val="8"/>
                <w:szCs w:val="8"/>
              </w:rPr>
            </w:pPr>
          </w:p>
        </w:tc>
        <w:tc>
          <w:tcPr>
            <w:tcW w:w="265"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Borders>
              <w:top w:val="single" w:sz="4" w:space="0" w:color="auto"/>
            </w:tcBorders>
          </w:tcPr>
          <w:p w:rsidR="00DB0C96" w:rsidRPr="00DB0C96" w:rsidRDefault="00DB0C96" w:rsidP="00DB0C96">
            <w:pPr>
              <w:rPr>
                <w:rFonts w:ascii="Arial" w:hAnsi="Arial" w:cs="Arial"/>
                <w:sz w:val="8"/>
                <w:szCs w:val="8"/>
              </w:rPr>
            </w:pPr>
          </w:p>
        </w:tc>
        <w:tc>
          <w:tcPr>
            <w:tcW w:w="258" w:type="dxa"/>
          </w:tcPr>
          <w:p w:rsidR="00DB0C96" w:rsidRPr="00DB0C96" w:rsidRDefault="00DB0C96" w:rsidP="00DB0C96">
            <w:pPr>
              <w:rPr>
                <w:rFonts w:ascii="Arial" w:hAnsi="Arial" w:cs="Arial"/>
                <w:sz w:val="8"/>
                <w:szCs w:val="8"/>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8"/>
                <w:szCs w:val="8"/>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2"/>
              </w:rPr>
            </w:pPr>
          </w:p>
        </w:tc>
        <w:tc>
          <w:tcPr>
            <w:tcW w:w="377" w:type="dxa"/>
            <w:shd w:val="clear" w:color="auto" w:fill="auto"/>
          </w:tcPr>
          <w:p w:rsidR="00DB0C96" w:rsidRPr="00DB0C96" w:rsidRDefault="00DB0C96" w:rsidP="00DB0C96">
            <w:pPr>
              <w:rPr>
                <w:rFonts w:ascii="Arial" w:hAnsi="Arial" w:cs="Arial"/>
                <w:sz w:val="8"/>
                <w:szCs w:val="2"/>
              </w:rPr>
            </w:pPr>
          </w:p>
        </w:tc>
        <w:tc>
          <w:tcPr>
            <w:tcW w:w="356" w:type="dxa"/>
            <w:shd w:val="clear" w:color="auto" w:fill="auto"/>
          </w:tcPr>
          <w:p w:rsidR="00DB0C96" w:rsidRPr="00DB0C96" w:rsidRDefault="00DB0C96" w:rsidP="00DB0C96">
            <w:pPr>
              <w:rPr>
                <w:rFonts w:ascii="Arial" w:hAnsi="Arial" w:cs="Arial"/>
                <w:sz w:val="8"/>
                <w:szCs w:val="2"/>
              </w:rPr>
            </w:pPr>
          </w:p>
        </w:tc>
        <w:tc>
          <w:tcPr>
            <w:tcW w:w="279" w:type="dxa"/>
            <w:gridSpan w:val="2"/>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61"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3"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5"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0" w:type="dxa"/>
            <w:shd w:val="clear" w:color="auto" w:fill="auto"/>
          </w:tcPr>
          <w:p w:rsidR="00DB0C96" w:rsidRPr="00DB0C96" w:rsidRDefault="00DB0C96" w:rsidP="00DB0C96">
            <w:pPr>
              <w:rPr>
                <w:rFonts w:ascii="Arial" w:hAnsi="Arial" w:cs="Arial"/>
                <w:sz w:val="8"/>
                <w:szCs w:val="2"/>
              </w:rPr>
            </w:pPr>
          </w:p>
        </w:tc>
        <w:tc>
          <w:tcPr>
            <w:tcW w:w="260" w:type="dxa"/>
            <w:shd w:val="clear" w:color="auto" w:fill="auto"/>
          </w:tcPr>
          <w:p w:rsidR="00DB0C96" w:rsidRPr="00DB0C96" w:rsidRDefault="00DB0C96" w:rsidP="00DB0C96">
            <w:pPr>
              <w:rPr>
                <w:rFonts w:ascii="Arial" w:hAnsi="Arial" w:cs="Arial"/>
                <w:sz w:val="8"/>
                <w:szCs w:val="2"/>
              </w:rPr>
            </w:pPr>
          </w:p>
        </w:tc>
        <w:tc>
          <w:tcPr>
            <w:tcW w:w="272" w:type="dxa"/>
            <w:shd w:val="clear" w:color="auto" w:fill="auto"/>
          </w:tcPr>
          <w:p w:rsidR="00DB0C96" w:rsidRPr="00DB0C96" w:rsidRDefault="00DB0C96" w:rsidP="00DB0C96">
            <w:pPr>
              <w:rPr>
                <w:rFonts w:ascii="Arial" w:hAnsi="Arial" w:cs="Arial"/>
                <w:sz w:val="8"/>
                <w:szCs w:val="2"/>
              </w:rPr>
            </w:pPr>
          </w:p>
        </w:tc>
        <w:tc>
          <w:tcPr>
            <w:tcW w:w="236" w:type="dxa"/>
            <w:shd w:val="clear" w:color="auto" w:fill="auto"/>
          </w:tcPr>
          <w:p w:rsidR="00DB0C96" w:rsidRPr="00DB0C96" w:rsidRDefault="00DB0C96" w:rsidP="00DB0C96">
            <w:pPr>
              <w:rPr>
                <w:rFonts w:ascii="Arial" w:hAnsi="Arial" w:cs="Arial"/>
                <w:sz w:val="8"/>
                <w:szCs w:val="2"/>
              </w:rPr>
            </w:pPr>
          </w:p>
        </w:tc>
        <w:tc>
          <w:tcPr>
            <w:tcW w:w="345" w:type="dxa"/>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32" w:type="dxa"/>
            <w:gridSpan w:val="2"/>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97"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7"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65"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auto"/>
            </w:tcBorders>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jc w:val="center"/>
        </w:trPr>
        <w:tc>
          <w:tcPr>
            <w:tcW w:w="1078" w:type="dxa"/>
            <w:gridSpan w:val="5"/>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Teléfono</w:t>
            </w:r>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4"/>
                <w:szCs w:val="16"/>
              </w:rPr>
            </w:pPr>
            <w:r w:rsidRPr="00DB0C96">
              <w:rPr>
                <w:rFonts w:ascii="Arial" w:hAnsi="Arial" w:cs="Arial"/>
                <w:sz w:val="14"/>
                <w:szCs w:val="16"/>
              </w:rPr>
              <w:t>2409090 Internos:</w:t>
            </w:r>
          </w:p>
          <w:p w:rsidR="00DB0C96" w:rsidRPr="00DB0C96" w:rsidRDefault="00DB0C96" w:rsidP="00DB0C96">
            <w:pPr>
              <w:rPr>
                <w:rFonts w:ascii="Arial" w:hAnsi="Arial" w:cs="Arial"/>
                <w:sz w:val="14"/>
                <w:szCs w:val="16"/>
              </w:rPr>
            </w:pPr>
            <w:r w:rsidRPr="00DB0C96">
              <w:rPr>
                <w:rFonts w:ascii="Arial" w:hAnsi="Arial" w:cs="Arial"/>
                <w:sz w:val="14"/>
                <w:szCs w:val="16"/>
              </w:rPr>
              <w:t>4717 (Consultas Administrativas)</w:t>
            </w:r>
          </w:p>
          <w:p w:rsidR="00DB0C96" w:rsidRPr="00DB0C96" w:rsidRDefault="00DB0C96" w:rsidP="00DB0C96">
            <w:pPr>
              <w:rPr>
                <w:rFonts w:ascii="Arial" w:hAnsi="Arial" w:cs="Arial"/>
                <w:sz w:val="16"/>
                <w:szCs w:val="16"/>
              </w:rPr>
            </w:pPr>
            <w:r w:rsidRPr="00DB0C96">
              <w:rPr>
                <w:rFonts w:ascii="Arial" w:hAnsi="Arial" w:cs="Arial"/>
                <w:sz w:val="14"/>
                <w:szCs w:val="16"/>
              </w:rPr>
              <w:t>2075(Consultas Técnicas)</w:t>
            </w:r>
          </w:p>
        </w:tc>
        <w:tc>
          <w:tcPr>
            <w:tcW w:w="356" w:type="dxa"/>
            <w:tcBorders>
              <w:left w:val="single" w:sz="4" w:space="0" w:color="auto"/>
            </w:tcBorders>
            <w:vAlign w:val="center"/>
          </w:tcPr>
          <w:p w:rsidR="00DB0C96" w:rsidRPr="00DB0C96" w:rsidRDefault="00DB0C96" w:rsidP="00DB0C96">
            <w:pPr>
              <w:rPr>
                <w:rFonts w:ascii="Arial" w:hAnsi="Arial" w:cs="Arial"/>
                <w:sz w:val="16"/>
                <w:szCs w:val="16"/>
              </w:rPr>
            </w:pPr>
          </w:p>
        </w:tc>
        <w:tc>
          <w:tcPr>
            <w:tcW w:w="537" w:type="dxa"/>
            <w:gridSpan w:val="3"/>
            <w:tcBorders>
              <w:left w:val="nil"/>
              <w:right w:val="single" w:sz="4" w:space="0" w:color="auto"/>
            </w:tcBorders>
          </w:tcPr>
          <w:p w:rsidR="00DB0C96" w:rsidRPr="00DB0C96" w:rsidRDefault="00DB0C96" w:rsidP="00DB0C96">
            <w:pPr>
              <w:rPr>
                <w:rFonts w:ascii="Arial" w:hAnsi="Arial" w:cs="Arial"/>
                <w:sz w:val="16"/>
                <w:szCs w:val="16"/>
              </w:rPr>
            </w:pPr>
            <w:r w:rsidRPr="00DB0C96">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p w:rsidR="00DB0C96" w:rsidRPr="00DB0C96" w:rsidRDefault="00DB0C96" w:rsidP="00DB0C96">
            <w:pPr>
              <w:rPr>
                <w:rFonts w:ascii="Arial" w:hAnsi="Arial" w:cs="Arial"/>
                <w:sz w:val="16"/>
                <w:szCs w:val="16"/>
              </w:rPr>
            </w:pPr>
          </w:p>
          <w:p w:rsidR="00DB0C96" w:rsidRPr="00DB0C96" w:rsidRDefault="00DB0C96" w:rsidP="00DB0C96">
            <w:pPr>
              <w:jc w:val="center"/>
              <w:rPr>
                <w:rFonts w:ascii="Arial" w:hAnsi="Arial" w:cs="Arial"/>
                <w:sz w:val="16"/>
                <w:szCs w:val="16"/>
              </w:rPr>
            </w:pPr>
            <w:r w:rsidRPr="00DB0C96">
              <w:rPr>
                <w:rFonts w:ascii="Arial" w:hAnsi="Arial" w:cs="Arial"/>
                <w:sz w:val="16"/>
                <w:szCs w:val="16"/>
              </w:rPr>
              <w:t>2664790</w:t>
            </w:r>
          </w:p>
          <w:p w:rsidR="00DB0C96" w:rsidRPr="00DB0C96" w:rsidRDefault="00DB0C96" w:rsidP="00DB0C96">
            <w:pPr>
              <w:rPr>
                <w:rFonts w:ascii="Arial" w:hAnsi="Arial" w:cs="Arial"/>
                <w:sz w:val="16"/>
                <w:szCs w:val="16"/>
              </w:rPr>
            </w:pPr>
          </w:p>
        </w:tc>
        <w:tc>
          <w:tcPr>
            <w:tcW w:w="260" w:type="dxa"/>
            <w:tcBorders>
              <w:left w:val="single" w:sz="4" w:space="0" w:color="auto"/>
            </w:tcBorders>
          </w:tcPr>
          <w:p w:rsidR="00DB0C96" w:rsidRPr="00DB0C96" w:rsidRDefault="00DB0C96" w:rsidP="00DB0C96">
            <w:pPr>
              <w:rPr>
                <w:rFonts w:ascii="Arial" w:hAnsi="Arial" w:cs="Arial"/>
                <w:sz w:val="16"/>
                <w:szCs w:val="16"/>
              </w:rPr>
            </w:pPr>
          </w:p>
        </w:tc>
        <w:tc>
          <w:tcPr>
            <w:tcW w:w="1629" w:type="dxa"/>
            <w:gridSpan w:val="6"/>
            <w:tcBorders>
              <w:right w:val="single" w:sz="4" w:space="0" w:color="auto"/>
            </w:tcBorders>
          </w:tcPr>
          <w:p w:rsidR="00DB0C96" w:rsidRPr="00DB0C96" w:rsidRDefault="00DB0C96" w:rsidP="00DB0C96">
            <w:pPr>
              <w:rPr>
                <w:rFonts w:ascii="Arial" w:hAnsi="Arial" w:cs="Arial"/>
                <w:sz w:val="16"/>
                <w:szCs w:val="16"/>
              </w:rPr>
            </w:pPr>
            <w:r w:rsidRPr="00DB0C96">
              <w:rPr>
                <w:rFonts w:ascii="Arial" w:hAnsi="Arial" w:cs="Arial"/>
                <w:sz w:val="16"/>
                <w:szCs w:val="16"/>
              </w:rPr>
              <w:t>Correo Electrónico</w:t>
            </w:r>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p>
          <w:p w:rsidR="00DB0C96" w:rsidRPr="00DB0C96" w:rsidRDefault="00DB0C96" w:rsidP="00DB0C96">
            <w:pPr>
              <w:rPr>
                <w:rFonts w:ascii="Arial" w:hAnsi="Arial" w:cs="Arial"/>
                <w:sz w:val="16"/>
                <w:szCs w:val="16"/>
              </w:rPr>
            </w:pPr>
            <w:r w:rsidRPr="00DB0C96">
              <w:rPr>
                <w:rFonts w:ascii="Arial" w:hAnsi="Arial" w:cs="Arial"/>
                <w:color w:val="0000FF" w:themeColor="hyperlink"/>
                <w:sz w:val="16"/>
                <w:szCs w:val="16"/>
                <w:u w:val="single"/>
              </w:rPr>
              <w:t>ypalacios</w:t>
            </w:r>
            <w:hyperlink r:id="rId13" w:history="1">
              <w:r w:rsidRPr="00DB0C96">
                <w:rPr>
                  <w:rFonts w:ascii="Arial" w:hAnsi="Arial" w:cs="Arial"/>
                  <w:color w:val="0000FF" w:themeColor="hyperlink"/>
                  <w:sz w:val="16"/>
                  <w:szCs w:val="16"/>
                  <w:u w:val="single"/>
                </w:rPr>
                <w:t>@bcb.gob.bo</w:t>
              </w:r>
            </w:hyperlink>
            <w:r w:rsidRPr="00DB0C96">
              <w:rPr>
                <w:rFonts w:ascii="Arial" w:hAnsi="Arial" w:cs="Arial"/>
                <w:sz w:val="16"/>
                <w:szCs w:val="16"/>
              </w:rPr>
              <w:t xml:space="preserve"> (Consultas Administrativas)</w:t>
            </w:r>
          </w:p>
          <w:p w:rsidR="00DB0C96" w:rsidRPr="00DB0C96" w:rsidRDefault="00F11350" w:rsidP="00DB0C96">
            <w:pPr>
              <w:rPr>
                <w:rFonts w:ascii="Arial" w:hAnsi="Arial" w:cs="Arial"/>
                <w:sz w:val="16"/>
                <w:szCs w:val="16"/>
              </w:rPr>
            </w:pPr>
            <w:hyperlink r:id="rId14" w:history="1">
              <w:r w:rsidR="00DB0C96" w:rsidRPr="00DB0C96">
                <w:rPr>
                  <w:rFonts w:ascii="Arial" w:hAnsi="Arial" w:cs="Arial"/>
                  <w:color w:val="0000FF" w:themeColor="hyperlink"/>
                  <w:sz w:val="16"/>
                  <w:szCs w:val="16"/>
                  <w:u w:val="single"/>
                </w:rPr>
                <w:t>gqmamani@bcb.gob.bo</w:t>
              </w:r>
            </w:hyperlink>
            <w:r w:rsidR="00DB0C96" w:rsidRPr="00DB0C96">
              <w:t xml:space="preserve"> </w:t>
            </w:r>
            <w:r w:rsidR="00DB0C96" w:rsidRPr="00DB0C96">
              <w:rPr>
                <w:rFonts w:ascii="Arial" w:hAnsi="Arial" w:cs="Arial"/>
                <w:sz w:val="16"/>
                <w:szCs w:val="16"/>
              </w:rPr>
              <w:t>(Consultas Técnicas)</w:t>
            </w:r>
          </w:p>
          <w:p w:rsidR="00DB0C96" w:rsidRPr="00DB0C96" w:rsidRDefault="00DB0C96" w:rsidP="00DB0C96">
            <w:pPr>
              <w:rPr>
                <w:rFonts w:ascii="Arial" w:hAnsi="Arial" w:cs="Arial"/>
                <w:sz w:val="16"/>
                <w:szCs w:val="16"/>
              </w:rPr>
            </w:pPr>
          </w:p>
        </w:tc>
        <w:tc>
          <w:tcPr>
            <w:tcW w:w="258" w:type="dxa"/>
            <w:tcBorders>
              <w:left w:val="single" w:sz="4" w:space="0" w:color="auto"/>
            </w:tcBorders>
          </w:tcPr>
          <w:p w:rsidR="00DB0C96" w:rsidRPr="00DB0C96" w:rsidRDefault="00DB0C96" w:rsidP="00DB0C96">
            <w:pPr>
              <w:rPr>
                <w:rFonts w:ascii="Arial" w:hAnsi="Arial" w:cs="Arial"/>
                <w:sz w:val="16"/>
                <w:szCs w:val="16"/>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2"/>
              </w:rPr>
            </w:pPr>
          </w:p>
        </w:tc>
        <w:tc>
          <w:tcPr>
            <w:tcW w:w="377" w:type="dxa"/>
            <w:shd w:val="clear" w:color="auto" w:fill="auto"/>
          </w:tcPr>
          <w:p w:rsidR="00DB0C96" w:rsidRPr="00DB0C96" w:rsidRDefault="00DB0C96" w:rsidP="00DB0C96">
            <w:pPr>
              <w:rPr>
                <w:rFonts w:ascii="Arial" w:hAnsi="Arial" w:cs="Arial"/>
                <w:sz w:val="8"/>
                <w:szCs w:val="2"/>
              </w:rPr>
            </w:pPr>
          </w:p>
        </w:tc>
        <w:tc>
          <w:tcPr>
            <w:tcW w:w="356" w:type="dxa"/>
            <w:shd w:val="clear" w:color="auto" w:fill="auto"/>
          </w:tcPr>
          <w:p w:rsidR="00DB0C96" w:rsidRPr="00DB0C96" w:rsidRDefault="00DB0C96" w:rsidP="00DB0C96">
            <w:pPr>
              <w:rPr>
                <w:rFonts w:ascii="Arial" w:hAnsi="Arial" w:cs="Arial"/>
                <w:sz w:val="8"/>
                <w:szCs w:val="2"/>
              </w:rPr>
            </w:pPr>
          </w:p>
        </w:tc>
        <w:tc>
          <w:tcPr>
            <w:tcW w:w="279" w:type="dxa"/>
            <w:gridSpan w:val="2"/>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1"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3"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5"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36"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345"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32" w:type="dxa"/>
            <w:gridSpan w:val="2"/>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97"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7"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5"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trHeight w:val="791"/>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sz w:val="16"/>
                <w:szCs w:val="16"/>
                <w:lang w:val="es-419"/>
              </w:rPr>
            </w:pPr>
            <w:r w:rsidRPr="00DB0C96">
              <w:rPr>
                <w:rFonts w:ascii="Arial" w:hAnsi="Arial" w:cs="Arial"/>
                <w:sz w:val="16"/>
                <w:szCs w:val="16"/>
              </w:rPr>
              <w:t>Cuenta Corriente Fiscal</w:t>
            </w:r>
            <w:r w:rsidRPr="00DB0C96">
              <w:t xml:space="preserve"> </w:t>
            </w:r>
            <w:r w:rsidRPr="00DB0C96">
              <w:rPr>
                <w:rFonts w:ascii="Arial" w:hAnsi="Arial" w:cs="Arial"/>
                <w:sz w:val="16"/>
                <w:szCs w:val="16"/>
              </w:rPr>
              <w:t>para depósito por concepto de Garantía de Seriedad de Propuesta</w:t>
            </w:r>
            <w:r w:rsidRPr="00DB0C96">
              <w:rPr>
                <w:rFonts w:ascii="Arial" w:hAnsi="Arial" w:cs="Arial"/>
                <w:sz w:val="16"/>
                <w:szCs w:val="16"/>
                <w:lang w:val="es-419"/>
              </w:rPr>
              <w:t xml:space="preserve"> (Fondos en Custodia)</w:t>
            </w:r>
          </w:p>
          <w:p w:rsidR="00DB0C96" w:rsidRPr="00DB0C96" w:rsidRDefault="00DB0C96" w:rsidP="00DB0C96">
            <w:pPr>
              <w:jc w:val="right"/>
              <w:rPr>
                <w:rFonts w:ascii="Arial" w:hAnsi="Arial" w:cs="Arial"/>
                <w:b/>
                <w:sz w:val="8"/>
                <w:szCs w:val="2"/>
              </w:rPr>
            </w:pPr>
          </w:p>
        </w:tc>
        <w:tc>
          <w:tcPr>
            <w:tcW w:w="377" w:type="dxa"/>
            <w:shd w:val="clear" w:color="auto" w:fill="auto"/>
          </w:tcPr>
          <w:p w:rsidR="00DB0C96" w:rsidRPr="00DB0C96" w:rsidRDefault="00DB0C96" w:rsidP="00DB0C96">
            <w:pPr>
              <w:rPr>
                <w:rFonts w:ascii="Arial" w:hAnsi="Arial" w:cs="Arial"/>
                <w:sz w:val="8"/>
                <w:szCs w:val="2"/>
              </w:rPr>
            </w:pPr>
          </w:p>
        </w:tc>
        <w:tc>
          <w:tcPr>
            <w:tcW w:w="356" w:type="dxa"/>
            <w:tcBorders>
              <w:right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6638" w:type="dxa"/>
            <w:gridSpan w:val="2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rsidR="00DB0C96" w:rsidRPr="00DB0C96" w:rsidRDefault="00DB0C96" w:rsidP="00DB0C96">
            <w:pPr>
              <w:rPr>
                <w:rFonts w:ascii="Arial" w:hAnsi="Arial" w:cs="Arial"/>
                <w:sz w:val="16"/>
              </w:rPr>
            </w:pPr>
          </w:p>
          <w:p w:rsidR="00DB0C96" w:rsidRPr="00DB0C96" w:rsidRDefault="00DB0C96" w:rsidP="00DB0C96">
            <w:pPr>
              <w:rPr>
                <w:rFonts w:ascii="Arial" w:hAnsi="Arial" w:cs="Arial"/>
                <w:sz w:val="16"/>
              </w:rPr>
            </w:pPr>
            <w:r w:rsidRPr="00DB0C96">
              <w:rPr>
                <w:rFonts w:ascii="Arial" w:hAnsi="Arial" w:cs="Arial"/>
                <w:sz w:val="16"/>
              </w:rPr>
              <w:t>Número de Cuenta: 10000041173216</w:t>
            </w:r>
          </w:p>
          <w:p w:rsidR="00DB0C96" w:rsidRPr="00DB0C96" w:rsidRDefault="00DB0C96" w:rsidP="00DB0C96">
            <w:pPr>
              <w:rPr>
                <w:rFonts w:ascii="Arial" w:hAnsi="Arial" w:cs="Arial"/>
                <w:sz w:val="16"/>
              </w:rPr>
            </w:pPr>
            <w:r w:rsidRPr="00DB0C96">
              <w:rPr>
                <w:rFonts w:ascii="Arial" w:hAnsi="Arial" w:cs="Arial"/>
                <w:sz w:val="16"/>
              </w:rPr>
              <w:t>Banco: Banco Unión S.A.</w:t>
            </w:r>
          </w:p>
          <w:p w:rsidR="00DB0C96" w:rsidRPr="00DB0C96" w:rsidRDefault="00DB0C96" w:rsidP="00DB0C96">
            <w:pPr>
              <w:rPr>
                <w:rFonts w:ascii="Arial" w:hAnsi="Arial" w:cs="Arial"/>
                <w:sz w:val="16"/>
              </w:rPr>
            </w:pPr>
            <w:r w:rsidRPr="00DB0C96">
              <w:rPr>
                <w:rFonts w:ascii="Arial" w:hAnsi="Arial" w:cs="Arial"/>
                <w:sz w:val="16"/>
              </w:rPr>
              <w:t>Titular: Tesoro General de la Nación</w:t>
            </w:r>
          </w:p>
          <w:p w:rsidR="00DB0C96" w:rsidRPr="00DB0C96" w:rsidRDefault="00DB0C96" w:rsidP="00DB0C96">
            <w:pPr>
              <w:rPr>
                <w:rFonts w:ascii="Arial" w:hAnsi="Arial" w:cs="Arial"/>
                <w:sz w:val="16"/>
              </w:rPr>
            </w:pPr>
            <w:r w:rsidRPr="00DB0C96">
              <w:rPr>
                <w:rFonts w:ascii="Arial" w:hAnsi="Arial" w:cs="Arial"/>
                <w:sz w:val="16"/>
              </w:rPr>
              <w:t xml:space="preserve">Moneda: Bolivianos </w:t>
            </w:r>
          </w:p>
          <w:p w:rsidR="00DB0C96" w:rsidRPr="00DB0C96" w:rsidRDefault="00DB0C96" w:rsidP="00DB0C96">
            <w:pPr>
              <w:rPr>
                <w:rFonts w:ascii="Arial" w:hAnsi="Arial" w:cs="Arial"/>
                <w:sz w:val="16"/>
                <w:szCs w:val="16"/>
              </w:rPr>
            </w:pPr>
          </w:p>
        </w:tc>
        <w:tc>
          <w:tcPr>
            <w:tcW w:w="258" w:type="dxa"/>
            <w:tcBorders>
              <w:left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jc w:val="center"/>
        </w:trPr>
        <w:tc>
          <w:tcPr>
            <w:tcW w:w="2018" w:type="dxa"/>
            <w:gridSpan w:val="8"/>
            <w:tcBorders>
              <w:left w:val="single" w:sz="12" w:space="0" w:color="244061" w:themeColor="accent1" w:themeShade="80"/>
            </w:tcBorders>
            <w:shd w:val="clear" w:color="auto" w:fill="auto"/>
            <w:vAlign w:val="center"/>
          </w:tcPr>
          <w:p w:rsidR="00DB0C96" w:rsidRPr="00DB0C96" w:rsidRDefault="00DB0C96" w:rsidP="00DB0C96">
            <w:pPr>
              <w:jc w:val="right"/>
              <w:rPr>
                <w:rFonts w:ascii="Arial" w:hAnsi="Arial" w:cs="Arial"/>
                <w:b/>
                <w:sz w:val="8"/>
                <w:szCs w:val="2"/>
              </w:rPr>
            </w:pPr>
          </w:p>
        </w:tc>
        <w:tc>
          <w:tcPr>
            <w:tcW w:w="377" w:type="dxa"/>
            <w:shd w:val="clear" w:color="auto" w:fill="auto"/>
          </w:tcPr>
          <w:p w:rsidR="00DB0C96" w:rsidRPr="00DB0C96" w:rsidRDefault="00DB0C96" w:rsidP="00DB0C96">
            <w:pPr>
              <w:rPr>
                <w:rFonts w:ascii="Arial" w:hAnsi="Arial" w:cs="Arial"/>
                <w:sz w:val="8"/>
                <w:szCs w:val="2"/>
              </w:rPr>
            </w:pPr>
          </w:p>
        </w:tc>
        <w:tc>
          <w:tcPr>
            <w:tcW w:w="356" w:type="dxa"/>
            <w:shd w:val="clear" w:color="auto" w:fill="auto"/>
          </w:tcPr>
          <w:p w:rsidR="00DB0C96" w:rsidRPr="00DB0C96" w:rsidRDefault="00DB0C96" w:rsidP="00DB0C96">
            <w:pPr>
              <w:rPr>
                <w:rFonts w:ascii="Arial" w:hAnsi="Arial" w:cs="Arial"/>
                <w:sz w:val="8"/>
                <w:szCs w:val="2"/>
              </w:rPr>
            </w:pPr>
          </w:p>
        </w:tc>
        <w:tc>
          <w:tcPr>
            <w:tcW w:w="279" w:type="dxa"/>
            <w:gridSpan w:val="2"/>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1"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3"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5"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0"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36"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345"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72"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32" w:type="dxa"/>
            <w:gridSpan w:val="2"/>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97"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7"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65"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tcBorders>
              <w:top w:val="single" w:sz="4" w:space="0" w:color="1F497D" w:themeColor="text2"/>
            </w:tcBorders>
            <w:shd w:val="clear" w:color="auto" w:fill="auto"/>
          </w:tcPr>
          <w:p w:rsidR="00DB0C96" w:rsidRPr="00DB0C96" w:rsidRDefault="00DB0C96" w:rsidP="00DB0C96">
            <w:pPr>
              <w:rPr>
                <w:rFonts w:ascii="Arial" w:hAnsi="Arial" w:cs="Arial"/>
                <w:sz w:val="8"/>
                <w:szCs w:val="2"/>
              </w:rPr>
            </w:pPr>
          </w:p>
        </w:tc>
        <w:tc>
          <w:tcPr>
            <w:tcW w:w="258" w:type="dxa"/>
            <w:shd w:val="clear" w:color="auto" w:fill="auto"/>
          </w:tcPr>
          <w:p w:rsidR="00DB0C96" w:rsidRPr="00DB0C96" w:rsidRDefault="00DB0C96" w:rsidP="00DB0C96">
            <w:pPr>
              <w:rPr>
                <w:rFonts w:ascii="Arial" w:hAnsi="Arial" w:cs="Arial"/>
                <w:sz w:val="8"/>
                <w:szCs w:val="2"/>
              </w:rPr>
            </w:pPr>
          </w:p>
        </w:tc>
        <w:tc>
          <w:tcPr>
            <w:tcW w:w="258" w:type="dxa"/>
            <w:tcBorders>
              <w:right w:val="single" w:sz="12" w:space="0" w:color="244061" w:themeColor="accent1" w:themeShade="80"/>
            </w:tcBorders>
            <w:shd w:val="clear" w:color="auto" w:fill="auto"/>
          </w:tcPr>
          <w:p w:rsidR="00DB0C96" w:rsidRPr="00DB0C96" w:rsidRDefault="00DB0C96" w:rsidP="00DB0C96">
            <w:pPr>
              <w:rPr>
                <w:rFonts w:ascii="Arial" w:hAnsi="Arial" w:cs="Arial"/>
                <w:sz w:val="8"/>
                <w:szCs w:val="2"/>
              </w:rPr>
            </w:pPr>
          </w:p>
        </w:tc>
      </w:tr>
      <w:tr w:rsidR="00DB0C96" w:rsidRPr="00DB0C96" w:rsidTr="00DB0C96">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B0C96" w:rsidRPr="00DB0C96" w:rsidRDefault="00DB0C96" w:rsidP="00792640">
            <w:pPr>
              <w:numPr>
                <w:ilvl w:val="0"/>
                <w:numId w:val="21"/>
              </w:numPr>
              <w:ind w:left="176" w:hanging="176"/>
              <w:contextualSpacing/>
              <w:rPr>
                <w:rFonts w:ascii="Arial" w:hAnsi="Arial" w:cs="Arial"/>
                <w:sz w:val="16"/>
                <w:szCs w:val="16"/>
              </w:rPr>
            </w:pPr>
            <w:r w:rsidRPr="00DB0C96">
              <w:rPr>
                <w:rFonts w:ascii="Arial" w:hAnsi="Arial" w:cs="Arial"/>
                <w:b/>
                <w:sz w:val="16"/>
                <w:szCs w:val="16"/>
              </w:rPr>
              <w:t>PERSONAL DE LA ENTIDAD</w:t>
            </w:r>
          </w:p>
        </w:tc>
      </w:tr>
      <w:tr w:rsidR="00DB0C96" w:rsidRPr="00DB0C96" w:rsidTr="00DB0C96">
        <w:trPr>
          <w:jc w:val="center"/>
        </w:trPr>
        <w:tc>
          <w:tcPr>
            <w:tcW w:w="2018" w:type="dxa"/>
            <w:gridSpan w:val="8"/>
            <w:tcBorders>
              <w:left w:val="single" w:sz="12" w:space="0" w:color="244061" w:themeColor="accent1" w:themeShade="80"/>
            </w:tcBorders>
            <w:vAlign w:val="center"/>
          </w:tcPr>
          <w:p w:rsidR="00DB0C96" w:rsidRPr="00DB0C96" w:rsidRDefault="00DB0C96" w:rsidP="00DB0C96">
            <w:pPr>
              <w:jc w:val="right"/>
              <w:rPr>
                <w:rFonts w:ascii="Arial" w:hAnsi="Arial" w:cs="Arial"/>
                <w:b/>
                <w:sz w:val="10"/>
                <w:szCs w:val="8"/>
              </w:rPr>
            </w:pPr>
          </w:p>
        </w:tc>
        <w:tc>
          <w:tcPr>
            <w:tcW w:w="377" w:type="dxa"/>
          </w:tcPr>
          <w:p w:rsidR="00DB0C96" w:rsidRPr="00DB0C96" w:rsidRDefault="00DB0C96" w:rsidP="00DB0C96">
            <w:pPr>
              <w:rPr>
                <w:rFonts w:ascii="Arial" w:hAnsi="Arial" w:cs="Arial"/>
                <w:sz w:val="10"/>
                <w:szCs w:val="8"/>
              </w:rPr>
            </w:pPr>
          </w:p>
        </w:tc>
        <w:tc>
          <w:tcPr>
            <w:tcW w:w="356" w:type="dxa"/>
          </w:tcPr>
          <w:p w:rsidR="00DB0C96" w:rsidRPr="00DB0C96" w:rsidRDefault="00DB0C96" w:rsidP="00DB0C96">
            <w:pPr>
              <w:rPr>
                <w:rFonts w:ascii="Arial" w:hAnsi="Arial" w:cs="Arial"/>
                <w:sz w:val="10"/>
                <w:szCs w:val="8"/>
              </w:rPr>
            </w:pPr>
          </w:p>
        </w:tc>
        <w:tc>
          <w:tcPr>
            <w:tcW w:w="279" w:type="dxa"/>
            <w:gridSpan w:val="2"/>
          </w:tcPr>
          <w:p w:rsidR="00DB0C96" w:rsidRPr="00DB0C96" w:rsidRDefault="00DB0C96" w:rsidP="00DB0C96">
            <w:pPr>
              <w:rPr>
                <w:rFonts w:ascii="Arial" w:hAnsi="Arial" w:cs="Arial"/>
                <w:sz w:val="10"/>
                <w:szCs w:val="8"/>
              </w:rPr>
            </w:pPr>
          </w:p>
        </w:tc>
        <w:tc>
          <w:tcPr>
            <w:tcW w:w="258" w:type="dxa"/>
          </w:tcPr>
          <w:p w:rsidR="00DB0C96" w:rsidRPr="00DB0C96" w:rsidRDefault="00DB0C96" w:rsidP="00DB0C96">
            <w:pPr>
              <w:rPr>
                <w:rFonts w:ascii="Arial" w:hAnsi="Arial" w:cs="Arial"/>
                <w:sz w:val="10"/>
                <w:szCs w:val="8"/>
              </w:rPr>
            </w:pPr>
          </w:p>
        </w:tc>
        <w:tc>
          <w:tcPr>
            <w:tcW w:w="1319" w:type="dxa"/>
            <w:gridSpan w:val="5"/>
            <w:tcBorders>
              <w:bottom w:val="single" w:sz="4" w:space="0" w:color="auto"/>
            </w:tcBorders>
          </w:tcPr>
          <w:p w:rsidR="00DB0C96" w:rsidRPr="00DB0C96" w:rsidRDefault="00DB0C96" w:rsidP="00DB0C96">
            <w:pPr>
              <w:jc w:val="center"/>
              <w:rPr>
                <w:rFonts w:ascii="Arial" w:hAnsi="Arial" w:cs="Arial"/>
                <w:sz w:val="10"/>
                <w:szCs w:val="8"/>
              </w:rPr>
            </w:pPr>
            <w:r w:rsidRPr="00DB0C96">
              <w:rPr>
                <w:i/>
                <w:sz w:val="10"/>
                <w:szCs w:val="8"/>
              </w:rPr>
              <w:t>Apellido Paterno</w:t>
            </w:r>
          </w:p>
        </w:tc>
        <w:tc>
          <w:tcPr>
            <w:tcW w:w="260" w:type="dxa"/>
          </w:tcPr>
          <w:p w:rsidR="00DB0C96" w:rsidRPr="00DB0C96" w:rsidRDefault="00DB0C96" w:rsidP="00DB0C96">
            <w:pPr>
              <w:jc w:val="center"/>
              <w:rPr>
                <w:rFonts w:ascii="Arial" w:hAnsi="Arial" w:cs="Arial"/>
                <w:sz w:val="10"/>
                <w:szCs w:val="8"/>
              </w:rPr>
            </w:pPr>
          </w:p>
        </w:tc>
        <w:tc>
          <w:tcPr>
            <w:tcW w:w="1369" w:type="dxa"/>
            <w:gridSpan w:val="5"/>
            <w:tcBorders>
              <w:bottom w:val="single" w:sz="4" w:space="0" w:color="auto"/>
            </w:tcBorders>
          </w:tcPr>
          <w:p w:rsidR="00DB0C96" w:rsidRPr="00DB0C96" w:rsidRDefault="00DB0C96" w:rsidP="00DB0C96">
            <w:pPr>
              <w:jc w:val="center"/>
              <w:rPr>
                <w:rFonts w:ascii="Arial" w:hAnsi="Arial" w:cs="Arial"/>
                <w:sz w:val="10"/>
                <w:szCs w:val="8"/>
              </w:rPr>
            </w:pPr>
            <w:r w:rsidRPr="00DB0C96">
              <w:rPr>
                <w:i/>
                <w:sz w:val="10"/>
                <w:szCs w:val="8"/>
              </w:rPr>
              <w:t>Apellido Materno</w:t>
            </w:r>
          </w:p>
        </w:tc>
        <w:tc>
          <w:tcPr>
            <w:tcW w:w="258" w:type="dxa"/>
          </w:tcPr>
          <w:p w:rsidR="00DB0C96" w:rsidRPr="00DB0C96" w:rsidRDefault="00DB0C96" w:rsidP="00DB0C96">
            <w:pPr>
              <w:jc w:val="center"/>
              <w:rPr>
                <w:rFonts w:ascii="Arial" w:hAnsi="Arial" w:cs="Arial"/>
                <w:sz w:val="10"/>
                <w:szCs w:val="8"/>
              </w:rPr>
            </w:pPr>
          </w:p>
        </w:tc>
        <w:tc>
          <w:tcPr>
            <w:tcW w:w="1318" w:type="dxa"/>
            <w:gridSpan w:val="5"/>
            <w:tcBorders>
              <w:bottom w:val="single" w:sz="4" w:space="0" w:color="auto"/>
            </w:tcBorders>
          </w:tcPr>
          <w:p w:rsidR="00DB0C96" w:rsidRPr="00DB0C96" w:rsidRDefault="00DB0C96" w:rsidP="00DB0C96">
            <w:pPr>
              <w:jc w:val="center"/>
              <w:rPr>
                <w:rFonts w:ascii="Arial" w:hAnsi="Arial" w:cs="Arial"/>
                <w:sz w:val="10"/>
                <w:szCs w:val="8"/>
              </w:rPr>
            </w:pPr>
            <w:r w:rsidRPr="00DB0C96">
              <w:rPr>
                <w:i/>
                <w:sz w:val="10"/>
                <w:szCs w:val="8"/>
              </w:rPr>
              <w:t>Nombre(s)</w:t>
            </w:r>
          </w:p>
        </w:tc>
        <w:tc>
          <w:tcPr>
            <w:tcW w:w="232" w:type="dxa"/>
            <w:gridSpan w:val="2"/>
          </w:tcPr>
          <w:p w:rsidR="00DB0C96" w:rsidRPr="00DB0C96" w:rsidRDefault="00DB0C96" w:rsidP="00DB0C96">
            <w:pPr>
              <w:jc w:val="center"/>
              <w:rPr>
                <w:rFonts w:ascii="Arial" w:hAnsi="Arial" w:cs="Arial"/>
                <w:sz w:val="10"/>
                <w:szCs w:val="8"/>
              </w:rPr>
            </w:pPr>
          </w:p>
        </w:tc>
        <w:tc>
          <w:tcPr>
            <w:tcW w:w="1603" w:type="dxa"/>
            <w:gridSpan w:val="6"/>
            <w:tcBorders>
              <w:bottom w:val="single" w:sz="4" w:space="0" w:color="auto"/>
            </w:tcBorders>
          </w:tcPr>
          <w:p w:rsidR="00DB0C96" w:rsidRPr="00DB0C96" w:rsidRDefault="00DB0C96" w:rsidP="00DB0C96">
            <w:pPr>
              <w:jc w:val="center"/>
              <w:rPr>
                <w:rFonts w:ascii="Arial" w:hAnsi="Arial" w:cs="Arial"/>
                <w:sz w:val="10"/>
                <w:szCs w:val="8"/>
              </w:rPr>
            </w:pPr>
            <w:r w:rsidRPr="00DB0C96">
              <w:rPr>
                <w:i/>
                <w:sz w:val="10"/>
                <w:szCs w:val="8"/>
              </w:rPr>
              <w:t>Cargo</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0"/>
                <w:szCs w:val="8"/>
              </w:rPr>
            </w:pPr>
          </w:p>
        </w:tc>
      </w:tr>
      <w:tr w:rsidR="00DB0C96" w:rsidRPr="00DB0C96" w:rsidTr="00DB0C96">
        <w:trPr>
          <w:jc w:val="center"/>
        </w:trPr>
        <w:tc>
          <w:tcPr>
            <w:tcW w:w="3288" w:type="dxa"/>
            <w:gridSpan w:val="13"/>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Máxima Autoridad Ejecutiva (MAE)</w:t>
            </w:r>
          </w:p>
        </w:tc>
        <w:tc>
          <w:tcPr>
            <w:tcW w:w="1319" w:type="dxa"/>
            <w:gridSpan w:val="5"/>
            <w:tcBorders>
              <w:top w:val="single" w:sz="4" w:space="0" w:color="auto"/>
              <w:left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Espinoza </w:t>
            </w:r>
          </w:p>
        </w:tc>
        <w:tc>
          <w:tcPr>
            <w:tcW w:w="260"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6"/>
                <w:szCs w:val="16"/>
              </w:rPr>
              <w:t>Torrico</w:t>
            </w:r>
            <w:proofErr w:type="spellEnd"/>
            <w:r w:rsidRPr="00DB0C96">
              <w:rPr>
                <w:rFonts w:ascii="Arial" w:hAnsi="Arial" w:cs="Arial"/>
                <w:sz w:val="16"/>
                <w:szCs w:val="16"/>
              </w:rPr>
              <w:t xml:space="preserve"> </w:t>
            </w:r>
          </w:p>
        </w:tc>
        <w:tc>
          <w:tcPr>
            <w:tcW w:w="258"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David </w:t>
            </w:r>
            <w:proofErr w:type="spellStart"/>
            <w:r w:rsidRPr="00DB0C96">
              <w:rPr>
                <w:rFonts w:ascii="Arial" w:hAnsi="Arial" w:cs="Arial"/>
                <w:sz w:val="16"/>
                <w:szCs w:val="16"/>
              </w:rPr>
              <w:t>Ivan</w:t>
            </w:r>
            <w:proofErr w:type="spellEnd"/>
            <w:r w:rsidRPr="00DB0C96">
              <w:rPr>
                <w:rFonts w:ascii="Arial" w:hAnsi="Arial" w:cs="Arial"/>
                <w:sz w:val="16"/>
                <w:szCs w:val="16"/>
              </w:rPr>
              <w:t xml:space="preserve"> </w:t>
            </w:r>
          </w:p>
        </w:tc>
        <w:tc>
          <w:tcPr>
            <w:tcW w:w="232" w:type="dxa"/>
            <w:gridSpan w:val="2"/>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Presidente </w:t>
            </w:r>
            <w:proofErr w:type="spellStart"/>
            <w:r w:rsidRPr="00DB0C96">
              <w:rPr>
                <w:rFonts w:ascii="Arial" w:hAnsi="Arial" w:cs="Arial"/>
                <w:sz w:val="16"/>
                <w:szCs w:val="16"/>
              </w:rPr>
              <w:t>a.i.</w:t>
            </w:r>
            <w:proofErr w:type="spellEnd"/>
            <w:r w:rsidRPr="00DB0C96">
              <w:rPr>
                <w:rFonts w:ascii="Arial" w:hAnsi="Arial" w:cs="Arial"/>
                <w:sz w:val="16"/>
                <w:szCs w:val="16"/>
              </w:rPr>
              <w:t xml:space="preserve"> del BCB</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119"/>
          <w:jc w:val="center"/>
        </w:trPr>
        <w:tc>
          <w:tcPr>
            <w:tcW w:w="3030" w:type="dxa"/>
            <w:gridSpan w:val="12"/>
            <w:tcBorders>
              <w:left w:val="single" w:sz="12" w:space="0" w:color="244061" w:themeColor="accent1" w:themeShade="80"/>
            </w:tcBorders>
            <w:vAlign w:val="center"/>
          </w:tcPr>
          <w:p w:rsidR="00DB0C96" w:rsidRPr="00DB0C96" w:rsidRDefault="00DB0C96" w:rsidP="00DB0C96">
            <w:pPr>
              <w:rPr>
                <w:rFonts w:ascii="Arial" w:hAnsi="Arial" w:cs="Arial"/>
                <w:b/>
                <w:sz w:val="6"/>
                <w:szCs w:val="8"/>
              </w:rPr>
            </w:pPr>
          </w:p>
          <w:p w:rsidR="00DB0C96" w:rsidRPr="00DB0C96" w:rsidRDefault="00DB0C96" w:rsidP="00DB0C96">
            <w:pPr>
              <w:rPr>
                <w:rFonts w:ascii="Arial" w:hAnsi="Arial" w:cs="Arial"/>
                <w:b/>
                <w:sz w:val="6"/>
                <w:szCs w:val="8"/>
              </w:rPr>
            </w:pPr>
          </w:p>
        </w:tc>
        <w:tc>
          <w:tcPr>
            <w:tcW w:w="258" w:type="dxa"/>
          </w:tcPr>
          <w:p w:rsidR="00DB0C96" w:rsidRPr="00DB0C96" w:rsidRDefault="00DB0C96" w:rsidP="00DB0C96">
            <w:pPr>
              <w:rPr>
                <w:rFonts w:ascii="Arial" w:hAnsi="Arial" w:cs="Arial"/>
                <w:sz w:val="6"/>
                <w:szCs w:val="8"/>
              </w:rPr>
            </w:pPr>
          </w:p>
        </w:tc>
        <w:tc>
          <w:tcPr>
            <w:tcW w:w="261" w:type="dxa"/>
            <w:tcBorders>
              <w:top w:val="single" w:sz="4" w:space="0" w:color="auto"/>
              <w:left w:val="nil"/>
            </w:tcBorders>
            <w:vAlign w:val="center"/>
          </w:tcPr>
          <w:p w:rsidR="00DB0C96" w:rsidRPr="00DB0C96" w:rsidRDefault="00DB0C96" w:rsidP="00DB0C96">
            <w:pPr>
              <w:rPr>
                <w:rFonts w:ascii="Arial" w:hAnsi="Arial" w:cs="Arial"/>
                <w:sz w:val="6"/>
                <w:szCs w:val="8"/>
              </w:rPr>
            </w:pPr>
          </w:p>
        </w:tc>
        <w:tc>
          <w:tcPr>
            <w:tcW w:w="260" w:type="dxa"/>
            <w:tcBorders>
              <w:top w:val="single" w:sz="4" w:space="0" w:color="auto"/>
            </w:tcBorders>
            <w:vAlign w:val="center"/>
          </w:tcPr>
          <w:p w:rsidR="00DB0C96" w:rsidRPr="00DB0C96" w:rsidRDefault="00DB0C96" w:rsidP="00DB0C96">
            <w:pPr>
              <w:rPr>
                <w:rFonts w:ascii="Arial" w:hAnsi="Arial" w:cs="Arial"/>
                <w:sz w:val="6"/>
                <w:szCs w:val="8"/>
              </w:rPr>
            </w:pPr>
          </w:p>
        </w:tc>
        <w:tc>
          <w:tcPr>
            <w:tcW w:w="263" w:type="dxa"/>
            <w:tcBorders>
              <w:top w:val="single" w:sz="4" w:space="0" w:color="auto"/>
            </w:tcBorders>
            <w:vAlign w:val="center"/>
          </w:tcPr>
          <w:p w:rsidR="00DB0C96" w:rsidRPr="00DB0C96" w:rsidRDefault="00DB0C96" w:rsidP="00DB0C96">
            <w:pPr>
              <w:rPr>
                <w:rFonts w:ascii="Arial" w:hAnsi="Arial" w:cs="Arial"/>
                <w:sz w:val="6"/>
                <w:szCs w:val="8"/>
              </w:rPr>
            </w:pPr>
          </w:p>
        </w:tc>
        <w:tc>
          <w:tcPr>
            <w:tcW w:w="275" w:type="dxa"/>
            <w:tcBorders>
              <w:top w:val="single" w:sz="4" w:space="0" w:color="auto"/>
            </w:tcBorders>
            <w:vAlign w:val="center"/>
          </w:tcPr>
          <w:p w:rsidR="00DB0C96" w:rsidRPr="00DB0C96" w:rsidRDefault="00DB0C96" w:rsidP="00DB0C96">
            <w:pPr>
              <w:rPr>
                <w:rFonts w:ascii="Arial" w:hAnsi="Arial" w:cs="Arial"/>
                <w:sz w:val="6"/>
                <w:szCs w:val="8"/>
              </w:rPr>
            </w:pPr>
          </w:p>
        </w:tc>
        <w:tc>
          <w:tcPr>
            <w:tcW w:w="260" w:type="dxa"/>
            <w:tcBorders>
              <w:top w:val="single" w:sz="4" w:space="0" w:color="auto"/>
            </w:tcBorders>
            <w:vAlign w:val="center"/>
          </w:tcPr>
          <w:p w:rsidR="00DB0C96" w:rsidRPr="00DB0C96" w:rsidRDefault="00DB0C96" w:rsidP="00DB0C96">
            <w:pPr>
              <w:rPr>
                <w:rFonts w:ascii="Arial" w:hAnsi="Arial" w:cs="Arial"/>
                <w:sz w:val="6"/>
                <w:szCs w:val="8"/>
              </w:rPr>
            </w:pPr>
          </w:p>
        </w:tc>
        <w:tc>
          <w:tcPr>
            <w:tcW w:w="260" w:type="dxa"/>
            <w:vAlign w:val="center"/>
          </w:tcPr>
          <w:p w:rsidR="00DB0C96" w:rsidRPr="00DB0C96" w:rsidRDefault="00DB0C96" w:rsidP="00DB0C96">
            <w:pPr>
              <w:rPr>
                <w:rFonts w:ascii="Arial" w:hAnsi="Arial" w:cs="Arial"/>
                <w:sz w:val="6"/>
                <w:szCs w:val="8"/>
              </w:rPr>
            </w:pPr>
          </w:p>
        </w:tc>
        <w:tc>
          <w:tcPr>
            <w:tcW w:w="272" w:type="dxa"/>
            <w:tcBorders>
              <w:top w:val="single" w:sz="4" w:space="0" w:color="auto"/>
              <w:left w:val="nil"/>
            </w:tcBorders>
            <w:vAlign w:val="center"/>
          </w:tcPr>
          <w:p w:rsidR="00DB0C96" w:rsidRPr="00DB0C96" w:rsidRDefault="00DB0C96" w:rsidP="00DB0C96">
            <w:pPr>
              <w:rPr>
                <w:rFonts w:ascii="Arial" w:hAnsi="Arial" w:cs="Arial"/>
                <w:sz w:val="6"/>
                <w:szCs w:val="8"/>
              </w:rPr>
            </w:pPr>
          </w:p>
        </w:tc>
        <w:tc>
          <w:tcPr>
            <w:tcW w:w="236" w:type="dxa"/>
            <w:tcBorders>
              <w:top w:val="single" w:sz="4" w:space="0" w:color="auto"/>
            </w:tcBorders>
            <w:vAlign w:val="center"/>
          </w:tcPr>
          <w:p w:rsidR="00DB0C96" w:rsidRPr="00DB0C96" w:rsidRDefault="00DB0C96" w:rsidP="00DB0C96">
            <w:pPr>
              <w:rPr>
                <w:rFonts w:ascii="Arial" w:hAnsi="Arial" w:cs="Arial"/>
                <w:sz w:val="6"/>
                <w:szCs w:val="8"/>
              </w:rPr>
            </w:pPr>
          </w:p>
        </w:tc>
        <w:tc>
          <w:tcPr>
            <w:tcW w:w="345" w:type="dxa"/>
            <w:tcBorders>
              <w:top w:val="single" w:sz="4" w:space="0" w:color="auto"/>
            </w:tcBorders>
            <w:vAlign w:val="center"/>
          </w:tcPr>
          <w:p w:rsidR="00DB0C96" w:rsidRPr="00DB0C96" w:rsidRDefault="00DB0C96" w:rsidP="00DB0C96">
            <w:pPr>
              <w:rPr>
                <w:rFonts w:ascii="Arial" w:hAnsi="Arial" w:cs="Arial"/>
                <w:sz w:val="6"/>
                <w:szCs w:val="8"/>
              </w:rPr>
            </w:pPr>
          </w:p>
        </w:tc>
        <w:tc>
          <w:tcPr>
            <w:tcW w:w="258" w:type="dxa"/>
            <w:tcBorders>
              <w:top w:val="single" w:sz="4" w:space="0" w:color="auto"/>
            </w:tcBorders>
            <w:vAlign w:val="center"/>
          </w:tcPr>
          <w:p w:rsidR="00DB0C96" w:rsidRPr="00DB0C96" w:rsidRDefault="00DB0C96" w:rsidP="00DB0C96">
            <w:pPr>
              <w:rPr>
                <w:rFonts w:ascii="Arial" w:hAnsi="Arial" w:cs="Arial"/>
                <w:sz w:val="6"/>
                <w:szCs w:val="8"/>
              </w:rPr>
            </w:pPr>
          </w:p>
        </w:tc>
        <w:tc>
          <w:tcPr>
            <w:tcW w:w="258" w:type="dxa"/>
            <w:tcBorders>
              <w:top w:val="single" w:sz="4" w:space="0" w:color="auto"/>
            </w:tcBorders>
            <w:vAlign w:val="center"/>
          </w:tcPr>
          <w:p w:rsidR="00DB0C96" w:rsidRPr="00DB0C96" w:rsidRDefault="00DB0C96" w:rsidP="00DB0C96">
            <w:pPr>
              <w:rPr>
                <w:rFonts w:ascii="Arial" w:hAnsi="Arial" w:cs="Arial"/>
                <w:sz w:val="6"/>
                <w:szCs w:val="8"/>
              </w:rPr>
            </w:pPr>
          </w:p>
        </w:tc>
        <w:tc>
          <w:tcPr>
            <w:tcW w:w="258" w:type="dxa"/>
            <w:vAlign w:val="center"/>
          </w:tcPr>
          <w:p w:rsidR="00DB0C96" w:rsidRPr="00DB0C96" w:rsidRDefault="00DB0C96" w:rsidP="00DB0C96">
            <w:pPr>
              <w:rPr>
                <w:rFonts w:ascii="Arial" w:hAnsi="Arial" w:cs="Arial"/>
                <w:sz w:val="6"/>
                <w:szCs w:val="8"/>
              </w:rPr>
            </w:pPr>
          </w:p>
        </w:tc>
        <w:tc>
          <w:tcPr>
            <w:tcW w:w="258" w:type="dxa"/>
            <w:tcBorders>
              <w:top w:val="single" w:sz="4" w:space="0" w:color="auto"/>
              <w:left w:val="nil"/>
            </w:tcBorders>
            <w:vAlign w:val="center"/>
          </w:tcPr>
          <w:p w:rsidR="00DB0C96" w:rsidRPr="00DB0C96" w:rsidRDefault="00DB0C96" w:rsidP="00DB0C96">
            <w:pPr>
              <w:rPr>
                <w:rFonts w:ascii="Arial" w:hAnsi="Arial" w:cs="Arial"/>
                <w:sz w:val="6"/>
                <w:szCs w:val="8"/>
              </w:rPr>
            </w:pPr>
          </w:p>
        </w:tc>
        <w:tc>
          <w:tcPr>
            <w:tcW w:w="258" w:type="dxa"/>
            <w:tcBorders>
              <w:top w:val="single" w:sz="4" w:space="0" w:color="auto"/>
            </w:tcBorders>
            <w:vAlign w:val="center"/>
          </w:tcPr>
          <w:p w:rsidR="00DB0C96" w:rsidRPr="00DB0C96" w:rsidRDefault="00DB0C96" w:rsidP="00DB0C96">
            <w:pPr>
              <w:rPr>
                <w:rFonts w:ascii="Arial" w:hAnsi="Arial" w:cs="Arial"/>
                <w:sz w:val="6"/>
                <w:szCs w:val="8"/>
              </w:rPr>
            </w:pPr>
          </w:p>
        </w:tc>
        <w:tc>
          <w:tcPr>
            <w:tcW w:w="272" w:type="dxa"/>
            <w:tcBorders>
              <w:top w:val="single" w:sz="4" w:space="0" w:color="auto"/>
            </w:tcBorders>
            <w:vAlign w:val="center"/>
          </w:tcPr>
          <w:p w:rsidR="00DB0C96" w:rsidRPr="00DB0C96" w:rsidRDefault="00DB0C96" w:rsidP="00DB0C96">
            <w:pPr>
              <w:rPr>
                <w:rFonts w:ascii="Arial" w:hAnsi="Arial" w:cs="Arial"/>
                <w:sz w:val="6"/>
                <w:szCs w:val="8"/>
              </w:rPr>
            </w:pPr>
          </w:p>
        </w:tc>
        <w:tc>
          <w:tcPr>
            <w:tcW w:w="258" w:type="dxa"/>
            <w:tcBorders>
              <w:top w:val="single" w:sz="4" w:space="0" w:color="auto"/>
            </w:tcBorders>
            <w:vAlign w:val="center"/>
          </w:tcPr>
          <w:p w:rsidR="00DB0C96" w:rsidRPr="00DB0C96" w:rsidRDefault="00DB0C96" w:rsidP="00DB0C96">
            <w:pPr>
              <w:rPr>
                <w:rFonts w:ascii="Arial" w:hAnsi="Arial" w:cs="Arial"/>
                <w:sz w:val="6"/>
                <w:szCs w:val="8"/>
              </w:rPr>
            </w:pPr>
          </w:p>
        </w:tc>
        <w:tc>
          <w:tcPr>
            <w:tcW w:w="272" w:type="dxa"/>
            <w:tcBorders>
              <w:top w:val="single" w:sz="4" w:space="0" w:color="auto"/>
            </w:tcBorders>
            <w:vAlign w:val="center"/>
          </w:tcPr>
          <w:p w:rsidR="00DB0C96" w:rsidRPr="00DB0C96" w:rsidRDefault="00DB0C96" w:rsidP="00DB0C96">
            <w:pPr>
              <w:rPr>
                <w:rFonts w:ascii="Arial" w:hAnsi="Arial" w:cs="Arial"/>
                <w:sz w:val="6"/>
                <w:szCs w:val="8"/>
              </w:rPr>
            </w:pPr>
          </w:p>
        </w:tc>
        <w:tc>
          <w:tcPr>
            <w:tcW w:w="232" w:type="dxa"/>
            <w:gridSpan w:val="2"/>
          </w:tcPr>
          <w:p w:rsidR="00DB0C96" w:rsidRPr="00DB0C96" w:rsidRDefault="00DB0C96" w:rsidP="00DB0C96">
            <w:pPr>
              <w:rPr>
                <w:rFonts w:ascii="Arial" w:hAnsi="Arial" w:cs="Arial"/>
                <w:sz w:val="6"/>
                <w:szCs w:val="8"/>
              </w:rPr>
            </w:pPr>
          </w:p>
        </w:tc>
        <w:tc>
          <w:tcPr>
            <w:tcW w:w="297" w:type="dxa"/>
            <w:tcBorders>
              <w:top w:val="single" w:sz="4" w:space="0" w:color="auto"/>
              <w:left w:val="nil"/>
            </w:tcBorders>
          </w:tcPr>
          <w:p w:rsidR="00DB0C96" w:rsidRPr="00DB0C96" w:rsidRDefault="00DB0C96" w:rsidP="00DB0C96">
            <w:pPr>
              <w:rPr>
                <w:rFonts w:ascii="Arial" w:hAnsi="Arial" w:cs="Arial"/>
                <w:sz w:val="6"/>
                <w:szCs w:val="8"/>
              </w:rPr>
            </w:pPr>
          </w:p>
        </w:tc>
        <w:tc>
          <w:tcPr>
            <w:tcW w:w="267" w:type="dxa"/>
            <w:tcBorders>
              <w:top w:val="single" w:sz="4" w:space="0" w:color="auto"/>
            </w:tcBorders>
          </w:tcPr>
          <w:p w:rsidR="00DB0C96" w:rsidRPr="00DB0C96" w:rsidRDefault="00DB0C96" w:rsidP="00DB0C96">
            <w:pPr>
              <w:rPr>
                <w:rFonts w:ascii="Arial" w:hAnsi="Arial" w:cs="Arial"/>
                <w:sz w:val="6"/>
                <w:szCs w:val="8"/>
              </w:rPr>
            </w:pPr>
          </w:p>
        </w:tc>
        <w:tc>
          <w:tcPr>
            <w:tcW w:w="265" w:type="dxa"/>
            <w:tcBorders>
              <w:top w:val="single" w:sz="4" w:space="0" w:color="auto"/>
            </w:tcBorders>
          </w:tcPr>
          <w:p w:rsidR="00DB0C96" w:rsidRPr="00DB0C96" w:rsidRDefault="00DB0C96" w:rsidP="00DB0C96">
            <w:pPr>
              <w:rPr>
                <w:rFonts w:ascii="Arial" w:hAnsi="Arial" w:cs="Arial"/>
                <w:sz w:val="6"/>
                <w:szCs w:val="8"/>
              </w:rPr>
            </w:pPr>
          </w:p>
        </w:tc>
        <w:tc>
          <w:tcPr>
            <w:tcW w:w="258" w:type="dxa"/>
            <w:tcBorders>
              <w:top w:val="single" w:sz="4" w:space="0" w:color="auto"/>
            </w:tcBorders>
          </w:tcPr>
          <w:p w:rsidR="00DB0C96" w:rsidRPr="00DB0C96" w:rsidRDefault="00DB0C96" w:rsidP="00DB0C96">
            <w:pPr>
              <w:rPr>
                <w:rFonts w:ascii="Arial" w:hAnsi="Arial" w:cs="Arial"/>
                <w:sz w:val="6"/>
                <w:szCs w:val="8"/>
              </w:rPr>
            </w:pPr>
          </w:p>
        </w:tc>
        <w:tc>
          <w:tcPr>
            <w:tcW w:w="258" w:type="dxa"/>
            <w:tcBorders>
              <w:top w:val="single" w:sz="4" w:space="0" w:color="auto"/>
            </w:tcBorders>
          </w:tcPr>
          <w:p w:rsidR="00DB0C96" w:rsidRPr="00DB0C96" w:rsidRDefault="00DB0C96" w:rsidP="00DB0C96">
            <w:pPr>
              <w:rPr>
                <w:rFonts w:ascii="Arial" w:hAnsi="Arial" w:cs="Arial"/>
                <w:sz w:val="6"/>
                <w:szCs w:val="8"/>
              </w:rPr>
            </w:pPr>
          </w:p>
        </w:tc>
        <w:tc>
          <w:tcPr>
            <w:tcW w:w="258" w:type="dxa"/>
            <w:tcBorders>
              <w:top w:val="single" w:sz="4" w:space="0" w:color="auto"/>
            </w:tcBorders>
          </w:tcPr>
          <w:p w:rsidR="00DB0C96" w:rsidRPr="00DB0C96" w:rsidRDefault="00DB0C96" w:rsidP="00DB0C96">
            <w:pPr>
              <w:rPr>
                <w:rFonts w:ascii="Arial" w:hAnsi="Arial" w:cs="Arial"/>
                <w:sz w:val="6"/>
                <w:szCs w:val="8"/>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6"/>
                <w:szCs w:val="8"/>
              </w:rPr>
            </w:pPr>
          </w:p>
        </w:tc>
      </w:tr>
      <w:tr w:rsidR="00DB0C96" w:rsidRPr="00DB0C96" w:rsidTr="00DB0C96">
        <w:trPr>
          <w:jc w:val="center"/>
        </w:trPr>
        <w:tc>
          <w:tcPr>
            <w:tcW w:w="3288" w:type="dxa"/>
            <w:gridSpan w:val="13"/>
            <w:vMerge w:val="restart"/>
            <w:tcBorders>
              <w:left w:val="single" w:sz="12" w:space="0" w:color="244061" w:themeColor="accent1" w:themeShade="80"/>
            </w:tcBorders>
            <w:vAlign w:val="center"/>
          </w:tcPr>
          <w:p w:rsidR="00DB0C96" w:rsidRPr="00DB0C96" w:rsidRDefault="00DB0C96" w:rsidP="00DB0C96">
            <w:pPr>
              <w:jc w:val="right"/>
              <w:rPr>
                <w:rFonts w:ascii="Arial" w:hAnsi="Arial" w:cs="Arial"/>
                <w:sz w:val="10"/>
                <w:szCs w:val="10"/>
              </w:rPr>
            </w:pPr>
            <w:r w:rsidRPr="00DB0C96">
              <w:rPr>
                <w:rFonts w:ascii="Arial" w:hAnsi="Arial" w:cs="Arial"/>
                <w:sz w:val="16"/>
                <w:szCs w:val="16"/>
              </w:rPr>
              <w:t>Responsable del Proceso de Contratación (RPC)</w:t>
            </w:r>
          </w:p>
        </w:tc>
        <w:tc>
          <w:tcPr>
            <w:tcW w:w="1319" w:type="dxa"/>
            <w:gridSpan w:val="5"/>
            <w:tcBorders>
              <w:bottom w:val="single" w:sz="4" w:space="0" w:color="auto"/>
            </w:tcBorders>
            <w:vAlign w:val="center"/>
          </w:tcPr>
          <w:p w:rsidR="00DB0C96" w:rsidRPr="00DB0C96" w:rsidRDefault="00DB0C96" w:rsidP="00DB0C96">
            <w:pPr>
              <w:jc w:val="center"/>
              <w:rPr>
                <w:rFonts w:ascii="Arial" w:hAnsi="Arial" w:cs="Arial"/>
                <w:sz w:val="10"/>
                <w:szCs w:val="10"/>
              </w:rPr>
            </w:pPr>
            <w:r w:rsidRPr="00DB0C96">
              <w:rPr>
                <w:i/>
                <w:sz w:val="10"/>
                <w:szCs w:val="8"/>
              </w:rPr>
              <w:t>Apellido</w:t>
            </w:r>
            <w:r w:rsidRPr="00DB0C96">
              <w:rPr>
                <w:i/>
                <w:sz w:val="10"/>
                <w:szCs w:val="10"/>
              </w:rPr>
              <w:t xml:space="preserve"> Paterno</w:t>
            </w:r>
          </w:p>
        </w:tc>
        <w:tc>
          <w:tcPr>
            <w:tcW w:w="260" w:type="dxa"/>
            <w:vAlign w:val="center"/>
          </w:tcPr>
          <w:p w:rsidR="00DB0C96" w:rsidRPr="00DB0C96" w:rsidRDefault="00DB0C96" w:rsidP="00DB0C96">
            <w:pPr>
              <w:jc w:val="center"/>
              <w:rPr>
                <w:rFonts w:ascii="Arial" w:hAnsi="Arial" w:cs="Arial"/>
                <w:sz w:val="10"/>
                <w:szCs w:val="10"/>
              </w:rPr>
            </w:pPr>
          </w:p>
        </w:tc>
        <w:tc>
          <w:tcPr>
            <w:tcW w:w="1369" w:type="dxa"/>
            <w:gridSpan w:val="5"/>
            <w:tcBorders>
              <w:bottom w:val="single" w:sz="4" w:space="0" w:color="auto"/>
            </w:tcBorders>
            <w:vAlign w:val="center"/>
          </w:tcPr>
          <w:p w:rsidR="00DB0C96" w:rsidRPr="00DB0C96" w:rsidRDefault="00DB0C96" w:rsidP="00DB0C96">
            <w:pPr>
              <w:jc w:val="center"/>
              <w:rPr>
                <w:rFonts w:ascii="Arial" w:hAnsi="Arial" w:cs="Arial"/>
                <w:sz w:val="10"/>
                <w:szCs w:val="10"/>
              </w:rPr>
            </w:pPr>
            <w:r w:rsidRPr="00DB0C96">
              <w:rPr>
                <w:i/>
                <w:sz w:val="10"/>
                <w:szCs w:val="8"/>
              </w:rPr>
              <w:t>Apellido</w:t>
            </w:r>
            <w:r w:rsidRPr="00DB0C96">
              <w:rPr>
                <w:i/>
                <w:sz w:val="10"/>
                <w:szCs w:val="10"/>
              </w:rPr>
              <w:t xml:space="preserve"> Materno</w:t>
            </w:r>
          </w:p>
        </w:tc>
        <w:tc>
          <w:tcPr>
            <w:tcW w:w="258" w:type="dxa"/>
            <w:vAlign w:val="center"/>
          </w:tcPr>
          <w:p w:rsidR="00DB0C96" w:rsidRPr="00DB0C96" w:rsidRDefault="00DB0C96" w:rsidP="00DB0C96">
            <w:pPr>
              <w:jc w:val="center"/>
              <w:rPr>
                <w:rFonts w:ascii="Arial" w:hAnsi="Arial" w:cs="Arial"/>
                <w:sz w:val="10"/>
                <w:szCs w:val="10"/>
              </w:rPr>
            </w:pPr>
          </w:p>
        </w:tc>
        <w:tc>
          <w:tcPr>
            <w:tcW w:w="1318" w:type="dxa"/>
            <w:gridSpan w:val="5"/>
            <w:tcBorders>
              <w:bottom w:val="single" w:sz="4" w:space="0" w:color="auto"/>
            </w:tcBorders>
            <w:vAlign w:val="center"/>
          </w:tcPr>
          <w:p w:rsidR="00DB0C96" w:rsidRPr="00DB0C96" w:rsidRDefault="00DB0C96" w:rsidP="00DB0C96">
            <w:pPr>
              <w:jc w:val="center"/>
              <w:rPr>
                <w:rFonts w:ascii="Arial" w:hAnsi="Arial" w:cs="Arial"/>
                <w:sz w:val="10"/>
                <w:szCs w:val="10"/>
              </w:rPr>
            </w:pPr>
            <w:r w:rsidRPr="00DB0C96">
              <w:rPr>
                <w:i/>
                <w:sz w:val="10"/>
                <w:szCs w:val="10"/>
              </w:rPr>
              <w:t>Nombre(s)</w:t>
            </w:r>
          </w:p>
        </w:tc>
        <w:tc>
          <w:tcPr>
            <w:tcW w:w="232" w:type="dxa"/>
            <w:gridSpan w:val="2"/>
          </w:tcPr>
          <w:p w:rsidR="00DB0C96" w:rsidRPr="00DB0C96" w:rsidRDefault="00DB0C96" w:rsidP="00DB0C96">
            <w:pPr>
              <w:jc w:val="center"/>
              <w:rPr>
                <w:rFonts w:ascii="Arial" w:hAnsi="Arial" w:cs="Arial"/>
                <w:sz w:val="10"/>
                <w:szCs w:val="10"/>
              </w:rPr>
            </w:pPr>
          </w:p>
        </w:tc>
        <w:tc>
          <w:tcPr>
            <w:tcW w:w="1603" w:type="dxa"/>
            <w:gridSpan w:val="6"/>
            <w:tcBorders>
              <w:bottom w:val="single" w:sz="4" w:space="0" w:color="auto"/>
            </w:tcBorders>
          </w:tcPr>
          <w:p w:rsidR="00DB0C96" w:rsidRPr="00DB0C96" w:rsidRDefault="00DB0C96" w:rsidP="00DB0C96">
            <w:pPr>
              <w:jc w:val="center"/>
              <w:rPr>
                <w:rFonts w:ascii="Arial" w:hAnsi="Arial" w:cs="Arial"/>
                <w:sz w:val="10"/>
                <w:szCs w:val="10"/>
              </w:rPr>
            </w:pPr>
            <w:r w:rsidRPr="00DB0C96">
              <w:rPr>
                <w:i/>
                <w:sz w:val="10"/>
                <w:szCs w:val="10"/>
              </w:rPr>
              <w:t>Cargo</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0"/>
                <w:szCs w:val="10"/>
              </w:rPr>
            </w:pPr>
          </w:p>
        </w:tc>
      </w:tr>
      <w:tr w:rsidR="00DB0C96" w:rsidRPr="00DB0C96" w:rsidTr="00DB0C96">
        <w:trPr>
          <w:jc w:val="center"/>
        </w:trPr>
        <w:tc>
          <w:tcPr>
            <w:tcW w:w="3288" w:type="dxa"/>
            <w:gridSpan w:val="13"/>
            <w:vMerge/>
            <w:tcBorders>
              <w:left w:val="single" w:sz="12" w:space="0" w:color="244061" w:themeColor="accent1" w:themeShade="80"/>
            </w:tcBorders>
            <w:vAlign w:val="center"/>
          </w:tcPr>
          <w:p w:rsidR="00DB0C96" w:rsidRPr="00DB0C96" w:rsidRDefault="00DB0C96" w:rsidP="00DB0C96">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Cordero </w:t>
            </w:r>
          </w:p>
        </w:tc>
        <w:tc>
          <w:tcPr>
            <w:tcW w:w="260"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Crespo</w:t>
            </w:r>
          </w:p>
        </w:tc>
        <w:tc>
          <w:tcPr>
            <w:tcW w:w="258"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Gastón Elías </w:t>
            </w:r>
          </w:p>
        </w:tc>
        <w:tc>
          <w:tcPr>
            <w:tcW w:w="232" w:type="dxa"/>
            <w:gridSpan w:val="2"/>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 xml:space="preserve">Gerente General </w:t>
            </w:r>
            <w:proofErr w:type="spellStart"/>
            <w:r w:rsidRPr="00DB0C96">
              <w:rPr>
                <w:rFonts w:ascii="Arial" w:hAnsi="Arial" w:cs="Arial"/>
                <w:sz w:val="16"/>
                <w:szCs w:val="16"/>
              </w:rPr>
              <w:t>a.i.</w:t>
            </w:r>
            <w:proofErr w:type="spellEnd"/>
            <w:r w:rsidRPr="00DB0C96">
              <w:rPr>
                <w:rFonts w:ascii="Arial" w:hAnsi="Arial" w:cs="Arial"/>
                <w:sz w:val="16"/>
                <w:szCs w:val="16"/>
              </w:rPr>
              <w:t xml:space="preserve"> del BCB</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vAlign w:val="center"/>
          </w:tcPr>
          <w:p w:rsidR="00DB0C96" w:rsidRPr="00DB0C96" w:rsidRDefault="00DB0C96" w:rsidP="00DB0C96">
            <w:pPr>
              <w:jc w:val="right"/>
              <w:rPr>
                <w:rFonts w:ascii="Arial" w:hAnsi="Arial" w:cs="Arial"/>
                <w:b/>
                <w:sz w:val="10"/>
                <w:szCs w:val="8"/>
              </w:rPr>
            </w:pPr>
          </w:p>
        </w:tc>
        <w:tc>
          <w:tcPr>
            <w:tcW w:w="377" w:type="dxa"/>
          </w:tcPr>
          <w:p w:rsidR="00DB0C96" w:rsidRPr="00DB0C96" w:rsidRDefault="00DB0C96" w:rsidP="00DB0C96">
            <w:pPr>
              <w:rPr>
                <w:rFonts w:ascii="Arial" w:hAnsi="Arial" w:cs="Arial"/>
                <w:sz w:val="10"/>
                <w:szCs w:val="8"/>
              </w:rPr>
            </w:pPr>
          </w:p>
        </w:tc>
        <w:tc>
          <w:tcPr>
            <w:tcW w:w="356" w:type="dxa"/>
          </w:tcPr>
          <w:p w:rsidR="00DB0C96" w:rsidRPr="00DB0C96" w:rsidRDefault="00DB0C96" w:rsidP="00DB0C96">
            <w:pPr>
              <w:rPr>
                <w:rFonts w:ascii="Arial" w:hAnsi="Arial" w:cs="Arial"/>
                <w:sz w:val="10"/>
                <w:szCs w:val="8"/>
              </w:rPr>
            </w:pPr>
          </w:p>
        </w:tc>
        <w:tc>
          <w:tcPr>
            <w:tcW w:w="279" w:type="dxa"/>
            <w:gridSpan w:val="2"/>
          </w:tcPr>
          <w:p w:rsidR="00DB0C96" w:rsidRPr="00DB0C96" w:rsidRDefault="00DB0C96" w:rsidP="00DB0C96">
            <w:pPr>
              <w:rPr>
                <w:rFonts w:ascii="Arial" w:hAnsi="Arial" w:cs="Arial"/>
                <w:sz w:val="10"/>
                <w:szCs w:val="8"/>
              </w:rPr>
            </w:pPr>
          </w:p>
        </w:tc>
        <w:tc>
          <w:tcPr>
            <w:tcW w:w="258" w:type="dxa"/>
          </w:tcPr>
          <w:p w:rsidR="00DB0C96" w:rsidRPr="00DB0C96" w:rsidRDefault="00DB0C96" w:rsidP="00DB0C96">
            <w:pPr>
              <w:rPr>
                <w:rFonts w:ascii="Arial" w:hAnsi="Arial" w:cs="Arial"/>
                <w:sz w:val="10"/>
                <w:szCs w:val="8"/>
              </w:rPr>
            </w:pPr>
          </w:p>
        </w:tc>
        <w:tc>
          <w:tcPr>
            <w:tcW w:w="1319" w:type="dxa"/>
            <w:gridSpan w:val="5"/>
            <w:tcBorders>
              <w:bottom w:val="single" w:sz="4" w:space="0" w:color="auto"/>
            </w:tcBorders>
            <w:vAlign w:val="center"/>
          </w:tcPr>
          <w:p w:rsidR="00DB0C96" w:rsidRPr="00DB0C96" w:rsidRDefault="00DB0C96" w:rsidP="00DB0C96">
            <w:pPr>
              <w:jc w:val="center"/>
              <w:rPr>
                <w:rFonts w:ascii="Arial" w:hAnsi="Arial" w:cs="Arial"/>
                <w:sz w:val="10"/>
                <w:szCs w:val="8"/>
              </w:rPr>
            </w:pPr>
            <w:r w:rsidRPr="00DB0C96">
              <w:rPr>
                <w:i/>
                <w:sz w:val="10"/>
                <w:szCs w:val="8"/>
              </w:rPr>
              <w:t>Apellido Paterno</w:t>
            </w:r>
          </w:p>
        </w:tc>
        <w:tc>
          <w:tcPr>
            <w:tcW w:w="260" w:type="dxa"/>
            <w:vAlign w:val="center"/>
          </w:tcPr>
          <w:p w:rsidR="00DB0C96" w:rsidRPr="00DB0C96" w:rsidRDefault="00DB0C96" w:rsidP="00DB0C96">
            <w:pPr>
              <w:jc w:val="center"/>
              <w:rPr>
                <w:rFonts w:ascii="Arial" w:hAnsi="Arial" w:cs="Arial"/>
                <w:sz w:val="10"/>
                <w:szCs w:val="8"/>
              </w:rPr>
            </w:pPr>
          </w:p>
        </w:tc>
        <w:tc>
          <w:tcPr>
            <w:tcW w:w="1369" w:type="dxa"/>
            <w:gridSpan w:val="5"/>
            <w:tcBorders>
              <w:bottom w:val="single" w:sz="4" w:space="0" w:color="auto"/>
            </w:tcBorders>
            <w:vAlign w:val="center"/>
          </w:tcPr>
          <w:p w:rsidR="00DB0C96" w:rsidRPr="00DB0C96" w:rsidRDefault="00DB0C96" w:rsidP="00DB0C96">
            <w:pPr>
              <w:jc w:val="center"/>
              <w:rPr>
                <w:rFonts w:ascii="Arial" w:hAnsi="Arial" w:cs="Arial"/>
                <w:sz w:val="10"/>
                <w:szCs w:val="8"/>
              </w:rPr>
            </w:pPr>
            <w:r w:rsidRPr="00DB0C96">
              <w:rPr>
                <w:i/>
                <w:sz w:val="10"/>
                <w:szCs w:val="8"/>
              </w:rPr>
              <w:t>Apellido Materno</w:t>
            </w:r>
          </w:p>
        </w:tc>
        <w:tc>
          <w:tcPr>
            <w:tcW w:w="258" w:type="dxa"/>
            <w:vAlign w:val="center"/>
          </w:tcPr>
          <w:p w:rsidR="00DB0C96" w:rsidRPr="00DB0C96" w:rsidRDefault="00DB0C96" w:rsidP="00DB0C96">
            <w:pPr>
              <w:jc w:val="center"/>
              <w:rPr>
                <w:rFonts w:ascii="Arial" w:hAnsi="Arial" w:cs="Arial"/>
                <w:sz w:val="10"/>
                <w:szCs w:val="8"/>
              </w:rPr>
            </w:pPr>
          </w:p>
        </w:tc>
        <w:tc>
          <w:tcPr>
            <w:tcW w:w="1318" w:type="dxa"/>
            <w:gridSpan w:val="5"/>
            <w:tcBorders>
              <w:bottom w:val="single" w:sz="4" w:space="0" w:color="auto"/>
            </w:tcBorders>
            <w:vAlign w:val="center"/>
          </w:tcPr>
          <w:p w:rsidR="00DB0C96" w:rsidRPr="00DB0C96" w:rsidRDefault="00DB0C96" w:rsidP="00DB0C96">
            <w:pPr>
              <w:jc w:val="center"/>
              <w:rPr>
                <w:rFonts w:ascii="Arial" w:hAnsi="Arial" w:cs="Arial"/>
                <w:sz w:val="10"/>
                <w:szCs w:val="8"/>
              </w:rPr>
            </w:pPr>
            <w:r w:rsidRPr="00DB0C96">
              <w:rPr>
                <w:i/>
                <w:sz w:val="10"/>
                <w:szCs w:val="8"/>
              </w:rPr>
              <w:t>Nombre(s)</w:t>
            </w:r>
          </w:p>
        </w:tc>
        <w:tc>
          <w:tcPr>
            <w:tcW w:w="232" w:type="dxa"/>
            <w:gridSpan w:val="2"/>
          </w:tcPr>
          <w:p w:rsidR="00DB0C96" w:rsidRPr="00DB0C96" w:rsidRDefault="00DB0C96" w:rsidP="00DB0C96">
            <w:pPr>
              <w:jc w:val="center"/>
              <w:rPr>
                <w:rFonts w:ascii="Arial" w:hAnsi="Arial" w:cs="Arial"/>
                <w:sz w:val="10"/>
                <w:szCs w:val="8"/>
              </w:rPr>
            </w:pPr>
          </w:p>
        </w:tc>
        <w:tc>
          <w:tcPr>
            <w:tcW w:w="1603" w:type="dxa"/>
            <w:gridSpan w:val="6"/>
            <w:tcBorders>
              <w:bottom w:val="single" w:sz="4" w:space="0" w:color="auto"/>
            </w:tcBorders>
          </w:tcPr>
          <w:p w:rsidR="00DB0C96" w:rsidRPr="00DB0C96" w:rsidRDefault="00DB0C96" w:rsidP="00DB0C96">
            <w:pPr>
              <w:jc w:val="center"/>
              <w:rPr>
                <w:rFonts w:ascii="Arial" w:hAnsi="Arial" w:cs="Arial"/>
                <w:sz w:val="10"/>
                <w:szCs w:val="8"/>
              </w:rPr>
            </w:pPr>
            <w:r w:rsidRPr="00DB0C96">
              <w:rPr>
                <w:i/>
                <w:sz w:val="10"/>
                <w:szCs w:val="8"/>
              </w:rPr>
              <w:t>Cargo</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0"/>
                <w:szCs w:val="8"/>
              </w:rPr>
            </w:pPr>
          </w:p>
        </w:tc>
      </w:tr>
      <w:tr w:rsidR="00DB0C96" w:rsidRPr="00DB0C96" w:rsidTr="00DB0C96">
        <w:trPr>
          <w:jc w:val="center"/>
        </w:trPr>
        <w:tc>
          <w:tcPr>
            <w:tcW w:w="3288" w:type="dxa"/>
            <w:gridSpan w:val="13"/>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Encargado de atender consultas Administrativas: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Palacios </w:t>
            </w:r>
          </w:p>
        </w:tc>
        <w:tc>
          <w:tcPr>
            <w:tcW w:w="260" w:type="dxa"/>
            <w:tcBorders>
              <w:left w:val="single" w:sz="4" w:space="0" w:color="auto"/>
              <w:right w:val="single" w:sz="4" w:space="0" w:color="auto"/>
            </w:tcBorders>
            <w:vAlign w:val="center"/>
          </w:tcPr>
          <w:p w:rsidR="00DB0C96" w:rsidRPr="00DB0C96" w:rsidRDefault="00DB0C96" w:rsidP="00DB0C96">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Téllez</w:t>
            </w:r>
          </w:p>
        </w:tc>
        <w:tc>
          <w:tcPr>
            <w:tcW w:w="258" w:type="dxa"/>
            <w:tcBorders>
              <w:left w:val="single" w:sz="4" w:space="0" w:color="auto"/>
              <w:right w:val="single" w:sz="4" w:space="0" w:color="auto"/>
            </w:tcBorders>
            <w:vAlign w:val="center"/>
          </w:tcPr>
          <w:p w:rsidR="00DB0C96" w:rsidRPr="00DB0C96" w:rsidRDefault="00DB0C96" w:rsidP="00DB0C96">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Yerko Carlos</w:t>
            </w:r>
          </w:p>
        </w:tc>
        <w:tc>
          <w:tcPr>
            <w:tcW w:w="232" w:type="dxa"/>
            <w:gridSpan w:val="2"/>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 xml:space="preserve">Profesional en Compras y Contrataciones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3288" w:type="dxa"/>
            <w:gridSpan w:val="13"/>
            <w:tcBorders>
              <w:left w:val="single" w:sz="12" w:space="0" w:color="244061" w:themeColor="accent1" w:themeShade="80"/>
            </w:tcBorders>
            <w:vAlign w:val="center"/>
          </w:tcPr>
          <w:p w:rsidR="00DB0C96" w:rsidRPr="00DB0C96" w:rsidRDefault="00DB0C96" w:rsidP="00DB0C96">
            <w:pPr>
              <w:jc w:val="right"/>
              <w:rPr>
                <w:rFonts w:ascii="Arial" w:hAnsi="Arial" w:cs="Arial"/>
                <w:sz w:val="16"/>
                <w:szCs w:val="16"/>
              </w:rPr>
            </w:pPr>
          </w:p>
        </w:tc>
        <w:tc>
          <w:tcPr>
            <w:tcW w:w="1319" w:type="dxa"/>
            <w:gridSpan w:val="5"/>
            <w:tcBorders>
              <w:bottom w:val="single" w:sz="4" w:space="0" w:color="auto"/>
            </w:tcBorders>
            <w:shd w:val="clear" w:color="auto" w:fill="FFFFFF" w:themeFill="background1"/>
            <w:vAlign w:val="center"/>
          </w:tcPr>
          <w:p w:rsidR="00DB0C96" w:rsidRPr="00DB0C96" w:rsidRDefault="00DB0C96" w:rsidP="00DB0C96">
            <w:pPr>
              <w:jc w:val="center"/>
              <w:rPr>
                <w:rFonts w:ascii="Arial" w:hAnsi="Arial" w:cs="Arial"/>
                <w:sz w:val="16"/>
                <w:szCs w:val="16"/>
              </w:rPr>
            </w:pPr>
          </w:p>
        </w:tc>
        <w:tc>
          <w:tcPr>
            <w:tcW w:w="260" w:type="dxa"/>
            <w:shd w:val="clear" w:color="auto" w:fill="FFFFFF" w:themeFill="background1"/>
            <w:vAlign w:val="center"/>
          </w:tcPr>
          <w:p w:rsidR="00DB0C96" w:rsidRPr="00DB0C96" w:rsidRDefault="00DB0C96" w:rsidP="00DB0C96">
            <w:pPr>
              <w:jc w:val="center"/>
              <w:rPr>
                <w:rFonts w:ascii="Arial" w:hAnsi="Arial" w:cs="Arial"/>
                <w:sz w:val="16"/>
                <w:szCs w:val="16"/>
              </w:rPr>
            </w:pPr>
          </w:p>
        </w:tc>
        <w:tc>
          <w:tcPr>
            <w:tcW w:w="1369" w:type="dxa"/>
            <w:gridSpan w:val="5"/>
            <w:tcBorders>
              <w:bottom w:val="single" w:sz="4" w:space="0" w:color="auto"/>
            </w:tcBorders>
            <w:shd w:val="clear" w:color="auto" w:fill="FFFFFF" w:themeFill="background1"/>
            <w:vAlign w:val="center"/>
          </w:tcPr>
          <w:p w:rsidR="00DB0C96" w:rsidRPr="00DB0C96" w:rsidRDefault="00DB0C96" w:rsidP="00DB0C96">
            <w:pPr>
              <w:jc w:val="center"/>
              <w:rPr>
                <w:rFonts w:ascii="Arial" w:hAnsi="Arial" w:cs="Arial"/>
                <w:sz w:val="16"/>
                <w:szCs w:val="16"/>
              </w:rPr>
            </w:pPr>
          </w:p>
        </w:tc>
        <w:tc>
          <w:tcPr>
            <w:tcW w:w="258" w:type="dxa"/>
            <w:shd w:val="clear" w:color="auto" w:fill="FFFFFF" w:themeFill="background1"/>
            <w:vAlign w:val="center"/>
          </w:tcPr>
          <w:p w:rsidR="00DB0C96" w:rsidRPr="00DB0C96" w:rsidRDefault="00DB0C96" w:rsidP="00DB0C96">
            <w:pPr>
              <w:jc w:val="center"/>
              <w:rPr>
                <w:rFonts w:ascii="Arial" w:hAnsi="Arial" w:cs="Arial"/>
                <w:sz w:val="16"/>
                <w:szCs w:val="16"/>
              </w:rPr>
            </w:pPr>
          </w:p>
        </w:tc>
        <w:tc>
          <w:tcPr>
            <w:tcW w:w="1318" w:type="dxa"/>
            <w:gridSpan w:val="5"/>
            <w:tcBorders>
              <w:bottom w:val="single" w:sz="4" w:space="0" w:color="auto"/>
            </w:tcBorders>
            <w:shd w:val="clear" w:color="auto" w:fill="FFFFFF" w:themeFill="background1"/>
            <w:vAlign w:val="center"/>
          </w:tcPr>
          <w:p w:rsidR="00DB0C96" w:rsidRPr="00DB0C96" w:rsidRDefault="00DB0C96" w:rsidP="00DB0C96">
            <w:pPr>
              <w:jc w:val="center"/>
              <w:rPr>
                <w:rFonts w:ascii="Arial" w:hAnsi="Arial" w:cs="Arial"/>
                <w:sz w:val="16"/>
                <w:szCs w:val="16"/>
              </w:rPr>
            </w:pPr>
          </w:p>
        </w:tc>
        <w:tc>
          <w:tcPr>
            <w:tcW w:w="232" w:type="dxa"/>
            <w:gridSpan w:val="2"/>
            <w:shd w:val="clear" w:color="auto" w:fill="FFFFFF" w:themeFill="background1"/>
          </w:tcPr>
          <w:p w:rsidR="00DB0C96" w:rsidRPr="00DB0C96" w:rsidRDefault="00DB0C96" w:rsidP="00DB0C96">
            <w:pPr>
              <w:rPr>
                <w:rFonts w:ascii="Arial" w:hAnsi="Arial" w:cs="Arial"/>
                <w:sz w:val="16"/>
                <w:szCs w:val="16"/>
              </w:rPr>
            </w:pPr>
          </w:p>
        </w:tc>
        <w:tc>
          <w:tcPr>
            <w:tcW w:w="1603" w:type="dxa"/>
            <w:gridSpan w:val="6"/>
            <w:tcBorders>
              <w:bottom w:val="single" w:sz="4" w:space="0" w:color="auto"/>
            </w:tcBorders>
            <w:shd w:val="clear" w:color="auto" w:fill="FFFFFF" w:themeFill="background1"/>
          </w:tcPr>
          <w:p w:rsidR="00DB0C96" w:rsidRPr="00DB0C96" w:rsidRDefault="00DB0C96" w:rsidP="00DB0C96">
            <w:pPr>
              <w:rPr>
                <w:rFonts w:ascii="Arial" w:hAnsi="Arial" w:cs="Arial"/>
                <w:sz w:val="16"/>
                <w:szCs w:val="16"/>
              </w:rPr>
            </w:pP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3288" w:type="dxa"/>
            <w:gridSpan w:val="13"/>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sz w:val="16"/>
                <w:szCs w:val="16"/>
              </w:rPr>
            </w:pPr>
            <w:r w:rsidRPr="00DB0C96">
              <w:rPr>
                <w:rFonts w:ascii="Arial" w:hAnsi="Arial" w:cs="Arial"/>
                <w:sz w:val="16"/>
                <w:szCs w:val="16"/>
              </w:rPr>
              <w:t>Técnicas: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Mamani</w:t>
            </w:r>
          </w:p>
        </w:tc>
        <w:tc>
          <w:tcPr>
            <w:tcW w:w="260" w:type="dxa"/>
            <w:tcBorders>
              <w:left w:val="single" w:sz="4" w:space="0" w:color="auto"/>
              <w:right w:val="single" w:sz="4" w:space="0" w:color="auto"/>
            </w:tcBorders>
            <w:vAlign w:val="center"/>
          </w:tcPr>
          <w:p w:rsidR="00DB0C96" w:rsidRPr="00DB0C96" w:rsidRDefault="00DB0C96" w:rsidP="00DB0C96">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Quispe</w:t>
            </w:r>
          </w:p>
        </w:tc>
        <w:tc>
          <w:tcPr>
            <w:tcW w:w="258" w:type="dxa"/>
            <w:tcBorders>
              <w:left w:val="single" w:sz="4" w:space="0" w:color="auto"/>
              <w:right w:val="single" w:sz="4" w:space="0" w:color="auto"/>
            </w:tcBorders>
            <w:vAlign w:val="center"/>
          </w:tcPr>
          <w:p w:rsidR="00DB0C96" w:rsidRPr="00DB0C96" w:rsidRDefault="00DB0C96" w:rsidP="00DB0C96">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6"/>
                <w:szCs w:val="16"/>
              </w:rPr>
              <w:t>Grover</w:t>
            </w:r>
            <w:proofErr w:type="spellEnd"/>
          </w:p>
        </w:tc>
        <w:tc>
          <w:tcPr>
            <w:tcW w:w="232" w:type="dxa"/>
            <w:gridSpan w:val="2"/>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DB0C96" w:rsidP="00DB0C96">
            <w:pPr>
              <w:rPr>
                <w:rFonts w:ascii="Arial" w:hAnsi="Arial" w:cs="Arial"/>
                <w:sz w:val="16"/>
                <w:szCs w:val="16"/>
              </w:rPr>
            </w:pPr>
            <w:r w:rsidRPr="00DB0C96">
              <w:rPr>
                <w:rFonts w:ascii="Arial" w:hAnsi="Arial" w:cs="Arial"/>
                <w:sz w:val="16"/>
                <w:szCs w:val="16"/>
              </w:rPr>
              <w:t>Profesional en Gestión de Material Monetario</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018" w:type="dxa"/>
            <w:gridSpan w:val="8"/>
            <w:tcBorders>
              <w:left w:val="single" w:sz="12" w:space="0" w:color="244061" w:themeColor="accent1" w:themeShade="80"/>
            </w:tcBorders>
            <w:vAlign w:val="center"/>
          </w:tcPr>
          <w:p w:rsidR="00DB0C96" w:rsidRPr="00DB0C96" w:rsidRDefault="00DB0C96" w:rsidP="00DB0C96">
            <w:pPr>
              <w:jc w:val="right"/>
              <w:rPr>
                <w:rFonts w:ascii="Arial" w:hAnsi="Arial" w:cs="Arial"/>
                <w:b/>
                <w:sz w:val="2"/>
                <w:szCs w:val="2"/>
              </w:rPr>
            </w:pPr>
          </w:p>
        </w:tc>
        <w:tc>
          <w:tcPr>
            <w:tcW w:w="377" w:type="dxa"/>
          </w:tcPr>
          <w:p w:rsidR="00DB0C96" w:rsidRPr="00DB0C96" w:rsidRDefault="00DB0C96" w:rsidP="00DB0C96">
            <w:pPr>
              <w:rPr>
                <w:rFonts w:ascii="Arial" w:hAnsi="Arial" w:cs="Arial"/>
                <w:sz w:val="2"/>
                <w:szCs w:val="2"/>
              </w:rPr>
            </w:pPr>
          </w:p>
        </w:tc>
        <w:tc>
          <w:tcPr>
            <w:tcW w:w="356" w:type="dxa"/>
          </w:tcPr>
          <w:p w:rsidR="00DB0C96" w:rsidRPr="00DB0C96" w:rsidRDefault="00DB0C96" w:rsidP="00DB0C96">
            <w:pPr>
              <w:rPr>
                <w:rFonts w:ascii="Arial" w:hAnsi="Arial" w:cs="Arial"/>
                <w:sz w:val="2"/>
                <w:szCs w:val="2"/>
              </w:rPr>
            </w:pPr>
          </w:p>
        </w:tc>
        <w:tc>
          <w:tcPr>
            <w:tcW w:w="279" w:type="dxa"/>
            <w:gridSpan w:val="2"/>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61" w:type="dxa"/>
            <w:tcBorders>
              <w:top w:val="single" w:sz="4" w:space="0" w:color="auto"/>
            </w:tcBorders>
          </w:tcPr>
          <w:p w:rsidR="00DB0C96" w:rsidRPr="00DB0C96" w:rsidRDefault="00DB0C96" w:rsidP="00DB0C96">
            <w:pPr>
              <w:rPr>
                <w:rFonts w:ascii="Arial" w:hAnsi="Arial" w:cs="Arial"/>
                <w:sz w:val="2"/>
                <w:szCs w:val="2"/>
              </w:rPr>
            </w:pPr>
          </w:p>
        </w:tc>
        <w:tc>
          <w:tcPr>
            <w:tcW w:w="260" w:type="dxa"/>
            <w:tcBorders>
              <w:top w:val="single" w:sz="4" w:space="0" w:color="auto"/>
            </w:tcBorders>
          </w:tcPr>
          <w:p w:rsidR="00DB0C96" w:rsidRPr="00DB0C96" w:rsidRDefault="00DB0C96" w:rsidP="00DB0C96">
            <w:pPr>
              <w:rPr>
                <w:rFonts w:ascii="Arial" w:hAnsi="Arial" w:cs="Arial"/>
                <w:sz w:val="2"/>
                <w:szCs w:val="2"/>
              </w:rPr>
            </w:pPr>
          </w:p>
        </w:tc>
        <w:tc>
          <w:tcPr>
            <w:tcW w:w="263" w:type="dxa"/>
            <w:tcBorders>
              <w:top w:val="single" w:sz="4" w:space="0" w:color="auto"/>
            </w:tcBorders>
          </w:tcPr>
          <w:p w:rsidR="00DB0C96" w:rsidRPr="00DB0C96" w:rsidRDefault="00DB0C96" w:rsidP="00DB0C96">
            <w:pPr>
              <w:rPr>
                <w:rFonts w:ascii="Arial" w:hAnsi="Arial" w:cs="Arial"/>
                <w:sz w:val="2"/>
                <w:szCs w:val="2"/>
              </w:rPr>
            </w:pPr>
          </w:p>
        </w:tc>
        <w:tc>
          <w:tcPr>
            <w:tcW w:w="275" w:type="dxa"/>
            <w:tcBorders>
              <w:top w:val="single" w:sz="4" w:space="0" w:color="auto"/>
            </w:tcBorders>
          </w:tcPr>
          <w:p w:rsidR="00DB0C96" w:rsidRPr="00DB0C96" w:rsidRDefault="00DB0C96" w:rsidP="00DB0C96">
            <w:pPr>
              <w:rPr>
                <w:rFonts w:ascii="Arial" w:hAnsi="Arial" w:cs="Arial"/>
                <w:sz w:val="2"/>
                <w:szCs w:val="2"/>
              </w:rPr>
            </w:pPr>
          </w:p>
        </w:tc>
        <w:tc>
          <w:tcPr>
            <w:tcW w:w="260" w:type="dxa"/>
            <w:tcBorders>
              <w:top w:val="single" w:sz="4" w:space="0" w:color="auto"/>
            </w:tcBorders>
          </w:tcPr>
          <w:p w:rsidR="00DB0C96" w:rsidRPr="00DB0C96" w:rsidRDefault="00DB0C96" w:rsidP="00DB0C96">
            <w:pPr>
              <w:rPr>
                <w:rFonts w:ascii="Arial" w:hAnsi="Arial" w:cs="Arial"/>
                <w:sz w:val="2"/>
                <w:szCs w:val="2"/>
              </w:rPr>
            </w:pPr>
          </w:p>
        </w:tc>
        <w:tc>
          <w:tcPr>
            <w:tcW w:w="260" w:type="dxa"/>
          </w:tcPr>
          <w:p w:rsidR="00DB0C96" w:rsidRPr="00DB0C96" w:rsidRDefault="00DB0C96" w:rsidP="00DB0C96">
            <w:pPr>
              <w:rPr>
                <w:rFonts w:ascii="Arial" w:hAnsi="Arial" w:cs="Arial"/>
                <w:sz w:val="2"/>
                <w:szCs w:val="2"/>
              </w:rPr>
            </w:pPr>
          </w:p>
        </w:tc>
        <w:tc>
          <w:tcPr>
            <w:tcW w:w="272" w:type="dxa"/>
            <w:tcBorders>
              <w:top w:val="single" w:sz="4" w:space="0" w:color="auto"/>
            </w:tcBorders>
          </w:tcPr>
          <w:p w:rsidR="00DB0C96" w:rsidRPr="00DB0C96" w:rsidRDefault="00DB0C96" w:rsidP="00DB0C96">
            <w:pPr>
              <w:rPr>
                <w:rFonts w:ascii="Arial" w:hAnsi="Arial" w:cs="Arial"/>
                <w:sz w:val="2"/>
                <w:szCs w:val="2"/>
              </w:rPr>
            </w:pPr>
          </w:p>
        </w:tc>
        <w:tc>
          <w:tcPr>
            <w:tcW w:w="236" w:type="dxa"/>
            <w:tcBorders>
              <w:top w:val="single" w:sz="4" w:space="0" w:color="auto"/>
            </w:tcBorders>
          </w:tcPr>
          <w:p w:rsidR="00DB0C96" w:rsidRPr="00DB0C96" w:rsidRDefault="00DB0C96" w:rsidP="00DB0C96">
            <w:pPr>
              <w:rPr>
                <w:rFonts w:ascii="Arial" w:hAnsi="Arial" w:cs="Arial"/>
                <w:sz w:val="2"/>
                <w:szCs w:val="2"/>
              </w:rPr>
            </w:pPr>
          </w:p>
        </w:tc>
        <w:tc>
          <w:tcPr>
            <w:tcW w:w="345"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72"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72" w:type="dxa"/>
            <w:tcBorders>
              <w:top w:val="single" w:sz="4" w:space="0" w:color="auto"/>
            </w:tcBorders>
          </w:tcPr>
          <w:p w:rsidR="00DB0C96" w:rsidRPr="00DB0C96" w:rsidRDefault="00DB0C96" w:rsidP="00DB0C96">
            <w:pPr>
              <w:rPr>
                <w:rFonts w:ascii="Arial" w:hAnsi="Arial" w:cs="Arial"/>
                <w:sz w:val="2"/>
                <w:szCs w:val="2"/>
              </w:rPr>
            </w:pPr>
          </w:p>
        </w:tc>
        <w:tc>
          <w:tcPr>
            <w:tcW w:w="232" w:type="dxa"/>
            <w:gridSpan w:val="2"/>
          </w:tcPr>
          <w:p w:rsidR="00DB0C96" w:rsidRPr="00DB0C96" w:rsidRDefault="00DB0C96" w:rsidP="00DB0C96">
            <w:pPr>
              <w:rPr>
                <w:rFonts w:ascii="Arial" w:hAnsi="Arial" w:cs="Arial"/>
                <w:sz w:val="2"/>
                <w:szCs w:val="2"/>
              </w:rPr>
            </w:pPr>
          </w:p>
        </w:tc>
        <w:tc>
          <w:tcPr>
            <w:tcW w:w="297" w:type="dxa"/>
            <w:tcBorders>
              <w:top w:val="single" w:sz="4" w:space="0" w:color="auto"/>
            </w:tcBorders>
          </w:tcPr>
          <w:p w:rsidR="00DB0C96" w:rsidRPr="00DB0C96" w:rsidRDefault="00DB0C96" w:rsidP="00DB0C96">
            <w:pPr>
              <w:rPr>
                <w:rFonts w:ascii="Arial" w:hAnsi="Arial" w:cs="Arial"/>
                <w:sz w:val="2"/>
                <w:szCs w:val="2"/>
              </w:rPr>
            </w:pPr>
          </w:p>
        </w:tc>
        <w:tc>
          <w:tcPr>
            <w:tcW w:w="267" w:type="dxa"/>
            <w:tcBorders>
              <w:top w:val="single" w:sz="4" w:space="0" w:color="auto"/>
            </w:tcBorders>
          </w:tcPr>
          <w:p w:rsidR="00DB0C96" w:rsidRPr="00DB0C96" w:rsidRDefault="00DB0C96" w:rsidP="00DB0C96">
            <w:pPr>
              <w:rPr>
                <w:rFonts w:ascii="Arial" w:hAnsi="Arial" w:cs="Arial"/>
                <w:sz w:val="2"/>
                <w:szCs w:val="2"/>
              </w:rPr>
            </w:pPr>
          </w:p>
        </w:tc>
        <w:tc>
          <w:tcPr>
            <w:tcW w:w="265"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top w:val="single" w:sz="4" w:space="0" w:color="auto"/>
            </w:tcBorders>
          </w:tcPr>
          <w:p w:rsidR="00DB0C96" w:rsidRPr="00DB0C96" w:rsidRDefault="00DB0C96" w:rsidP="00DB0C96">
            <w:pPr>
              <w:rPr>
                <w:rFonts w:ascii="Arial" w:hAnsi="Arial" w:cs="Arial"/>
                <w:sz w:val="2"/>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2"/>
                <w:szCs w:val="2"/>
              </w:rPr>
            </w:pPr>
          </w:p>
        </w:tc>
      </w:tr>
      <w:tr w:rsidR="00DB0C96" w:rsidRPr="00DB0C96" w:rsidTr="00DB0C96">
        <w:trPr>
          <w:trHeight w:val="567"/>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B0C96" w:rsidRPr="00DB0C96" w:rsidRDefault="00DB0C96" w:rsidP="00792640">
            <w:pPr>
              <w:numPr>
                <w:ilvl w:val="0"/>
                <w:numId w:val="21"/>
              </w:numPr>
              <w:ind w:left="176" w:hanging="176"/>
              <w:contextualSpacing/>
              <w:rPr>
                <w:rFonts w:ascii="Arial" w:hAnsi="Arial" w:cs="Arial"/>
                <w:sz w:val="16"/>
                <w:szCs w:val="16"/>
              </w:rPr>
            </w:pPr>
            <w:r w:rsidRPr="00DB0C96">
              <w:rPr>
                <w:rFonts w:ascii="Arial" w:hAnsi="Arial" w:cs="Arial"/>
                <w:b/>
                <w:sz w:val="16"/>
                <w:szCs w:val="16"/>
              </w:rPr>
              <w:t xml:space="preserve">SERVIDORES PÚBLICOS QUE OCUPAN CARGOS EJECUTIVOS HASTA EL TERCER NIVEL JERÁRQUICO DE LA ESTRUCTURA ORGÁNICA </w:t>
            </w: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2"/>
                <w:szCs w:val="2"/>
              </w:rPr>
            </w:pPr>
          </w:p>
        </w:tc>
        <w:tc>
          <w:tcPr>
            <w:tcW w:w="259" w:type="dxa"/>
            <w:vAlign w:val="center"/>
          </w:tcPr>
          <w:p w:rsidR="00DB0C96" w:rsidRPr="00DB0C96" w:rsidRDefault="00DB0C96" w:rsidP="00DB0C96">
            <w:pPr>
              <w:jc w:val="right"/>
              <w:rPr>
                <w:rFonts w:ascii="Arial" w:hAnsi="Arial" w:cs="Arial"/>
                <w:b/>
                <w:sz w:val="2"/>
                <w:szCs w:val="2"/>
              </w:rPr>
            </w:pPr>
          </w:p>
        </w:tc>
        <w:tc>
          <w:tcPr>
            <w:tcW w:w="258" w:type="dxa"/>
            <w:vAlign w:val="center"/>
          </w:tcPr>
          <w:p w:rsidR="00DB0C96" w:rsidRPr="00DB0C96" w:rsidRDefault="00DB0C96" w:rsidP="00DB0C96">
            <w:pPr>
              <w:jc w:val="right"/>
              <w:rPr>
                <w:rFonts w:ascii="Arial" w:hAnsi="Arial" w:cs="Arial"/>
                <w:b/>
                <w:sz w:val="2"/>
                <w:szCs w:val="2"/>
              </w:rPr>
            </w:pPr>
          </w:p>
        </w:tc>
        <w:tc>
          <w:tcPr>
            <w:tcW w:w="259" w:type="dxa"/>
            <w:vAlign w:val="center"/>
          </w:tcPr>
          <w:p w:rsidR="00DB0C96" w:rsidRPr="00DB0C96" w:rsidRDefault="00DB0C96" w:rsidP="00DB0C96">
            <w:pPr>
              <w:jc w:val="right"/>
              <w:rPr>
                <w:rFonts w:ascii="Arial" w:hAnsi="Arial" w:cs="Arial"/>
                <w:b/>
                <w:sz w:val="2"/>
                <w:szCs w:val="2"/>
              </w:rPr>
            </w:pPr>
          </w:p>
        </w:tc>
        <w:tc>
          <w:tcPr>
            <w:tcW w:w="259" w:type="dxa"/>
            <w:gridSpan w:val="2"/>
            <w:vAlign w:val="center"/>
          </w:tcPr>
          <w:p w:rsidR="00DB0C96" w:rsidRPr="00DB0C96" w:rsidRDefault="00DB0C96" w:rsidP="00DB0C96">
            <w:pPr>
              <w:jc w:val="right"/>
              <w:rPr>
                <w:rFonts w:ascii="Arial" w:hAnsi="Arial" w:cs="Arial"/>
                <w:b/>
                <w:sz w:val="2"/>
                <w:szCs w:val="2"/>
              </w:rPr>
            </w:pPr>
          </w:p>
        </w:tc>
        <w:tc>
          <w:tcPr>
            <w:tcW w:w="362" w:type="dxa"/>
            <w:vAlign w:val="center"/>
          </w:tcPr>
          <w:p w:rsidR="00DB0C96" w:rsidRPr="00DB0C96" w:rsidRDefault="00DB0C96" w:rsidP="00DB0C96">
            <w:pPr>
              <w:jc w:val="right"/>
              <w:rPr>
                <w:rFonts w:ascii="Arial" w:hAnsi="Arial" w:cs="Arial"/>
                <w:b/>
                <w:sz w:val="2"/>
                <w:szCs w:val="2"/>
              </w:rPr>
            </w:pPr>
          </w:p>
        </w:tc>
        <w:tc>
          <w:tcPr>
            <w:tcW w:w="363" w:type="dxa"/>
            <w:vAlign w:val="center"/>
          </w:tcPr>
          <w:p w:rsidR="00DB0C96" w:rsidRPr="00DB0C96" w:rsidRDefault="00DB0C96" w:rsidP="00DB0C96">
            <w:pPr>
              <w:jc w:val="right"/>
              <w:rPr>
                <w:rFonts w:ascii="Arial" w:hAnsi="Arial" w:cs="Arial"/>
                <w:b/>
                <w:sz w:val="2"/>
                <w:szCs w:val="2"/>
              </w:rPr>
            </w:pPr>
          </w:p>
        </w:tc>
        <w:tc>
          <w:tcPr>
            <w:tcW w:w="377" w:type="dxa"/>
          </w:tcPr>
          <w:p w:rsidR="00DB0C96" w:rsidRPr="00DB0C96" w:rsidRDefault="00DB0C96" w:rsidP="00DB0C96">
            <w:pPr>
              <w:rPr>
                <w:rFonts w:ascii="Arial" w:hAnsi="Arial" w:cs="Arial"/>
                <w:sz w:val="2"/>
                <w:szCs w:val="2"/>
              </w:rPr>
            </w:pPr>
          </w:p>
        </w:tc>
        <w:tc>
          <w:tcPr>
            <w:tcW w:w="356" w:type="dxa"/>
          </w:tcPr>
          <w:p w:rsidR="00DB0C96" w:rsidRPr="00DB0C96" w:rsidRDefault="00DB0C96" w:rsidP="00DB0C96">
            <w:pPr>
              <w:rPr>
                <w:rFonts w:ascii="Arial" w:hAnsi="Arial" w:cs="Arial"/>
                <w:sz w:val="2"/>
                <w:szCs w:val="2"/>
              </w:rPr>
            </w:pPr>
          </w:p>
        </w:tc>
        <w:tc>
          <w:tcPr>
            <w:tcW w:w="279" w:type="dxa"/>
            <w:gridSpan w:val="2"/>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61" w:type="dxa"/>
          </w:tcPr>
          <w:p w:rsidR="00DB0C96" w:rsidRPr="00DB0C96" w:rsidRDefault="00DB0C96" w:rsidP="00DB0C96">
            <w:pPr>
              <w:rPr>
                <w:rFonts w:ascii="Arial" w:hAnsi="Arial" w:cs="Arial"/>
                <w:sz w:val="2"/>
                <w:szCs w:val="2"/>
              </w:rPr>
            </w:pPr>
          </w:p>
        </w:tc>
        <w:tc>
          <w:tcPr>
            <w:tcW w:w="260" w:type="dxa"/>
          </w:tcPr>
          <w:p w:rsidR="00DB0C96" w:rsidRPr="00DB0C96" w:rsidRDefault="00DB0C96" w:rsidP="00DB0C96">
            <w:pPr>
              <w:rPr>
                <w:rFonts w:ascii="Arial" w:hAnsi="Arial" w:cs="Arial"/>
                <w:sz w:val="2"/>
                <w:szCs w:val="2"/>
              </w:rPr>
            </w:pPr>
          </w:p>
        </w:tc>
        <w:tc>
          <w:tcPr>
            <w:tcW w:w="263" w:type="dxa"/>
          </w:tcPr>
          <w:p w:rsidR="00DB0C96" w:rsidRPr="00DB0C96" w:rsidRDefault="00DB0C96" w:rsidP="00DB0C96">
            <w:pPr>
              <w:rPr>
                <w:rFonts w:ascii="Arial" w:hAnsi="Arial" w:cs="Arial"/>
                <w:sz w:val="2"/>
                <w:szCs w:val="2"/>
              </w:rPr>
            </w:pPr>
          </w:p>
        </w:tc>
        <w:tc>
          <w:tcPr>
            <w:tcW w:w="275" w:type="dxa"/>
          </w:tcPr>
          <w:p w:rsidR="00DB0C96" w:rsidRPr="00DB0C96" w:rsidRDefault="00DB0C96" w:rsidP="00DB0C96">
            <w:pPr>
              <w:rPr>
                <w:rFonts w:ascii="Arial" w:hAnsi="Arial" w:cs="Arial"/>
                <w:sz w:val="2"/>
                <w:szCs w:val="2"/>
              </w:rPr>
            </w:pPr>
          </w:p>
        </w:tc>
        <w:tc>
          <w:tcPr>
            <w:tcW w:w="260" w:type="dxa"/>
          </w:tcPr>
          <w:p w:rsidR="00DB0C96" w:rsidRPr="00DB0C96" w:rsidRDefault="00DB0C96" w:rsidP="00DB0C96">
            <w:pPr>
              <w:rPr>
                <w:rFonts w:ascii="Arial" w:hAnsi="Arial" w:cs="Arial"/>
                <w:sz w:val="2"/>
                <w:szCs w:val="2"/>
              </w:rPr>
            </w:pPr>
          </w:p>
        </w:tc>
        <w:tc>
          <w:tcPr>
            <w:tcW w:w="260" w:type="dxa"/>
          </w:tcPr>
          <w:p w:rsidR="00DB0C96" w:rsidRPr="00DB0C96" w:rsidRDefault="00DB0C96" w:rsidP="00DB0C96">
            <w:pPr>
              <w:rPr>
                <w:rFonts w:ascii="Arial" w:hAnsi="Arial" w:cs="Arial"/>
                <w:sz w:val="2"/>
                <w:szCs w:val="2"/>
              </w:rPr>
            </w:pPr>
          </w:p>
        </w:tc>
        <w:tc>
          <w:tcPr>
            <w:tcW w:w="272" w:type="dxa"/>
          </w:tcPr>
          <w:p w:rsidR="00DB0C96" w:rsidRPr="00DB0C96" w:rsidRDefault="00DB0C96" w:rsidP="00DB0C96">
            <w:pPr>
              <w:rPr>
                <w:rFonts w:ascii="Arial" w:hAnsi="Arial" w:cs="Arial"/>
                <w:sz w:val="2"/>
                <w:szCs w:val="2"/>
              </w:rPr>
            </w:pPr>
          </w:p>
        </w:tc>
        <w:tc>
          <w:tcPr>
            <w:tcW w:w="236" w:type="dxa"/>
          </w:tcPr>
          <w:p w:rsidR="00DB0C96" w:rsidRPr="00DB0C96" w:rsidRDefault="00DB0C96" w:rsidP="00DB0C96">
            <w:pPr>
              <w:rPr>
                <w:rFonts w:ascii="Arial" w:hAnsi="Arial" w:cs="Arial"/>
                <w:sz w:val="2"/>
                <w:szCs w:val="2"/>
              </w:rPr>
            </w:pPr>
          </w:p>
        </w:tc>
        <w:tc>
          <w:tcPr>
            <w:tcW w:w="345"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72"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72" w:type="dxa"/>
          </w:tcPr>
          <w:p w:rsidR="00DB0C96" w:rsidRPr="00DB0C96" w:rsidRDefault="00DB0C96" w:rsidP="00DB0C96">
            <w:pPr>
              <w:rPr>
                <w:rFonts w:ascii="Arial" w:hAnsi="Arial" w:cs="Arial"/>
                <w:sz w:val="2"/>
                <w:szCs w:val="2"/>
              </w:rPr>
            </w:pPr>
          </w:p>
        </w:tc>
        <w:tc>
          <w:tcPr>
            <w:tcW w:w="232" w:type="dxa"/>
            <w:gridSpan w:val="2"/>
          </w:tcPr>
          <w:p w:rsidR="00DB0C96" w:rsidRPr="00DB0C96" w:rsidRDefault="00DB0C96" w:rsidP="00DB0C96">
            <w:pPr>
              <w:rPr>
                <w:rFonts w:ascii="Arial" w:hAnsi="Arial" w:cs="Arial"/>
                <w:sz w:val="2"/>
                <w:szCs w:val="2"/>
              </w:rPr>
            </w:pPr>
          </w:p>
        </w:tc>
        <w:tc>
          <w:tcPr>
            <w:tcW w:w="297" w:type="dxa"/>
          </w:tcPr>
          <w:p w:rsidR="00DB0C96" w:rsidRPr="00DB0C96" w:rsidRDefault="00DB0C96" w:rsidP="00DB0C96">
            <w:pPr>
              <w:rPr>
                <w:rFonts w:ascii="Arial" w:hAnsi="Arial" w:cs="Arial"/>
                <w:sz w:val="2"/>
                <w:szCs w:val="2"/>
              </w:rPr>
            </w:pPr>
          </w:p>
        </w:tc>
        <w:tc>
          <w:tcPr>
            <w:tcW w:w="267" w:type="dxa"/>
          </w:tcPr>
          <w:p w:rsidR="00DB0C96" w:rsidRPr="00DB0C96" w:rsidRDefault="00DB0C96" w:rsidP="00DB0C96">
            <w:pPr>
              <w:rPr>
                <w:rFonts w:ascii="Arial" w:hAnsi="Arial" w:cs="Arial"/>
                <w:sz w:val="2"/>
                <w:szCs w:val="2"/>
              </w:rPr>
            </w:pPr>
          </w:p>
        </w:tc>
        <w:tc>
          <w:tcPr>
            <w:tcW w:w="265"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Pr>
          <w:p w:rsidR="00DB0C96" w:rsidRPr="00DB0C96" w:rsidRDefault="00DB0C96" w:rsidP="00DB0C96">
            <w:pPr>
              <w:rPr>
                <w:rFonts w:ascii="Arial" w:hAnsi="Arial" w:cs="Arial"/>
                <w:sz w:val="2"/>
                <w:szCs w:val="2"/>
              </w:rPr>
            </w:pPr>
          </w:p>
        </w:tc>
        <w:tc>
          <w:tcPr>
            <w:tcW w:w="258" w:type="dxa"/>
            <w:tcBorders>
              <w:right w:val="single" w:sz="12" w:space="0" w:color="244061" w:themeColor="accent1" w:themeShade="80"/>
            </w:tcBorders>
          </w:tcPr>
          <w:p w:rsidR="00DB0C96" w:rsidRPr="00DB0C96" w:rsidRDefault="00DB0C96" w:rsidP="00DB0C96">
            <w:pPr>
              <w:rPr>
                <w:rFonts w:ascii="Arial" w:hAnsi="Arial" w:cs="Arial"/>
                <w:sz w:val="2"/>
                <w:szCs w:val="2"/>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0"/>
                <w:szCs w:val="10"/>
              </w:rPr>
            </w:pPr>
          </w:p>
        </w:tc>
        <w:tc>
          <w:tcPr>
            <w:tcW w:w="1760" w:type="dxa"/>
            <w:gridSpan w:val="7"/>
            <w:tcBorders>
              <w:bottom w:val="single" w:sz="4" w:space="0" w:color="auto"/>
            </w:tcBorders>
            <w:vAlign w:val="center"/>
          </w:tcPr>
          <w:p w:rsidR="00DB0C96" w:rsidRPr="00DB0C96" w:rsidRDefault="00DB0C96" w:rsidP="00DB0C96">
            <w:pPr>
              <w:jc w:val="center"/>
              <w:rPr>
                <w:rFonts w:ascii="Arial" w:hAnsi="Arial" w:cs="Arial"/>
                <w:b/>
                <w:sz w:val="10"/>
                <w:szCs w:val="10"/>
              </w:rPr>
            </w:pPr>
            <w:r w:rsidRPr="00DB0C96">
              <w:rPr>
                <w:rFonts w:ascii="Arial" w:hAnsi="Arial" w:cs="Arial"/>
                <w:i/>
                <w:sz w:val="14"/>
                <w:szCs w:val="16"/>
              </w:rPr>
              <w:t>Apellido Paterno</w:t>
            </w:r>
          </w:p>
        </w:tc>
        <w:tc>
          <w:tcPr>
            <w:tcW w:w="377" w:type="dxa"/>
          </w:tcPr>
          <w:p w:rsidR="00DB0C96" w:rsidRPr="00DB0C96" w:rsidRDefault="00DB0C96" w:rsidP="00DB0C96">
            <w:pPr>
              <w:jc w:val="center"/>
              <w:rPr>
                <w:rFonts w:ascii="Arial" w:hAnsi="Arial" w:cs="Arial"/>
                <w:sz w:val="10"/>
                <w:szCs w:val="10"/>
              </w:rPr>
            </w:pPr>
          </w:p>
        </w:tc>
        <w:tc>
          <w:tcPr>
            <w:tcW w:w="1677" w:type="dxa"/>
            <w:gridSpan w:val="7"/>
            <w:tcBorders>
              <w:bottom w:val="single" w:sz="4" w:space="0" w:color="auto"/>
            </w:tcBorders>
          </w:tcPr>
          <w:p w:rsidR="00DB0C96" w:rsidRPr="00DB0C96" w:rsidRDefault="00DB0C96" w:rsidP="00DB0C96">
            <w:pPr>
              <w:jc w:val="center"/>
              <w:rPr>
                <w:rFonts w:ascii="Arial" w:hAnsi="Arial" w:cs="Arial"/>
                <w:sz w:val="10"/>
                <w:szCs w:val="10"/>
              </w:rPr>
            </w:pPr>
            <w:r w:rsidRPr="00DB0C96">
              <w:rPr>
                <w:rFonts w:ascii="Arial" w:hAnsi="Arial" w:cs="Arial"/>
                <w:i/>
                <w:sz w:val="14"/>
                <w:szCs w:val="16"/>
              </w:rPr>
              <w:t>Apellido Materno</w:t>
            </w:r>
          </w:p>
        </w:tc>
        <w:tc>
          <w:tcPr>
            <w:tcW w:w="275" w:type="dxa"/>
          </w:tcPr>
          <w:p w:rsidR="00DB0C96" w:rsidRPr="00DB0C96" w:rsidRDefault="00DB0C96" w:rsidP="00DB0C96">
            <w:pPr>
              <w:jc w:val="center"/>
              <w:rPr>
                <w:rFonts w:ascii="Arial" w:hAnsi="Arial" w:cs="Arial"/>
                <w:sz w:val="10"/>
                <w:szCs w:val="10"/>
              </w:rPr>
            </w:pPr>
          </w:p>
        </w:tc>
        <w:tc>
          <w:tcPr>
            <w:tcW w:w="2663" w:type="dxa"/>
            <w:gridSpan w:val="10"/>
            <w:tcBorders>
              <w:bottom w:val="single" w:sz="4" w:space="0" w:color="auto"/>
            </w:tcBorders>
          </w:tcPr>
          <w:p w:rsidR="00DB0C96" w:rsidRPr="00DB0C96" w:rsidRDefault="00DB0C96" w:rsidP="00DB0C96">
            <w:pPr>
              <w:jc w:val="center"/>
              <w:rPr>
                <w:rFonts w:ascii="Arial" w:hAnsi="Arial" w:cs="Arial"/>
                <w:sz w:val="10"/>
                <w:szCs w:val="10"/>
              </w:rPr>
            </w:pPr>
            <w:r w:rsidRPr="00DB0C96">
              <w:rPr>
                <w:rFonts w:ascii="Arial" w:hAnsi="Arial" w:cs="Arial"/>
                <w:i/>
                <w:sz w:val="14"/>
                <w:szCs w:val="16"/>
              </w:rPr>
              <w:t>Nombre(s)</w:t>
            </w:r>
          </w:p>
        </w:tc>
        <w:tc>
          <w:tcPr>
            <w:tcW w:w="272" w:type="dxa"/>
          </w:tcPr>
          <w:p w:rsidR="00DB0C96" w:rsidRPr="00DB0C96" w:rsidRDefault="00DB0C96" w:rsidP="00DB0C96">
            <w:pPr>
              <w:jc w:val="center"/>
              <w:rPr>
                <w:rFonts w:ascii="Arial" w:hAnsi="Arial" w:cs="Arial"/>
                <w:sz w:val="10"/>
                <w:szCs w:val="10"/>
              </w:rPr>
            </w:pPr>
          </w:p>
        </w:tc>
        <w:tc>
          <w:tcPr>
            <w:tcW w:w="2365" w:type="dxa"/>
            <w:gridSpan w:val="10"/>
            <w:tcBorders>
              <w:bottom w:val="single" w:sz="4" w:space="0" w:color="auto"/>
            </w:tcBorders>
          </w:tcPr>
          <w:p w:rsidR="00DB0C96" w:rsidRPr="00DB0C96" w:rsidRDefault="00DB0C96" w:rsidP="00DB0C96">
            <w:pPr>
              <w:jc w:val="center"/>
              <w:rPr>
                <w:rFonts w:ascii="Arial" w:hAnsi="Arial" w:cs="Arial"/>
                <w:sz w:val="10"/>
                <w:szCs w:val="10"/>
              </w:rPr>
            </w:pPr>
            <w:r w:rsidRPr="00DB0C96">
              <w:rPr>
                <w:rFonts w:ascii="Arial" w:hAnsi="Arial" w:cs="Arial"/>
                <w:i/>
                <w:sz w:val="14"/>
                <w:szCs w:val="16"/>
              </w:rPr>
              <w:t>Cargo</w:t>
            </w:r>
          </w:p>
        </w:tc>
        <w:tc>
          <w:tcPr>
            <w:tcW w:w="258" w:type="dxa"/>
            <w:tcBorders>
              <w:right w:val="single" w:sz="12" w:space="0" w:color="244061" w:themeColor="accent1" w:themeShade="80"/>
            </w:tcBorders>
          </w:tcPr>
          <w:p w:rsidR="00DB0C96" w:rsidRPr="00DB0C96" w:rsidRDefault="00DB0C96" w:rsidP="00DB0C96">
            <w:pPr>
              <w:rPr>
                <w:rFonts w:ascii="Arial" w:hAnsi="Arial" w:cs="Arial"/>
                <w:sz w:val="10"/>
                <w:szCs w:val="10"/>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b/>
                <w:sz w:val="16"/>
                <w:szCs w:val="16"/>
              </w:rPr>
            </w:pPr>
            <w:r w:rsidRPr="00DB0C96">
              <w:rPr>
                <w:rFonts w:ascii="Arial" w:hAnsi="Arial" w:cs="Arial"/>
                <w:sz w:val="14"/>
                <w:szCs w:val="16"/>
              </w:rPr>
              <w:t>Espinoza</w:t>
            </w:r>
          </w:p>
        </w:tc>
        <w:tc>
          <w:tcPr>
            <w:tcW w:w="377"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4"/>
                <w:szCs w:val="16"/>
              </w:rPr>
              <w:t>Torrico</w:t>
            </w:r>
            <w:proofErr w:type="spellEnd"/>
          </w:p>
        </w:tc>
        <w:tc>
          <w:tcPr>
            <w:tcW w:w="275"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David </w:t>
            </w:r>
            <w:proofErr w:type="spellStart"/>
            <w:r w:rsidRPr="00DB0C96">
              <w:rPr>
                <w:rFonts w:ascii="Arial" w:hAnsi="Arial" w:cs="Arial"/>
                <w:sz w:val="14"/>
                <w:szCs w:val="16"/>
              </w:rPr>
              <w:t>Ivan</w:t>
            </w:r>
            <w:proofErr w:type="spellEnd"/>
            <w:r w:rsidRPr="00DB0C96">
              <w:rPr>
                <w:rFonts w:ascii="Arial" w:hAnsi="Arial" w:cs="Arial"/>
                <w:sz w:val="16"/>
                <w:szCs w:val="16"/>
              </w:rPr>
              <w:t xml:space="preserve"> </w:t>
            </w:r>
          </w:p>
        </w:tc>
        <w:tc>
          <w:tcPr>
            <w:tcW w:w="272" w:type="dxa"/>
            <w:tcBorders>
              <w:left w:val="single" w:sz="4" w:space="0" w:color="auto"/>
              <w:right w:val="single" w:sz="4" w:space="0" w:color="auto"/>
            </w:tcBorders>
            <w:vAlign w:val="center"/>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Presidente </w:t>
            </w:r>
            <w:proofErr w:type="spellStart"/>
            <w:r w:rsidRPr="00DB0C96">
              <w:rPr>
                <w:rFonts w:ascii="Arial" w:hAnsi="Arial" w:cs="Arial"/>
                <w:sz w:val="14"/>
                <w:szCs w:val="16"/>
              </w:rPr>
              <w:t>a.i.</w:t>
            </w:r>
            <w:proofErr w:type="spellEnd"/>
            <w:r w:rsidRPr="00DB0C96">
              <w:rPr>
                <w:rFonts w:ascii="Arial" w:hAnsi="Arial" w:cs="Arial"/>
                <w:sz w:val="14"/>
                <w:szCs w:val="16"/>
              </w:rPr>
              <w:t xml:space="preserve"> del BCB</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Martin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4"/>
                <w:szCs w:val="16"/>
              </w:rPr>
              <w:t>Alarcon</w:t>
            </w:r>
            <w:proofErr w:type="spellEnd"/>
            <w:r w:rsidRPr="00DB0C96">
              <w:rPr>
                <w:rFonts w:ascii="Arial" w:hAnsi="Arial" w:cs="Arial"/>
                <w:sz w:val="14"/>
                <w:szCs w:val="16"/>
              </w:rPr>
              <w:t xml:space="preserve">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4"/>
                <w:szCs w:val="16"/>
              </w:rPr>
              <w:t>Dennise</w:t>
            </w:r>
            <w:proofErr w:type="spellEnd"/>
            <w:r w:rsidRPr="00DB0C96">
              <w:rPr>
                <w:rFonts w:ascii="Arial" w:hAnsi="Arial" w:cs="Arial"/>
                <w:sz w:val="14"/>
                <w:szCs w:val="16"/>
              </w:rPr>
              <w:t xml:space="preserve"> </w:t>
            </w:r>
            <w:proofErr w:type="spellStart"/>
            <w:r w:rsidRPr="00DB0C96">
              <w:rPr>
                <w:rFonts w:ascii="Arial" w:hAnsi="Arial" w:cs="Arial"/>
                <w:sz w:val="14"/>
                <w:szCs w:val="16"/>
              </w:rPr>
              <w:t>Sussan</w:t>
            </w:r>
            <w:proofErr w:type="spellEnd"/>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Directora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tcBorders>
              <w:left w:val="nil"/>
            </w:tcBorders>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tcBorders>
              <w:left w:val="nil"/>
            </w:tcBorders>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tcBorders>
              <w:left w:val="nil"/>
            </w:tcBorders>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Orellana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Rocha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Walter Fernando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Pacheco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Ayala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Claudia Haydee</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Romero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Villavicencio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6"/>
                <w:szCs w:val="16"/>
              </w:rPr>
              <w:t>Alvaro</w:t>
            </w:r>
            <w:proofErr w:type="spellEnd"/>
            <w:r w:rsidRPr="00DB0C96">
              <w:rPr>
                <w:rFonts w:ascii="Arial" w:hAnsi="Arial" w:cs="Arial"/>
                <w:sz w:val="16"/>
                <w:szCs w:val="16"/>
              </w:rPr>
              <w:t xml:space="preserve"> Alfonso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xml:space="preserve">Director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Cordero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Crespo</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4"/>
                <w:szCs w:val="16"/>
              </w:rPr>
              <w:t>Gaton</w:t>
            </w:r>
            <w:proofErr w:type="spellEnd"/>
            <w:r w:rsidRPr="00DB0C96">
              <w:rPr>
                <w:rFonts w:ascii="Arial" w:hAnsi="Arial" w:cs="Arial"/>
                <w:sz w:val="14"/>
                <w:szCs w:val="16"/>
              </w:rPr>
              <w:t xml:space="preserve"> Elías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General </w:t>
            </w:r>
            <w:proofErr w:type="spellStart"/>
            <w:r w:rsidRPr="00DB0C96">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Aguilar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Cruz</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4"/>
                <w:szCs w:val="16"/>
              </w:rPr>
              <w:t>Ruben</w:t>
            </w:r>
            <w:proofErr w:type="spellEnd"/>
            <w:r w:rsidRPr="00DB0C96">
              <w:rPr>
                <w:rFonts w:ascii="Arial" w:hAnsi="Arial" w:cs="Arial"/>
                <w:sz w:val="14"/>
                <w:szCs w:val="16"/>
              </w:rPr>
              <w:t xml:space="preserve"> Nelson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Asesor Principal de Política Económica</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Navarro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Venegas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Oscar Felipe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de Administración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Mancilla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Quiroga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Paul Mauricio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de Asuntos Legales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Olmos</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Alcalá</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Rolando Jorge</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de Entidades Financieras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b/>
                <w:sz w:val="16"/>
                <w:szCs w:val="16"/>
              </w:rPr>
            </w:pPr>
            <w:proofErr w:type="spellStart"/>
            <w:r w:rsidRPr="00DB0C96">
              <w:rPr>
                <w:rFonts w:ascii="Arial" w:hAnsi="Arial" w:cs="Arial"/>
                <w:sz w:val="14"/>
                <w:szCs w:val="16"/>
              </w:rPr>
              <w:t>Lecoña</w:t>
            </w:r>
            <w:proofErr w:type="spellEnd"/>
            <w:r w:rsidRPr="00DB0C96">
              <w:rPr>
                <w:rFonts w:ascii="Arial" w:hAnsi="Arial" w:cs="Arial"/>
                <w:sz w:val="14"/>
                <w:szCs w:val="16"/>
              </w:rPr>
              <w:t xml:space="preserve">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Luque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Francisco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de Operaciones Internacionales </w:t>
            </w:r>
            <w:proofErr w:type="spellStart"/>
            <w:r w:rsidRPr="00DB0C96">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Díaz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Santa Cruz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Juan Américo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lang w:val="pt-BR"/>
              </w:rPr>
              <w:t>Gerente de Recursos Humanos</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b/>
                <w:sz w:val="16"/>
                <w:szCs w:val="16"/>
              </w:rPr>
            </w:pPr>
            <w:proofErr w:type="spellStart"/>
            <w:r w:rsidRPr="00DB0C96">
              <w:rPr>
                <w:rFonts w:ascii="Arial" w:hAnsi="Arial" w:cs="Arial"/>
                <w:sz w:val="14"/>
                <w:szCs w:val="16"/>
              </w:rPr>
              <w:t>Revollo</w:t>
            </w:r>
            <w:proofErr w:type="spellEnd"/>
            <w:r w:rsidRPr="00DB0C96">
              <w:rPr>
                <w:rFonts w:ascii="Arial" w:hAnsi="Arial" w:cs="Arial"/>
                <w:sz w:val="14"/>
                <w:szCs w:val="16"/>
              </w:rPr>
              <w:t xml:space="preserve">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roofErr w:type="spellStart"/>
            <w:r w:rsidRPr="00DB0C96">
              <w:rPr>
                <w:rFonts w:ascii="Arial" w:hAnsi="Arial" w:cs="Arial"/>
                <w:sz w:val="16"/>
                <w:szCs w:val="16"/>
              </w:rPr>
              <w:t>Paton</w:t>
            </w:r>
            <w:proofErr w:type="spellEnd"/>
            <w:r w:rsidRPr="00DB0C96">
              <w:rPr>
                <w:rFonts w:ascii="Arial" w:hAnsi="Arial" w:cs="Arial"/>
                <w:sz w:val="16"/>
                <w:szCs w:val="16"/>
              </w:rPr>
              <w:t xml:space="preserve">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Edgar Fernando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lang w:val="pt-BR"/>
              </w:rPr>
              <w:t xml:space="preserve">Gerente de Sistemas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6"/>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b/>
                <w:sz w:val="16"/>
                <w:szCs w:val="16"/>
              </w:rPr>
            </w:pPr>
            <w:r w:rsidRPr="00DB0C96">
              <w:rPr>
                <w:rFonts w:ascii="Arial" w:hAnsi="Arial" w:cs="Arial"/>
                <w:sz w:val="14"/>
                <w:szCs w:val="16"/>
              </w:rPr>
              <w:t xml:space="preserve">Cerezo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Aguirre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Sergio Marcelo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r w:rsidRPr="00DB0C96">
              <w:rPr>
                <w:rFonts w:ascii="Arial" w:hAnsi="Arial" w:cs="Arial"/>
                <w:sz w:val="14"/>
                <w:szCs w:val="16"/>
              </w:rPr>
              <w:t xml:space="preserve">Gerente de Operaciones Monetarias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sz w:val="14"/>
                <w:szCs w:val="16"/>
              </w:rPr>
            </w:pPr>
            <w:r w:rsidRPr="00DB0C96">
              <w:rPr>
                <w:rFonts w:ascii="Arial" w:hAnsi="Arial" w:cs="Arial"/>
                <w:i/>
                <w:sz w:val="14"/>
                <w:szCs w:val="16"/>
              </w:rPr>
              <w:t>Apellido Paterno</w:t>
            </w: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4"/>
                <w:szCs w:val="16"/>
              </w:rPr>
            </w:pPr>
            <w:r w:rsidRPr="00DB0C96">
              <w:rPr>
                <w:rFonts w:ascii="Arial" w:hAnsi="Arial" w:cs="Arial"/>
                <w:i/>
                <w:sz w:val="14"/>
                <w:szCs w:val="16"/>
              </w:rPr>
              <w:t>Apellido Materno</w:t>
            </w: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4"/>
                <w:szCs w:val="16"/>
              </w:rPr>
            </w:pPr>
            <w:r w:rsidRPr="00DB0C96">
              <w:rPr>
                <w:rFonts w:ascii="Arial" w:hAnsi="Arial" w:cs="Arial"/>
                <w:i/>
                <w:sz w:val="14"/>
                <w:szCs w:val="16"/>
              </w:rPr>
              <w:t>Nombre(s)</w:t>
            </w: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DB0C96" w:rsidRPr="00DB0C96" w:rsidRDefault="00DB0C96" w:rsidP="00DB0C96">
            <w:pPr>
              <w:jc w:val="center"/>
              <w:rPr>
                <w:rFonts w:ascii="Arial" w:hAnsi="Arial" w:cs="Arial"/>
                <w:sz w:val="14"/>
                <w:szCs w:val="16"/>
              </w:rPr>
            </w:pPr>
            <w:r w:rsidRPr="00DB0C96">
              <w:rPr>
                <w:rFonts w:ascii="Arial" w:hAnsi="Arial" w:cs="Arial"/>
                <w:i/>
                <w:sz w:val="14"/>
                <w:szCs w:val="16"/>
              </w:rPr>
              <w:t>Cargo</w:t>
            </w: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jc w:val="center"/>
        </w:trPr>
        <w:tc>
          <w:tcPr>
            <w:tcW w:w="258" w:type="dxa"/>
            <w:tcBorders>
              <w:left w:val="single" w:sz="12" w:space="0" w:color="244061" w:themeColor="accent1" w:themeShade="80"/>
              <w:right w:val="single" w:sz="4" w:space="0" w:color="auto"/>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DB0C96" w:rsidRPr="00DB0C96" w:rsidRDefault="00DB0C96" w:rsidP="00DB0C96">
            <w:pPr>
              <w:jc w:val="center"/>
              <w:rPr>
                <w:rFonts w:ascii="Arial" w:hAnsi="Arial" w:cs="Arial"/>
                <w:sz w:val="14"/>
                <w:szCs w:val="16"/>
              </w:rPr>
            </w:pPr>
            <w:r w:rsidRPr="00DB0C96">
              <w:rPr>
                <w:rFonts w:ascii="Arial" w:hAnsi="Arial" w:cs="Arial"/>
                <w:sz w:val="14"/>
                <w:szCs w:val="16"/>
              </w:rPr>
              <w:t xml:space="preserve">Espejo </w:t>
            </w:r>
          </w:p>
        </w:tc>
        <w:tc>
          <w:tcPr>
            <w:tcW w:w="377"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4"/>
                <w:szCs w:val="16"/>
              </w:rPr>
            </w:pPr>
            <w:r w:rsidRPr="00DB0C96">
              <w:rPr>
                <w:rFonts w:ascii="Arial" w:hAnsi="Arial" w:cs="Arial"/>
                <w:sz w:val="14"/>
                <w:szCs w:val="16"/>
              </w:rPr>
              <w:t xml:space="preserve">Terrazas </w:t>
            </w:r>
          </w:p>
        </w:tc>
        <w:tc>
          <w:tcPr>
            <w:tcW w:w="275"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4"/>
                <w:szCs w:val="16"/>
              </w:rPr>
            </w:pPr>
            <w:r w:rsidRPr="00DB0C96">
              <w:rPr>
                <w:rFonts w:ascii="Arial" w:hAnsi="Arial" w:cs="Arial"/>
                <w:sz w:val="14"/>
                <w:szCs w:val="16"/>
              </w:rPr>
              <w:t xml:space="preserve">Teddy </w:t>
            </w:r>
          </w:p>
        </w:tc>
        <w:tc>
          <w:tcPr>
            <w:tcW w:w="272" w:type="dxa"/>
            <w:tcBorders>
              <w:left w:val="single" w:sz="4" w:space="0" w:color="auto"/>
              <w:right w:val="single" w:sz="4" w:space="0" w:color="auto"/>
            </w:tcBorders>
          </w:tcPr>
          <w:p w:rsidR="00DB0C96" w:rsidRPr="00DB0C96" w:rsidRDefault="00DB0C96" w:rsidP="00DB0C96">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4"/>
                <w:szCs w:val="16"/>
              </w:rPr>
            </w:pPr>
            <w:r w:rsidRPr="00DB0C96">
              <w:rPr>
                <w:rFonts w:ascii="Arial" w:hAnsi="Arial" w:cs="Arial"/>
                <w:sz w:val="14"/>
                <w:szCs w:val="16"/>
              </w:rPr>
              <w:t xml:space="preserve">Gerente de Tesorería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c>
          <w:tcPr>
            <w:tcW w:w="258" w:type="dxa"/>
            <w:tcBorders>
              <w:left w:val="single" w:sz="4" w:space="0" w:color="auto"/>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45"/>
          <w:jc w:val="center"/>
        </w:trPr>
        <w:tc>
          <w:tcPr>
            <w:tcW w:w="258" w:type="dxa"/>
            <w:tcBorders>
              <w:left w:val="single" w:sz="12" w:space="0" w:color="244061" w:themeColor="accent1" w:themeShade="80"/>
            </w:tcBorders>
            <w:vAlign w:val="center"/>
          </w:tcPr>
          <w:p w:rsidR="00DB0C96" w:rsidRPr="00DB0C96" w:rsidRDefault="00DB0C96" w:rsidP="00DB0C96">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rsidR="00DB0C96" w:rsidRPr="00DB0C96" w:rsidRDefault="00DB0C96" w:rsidP="00DB0C96">
            <w:pPr>
              <w:jc w:val="right"/>
              <w:rPr>
                <w:rFonts w:ascii="Arial" w:hAnsi="Arial" w:cs="Arial"/>
                <w:b/>
                <w:sz w:val="16"/>
                <w:szCs w:val="16"/>
              </w:rPr>
            </w:pPr>
          </w:p>
        </w:tc>
        <w:tc>
          <w:tcPr>
            <w:tcW w:w="377" w:type="dxa"/>
            <w:shd w:val="clear" w:color="auto" w:fill="auto"/>
          </w:tcPr>
          <w:p w:rsidR="00DB0C96" w:rsidRPr="00DB0C96" w:rsidRDefault="00DB0C96" w:rsidP="00DB0C96">
            <w:pPr>
              <w:rPr>
                <w:rFonts w:ascii="Arial" w:hAnsi="Arial" w:cs="Arial"/>
                <w:sz w:val="16"/>
                <w:szCs w:val="16"/>
              </w:rPr>
            </w:pPr>
          </w:p>
        </w:tc>
        <w:tc>
          <w:tcPr>
            <w:tcW w:w="1677" w:type="dxa"/>
            <w:gridSpan w:val="7"/>
            <w:tcBorders>
              <w:top w:val="single" w:sz="4" w:space="0" w:color="auto"/>
            </w:tcBorders>
            <w:shd w:val="clear" w:color="auto" w:fill="auto"/>
          </w:tcPr>
          <w:p w:rsidR="00DB0C96" w:rsidRPr="00DB0C96" w:rsidRDefault="00DB0C96" w:rsidP="00DB0C96">
            <w:pPr>
              <w:rPr>
                <w:rFonts w:ascii="Arial" w:hAnsi="Arial" w:cs="Arial"/>
                <w:sz w:val="16"/>
                <w:szCs w:val="16"/>
              </w:rPr>
            </w:pPr>
          </w:p>
        </w:tc>
        <w:tc>
          <w:tcPr>
            <w:tcW w:w="275" w:type="dxa"/>
            <w:shd w:val="clear" w:color="auto" w:fill="auto"/>
          </w:tcPr>
          <w:p w:rsidR="00DB0C96" w:rsidRPr="00DB0C96" w:rsidRDefault="00DB0C96" w:rsidP="00DB0C96">
            <w:pPr>
              <w:rPr>
                <w:rFonts w:ascii="Arial" w:hAnsi="Arial" w:cs="Arial"/>
                <w:sz w:val="16"/>
                <w:szCs w:val="16"/>
              </w:rPr>
            </w:pPr>
          </w:p>
        </w:tc>
        <w:tc>
          <w:tcPr>
            <w:tcW w:w="2663" w:type="dxa"/>
            <w:gridSpan w:val="10"/>
            <w:tcBorders>
              <w:top w:val="single" w:sz="4" w:space="0" w:color="auto"/>
            </w:tcBorders>
            <w:shd w:val="clear" w:color="auto" w:fill="auto"/>
          </w:tcPr>
          <w:p w:rsidR="00DB0C96" w:rsidRPr="00DB0C96" w:rsidRDefault="00DB0C96" w:rsidP="00DB0C96">
            <w:pPr>
              <w:rPr>
                <w:rFonts w:ascii="Arial" w:hAnsi="Arial" w:cs="Arial"/>
                <w:sz w:val="16"/>
                <w:szCs w:val="16"/>
              </w:rPr>
            </w:pPr>
          </w:p>
        </w:tc>
        <w:tc>
          <w:tcPr>
            <w:tcW w:w="272" w:type="dxa"/>
            <w:shd w:val="clear" w:color="auto" w:fill="auto"/>
          </w:tcPr>
          <w:p w:rsidR="00DB0C96" w:rsidRPr="00DB0C96" w:rsidRDefault="00DB0C96" w:rsidP="00DB0C96">
            <w:pPr>
              <w:rPr>
                <w:rFonts w:ascii="Arial" w:hAnsi="Arial" w:cs="Arial"/>
                <w:sz w:val="16"/>
                <w:szCs w:val="16"/>
              </w:rPr>
            </w:pPr>
          </w:p>
        </w:tc>
        <w:tc>
          <w:tcPr>
            <w:tcW w:w="2365" w:type="dxa"/>
            <w:gridSpan w:val="10"/>
            <w:tcBorders>
              <w:top w:val="single" w:sz="4" w:space="0" w:color="auto"/>
            </w:tcBorders>
            <w:shd w:val="clear" w:color="auto" w:fill="auto"/>
          </w:tcPr>
          <w:p w:rsidR="00DB0C96" w:rsidRPr="00DB0C96" w:rsidRDefault="00DB0C96" w:rsidP="00DB0C96">
            <w:pPr>
              <w:rPr>
                <w:rFonts w:ascii="Arial" w:hAnsi="Arial" w:cs="Arial"/>
                <w:sz w:val="16"/>
                <w:szCs w:val="16"/>
              </w:rPr>
            </w:pPr>
          </w:p>
        </w:tc>
        <w:tc>
          <w:tcPr>
            <w:tcW w:w="258" w:type="dxa"/>
            <w:tcBorders>
              <w:left w:val="nil"/>
              <w:right w:val="single" w:sz="12" w:space="0" w:color="244061" w:themeColor="accent1" w:themeShade="80"/>
            </w:tcBorders>
          </w:tcPr>
          <w:p w:rsidR="00DB0C96" w:rsidRPr="00DB0C96" w:rsidRDefault="00DB0C96" w:rsidP="00DB0C96">
            <w:pPr>
              <w:rPr>
                <w:rFonts w:ascii="Arial" w:hAnsi="Arial" w:cs="Arial"/>
                <w:sz w:val="16"/>
                <w:szCs w:val="16"/>
              </w:rPr>
            </w:pPr>
          </w:p>
        </w:tc>
      </w:tr>
      <w:tr w:rsidR="00DB0C96" w:rsidRPr="00DB0C96" w:rsidTr="00DB0C96">
        <w:trPr>
          <w:trHeight w:val="116"/>
          <w:jc w:val="center"/>
        </w:trPr>
        <w:tc>
          <w:tcPr>
            <w:tcW w:w="258" w:type="dxa"/>
            <w:tcBorders>
              <w:left w:val="single" w:sz="12" w:space="0" w:color="244061" w:themeColor="accent1" w:themeShade="80"/>
              <w:bottom w:val="single" w:sz="12" w:space="0" w:color="244061" w:themeColor="accent1" w:themeShade="80"/>
            </w:tcBorders>
            <w:vAlign w:val="center"/>
          </w:tcPr>
          <w:p w:rsidR="00DB0C96" w:rsidRPr="00DB0C96" w:rsidRDefault="00DB0C96" w:rsidP="00DB0C96">
            <w:pPr>
              <w:jc w:val="right"/>
              <w:rPr>
                <w:rFonts w:ascii="Arial" w:hAnsi="Arial" w:cs="Arial"/>
                <w:b/>
                <w:sz w:val="8"/>
                <w:szCs w:val="8"/>
              </w:rPr>
            </w:pPr>
          </w:p>
        </w:tc>
        <w:tc>
          <w:tcPr>
            <w:tcW w:w="259" w:type="dxa"/>
            <w:tcBorders>
              <w:bottom w:val="single" w:sz="4" w:space="0" w:color="auto"/>
            </w:tcBorders>
            <w:vAlign w:val="center"/>
          </w:tcPr>
          <w:p w:rsidR="00DB0C96" w:rsidRPr="00DB0C96" w:rsidRDefault="00DB0C96" w:rsidP="00DB0C96">
            <w:pPr>
              <w:jc w:val="right"/>
              <w:rPr>
                <w:rFonts w:ascii="Arial" w:hAnsi="Arial" w:cs="Arial"/>
                <w:b/>
                <w:sz w:val="8"/>
                <w:szCs w:val="8"/>
              </w:rPr>
            </w:pPr>
          </w:p>
        </w:tc>
        <w:tc>
          <w:tcPr>
            <w:tcW w:w="9130" w:type="dxa"/>
            <w:gridSpan w:val="36"/>
            <w:tcBorders>
              <w:bottom w:val="single" w:sz="4" w:space="0" w:color="auto"/>
            </w:tcBorders>
            <w:vAlign w:val="center"/>
          </w:tcPr>
          <w:p w:rsidR="00DB0C96" w:rsidRPr="00DB0C96" w:rsidRDefault="00DB0C96" w:rsidP="00DB0C96">
            <w:pPr>
              <w:rPr>
                <w:rFonts w:ascii="Arial" w:hAnsi="Arial" w:cs="Arial"/>
                <w:sz w:val="8"/>
                <w:szCs w:val="8"/>
              </w:rPr>
            </w:pPr>
          </w:p>
          <w:p w:rsidR="00DB0C96" w:rsidRPr="00DB0C96" w:rsidRDefault="00DB0C96" w:rsidP="00DB0C96">
            <w:pPr>
              <w:rPr>
                <w:rFonts w:ascii="Arial" w:hAnsi="Arial" w:cs="Arial"/>
                <w:sz w:val="8"/>
                <w:szCs w:val="8"/>
              </w:rPr>
            </w:pPr>
          </w:p>
        </w:tc>
        <w:tc>
          <w:tcPr>
            <w:tcW w:w="258" w:type="dxa"/>
            <w:tcBorders>
              <w:left w:val="nil"/>
              <w:bottom w:val="single" w:sz="4" w:space="0" w:color="auto"/>
              <w:right w:val="single" w:sz="12" w:space="0" w:color="244061" w:themeColor="accent1" w:themeShade="80"/>
            </w:tcBorders>
          </w:tcPr>
          <w:p w:rsidR="00DB0C96" w:rsidRPr="00DB0C96" w:rsidRDefault="00DB0C96" w:rsidP="00DB0C96">
            <w:pPr>
              <w:rPr>
                <w:rFonts w:ascii="Arial" w:hAnsi="Arial" w:cs="Arial"/>
                <w:sz w:val="8"/>
                <w:szCs w:val="8"/>
              </w:rPr>
            </w:pPr>
          </w:p>
        </w:tc>
      </w:tr>
    </w:tbl>
    <w:p w:rsidR="00DB0C96" w:rsidRPr="00DB0C96" w:rsidRDefault="00DB0C96" w:rsidP="00DB0C96">
      <w:pPr>
        <w:rPr>
          <w:sz w:val="12"/>
        </w:rPr>
      </w:pPr>
    </w:p>
    <w:p w:rsidR="00DB0C96" w:rsidRPr="00DB0C96" w:rsidRDefault="00DB0C96" w:rsidP="00DB0C96">
      <w:pPr>
        <w:rPr>
          <w:sz w:val="12"/>
        </w:rPr>
      </w:pPr>
    </w:p>
    <w:p w:rsidR="00DB0C96" w:rsidRPr="00DB0C96" w:rsidRDefault="00DB0C96" w:rsidP="00DB0C96">
      <w:pPr>
        <w:rPr>
          <w:sz w:val="12"/>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81" w:name="_Toc94726098"/>
      <w:r w:rsidRPr="00DB0C96">
        <w:rPr>
          <w:rFonts w:ascii="Verdana" w:hAnsi="Verdana" w:cs="Arial"/>
          <w:b/>
          <w:bCs/>
          <w:kern w:val="28"/>
          <w:sz w:val="18"/>
          <w:szCs w:val="32"/>
          <w:lang w:eastAsia="es-ES"/>
        </w:rPr>
        <w:t>CRONOGRAMA DE PLAZOS DEL PROCESO DE CONTRATACIÓN</w:t>
      </w:r>
      <w:bookmarkEnd w:id="81"/>
    </w:p>
    <w:p w:rsidR="00DB0C96" w:rsidRPr="00DB0C96" w:rsidRDefault="00DB0C96" w:rsidP="00DB0C96">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DB0C96" w:rsidRPr="00DB0C96" w:rsidTr="00DB0C96">
        <w:tc>
          <w:tcPr>
            <w:tcW w:w="8828" w:type="dxa"/>
          </w:tcPr>
          <w:p w:rsidR="00DB0C96" w:rsidRPr="00DB0C96" w:rsidRDefault="00DB0C96" w:rsidP="00DB0C96">
            <w:pPr>
              <w:jc w:val="both"/>
              <w:rPr>
                <w:rFonts w:ascii="Verdana" w:hAnsi="Verdana"/>
                <w:b/>
                <w:i/>
                <w:sz w:val="16"/>
                <w:szCs w:val="16"/>
              </w:rPr>
            </w:pPr>
            <w:r w:rsidRPr="00DB0C96">
              <w:rPr>
                <w:rFonts w:ascii="Verdana" w:hAnsi="Verdana"/>
                <w:b/>
                <w:i/>
                <w:sz w:val="16"/>
                <w:szCs w:val="16"/>
              </w:rPr>
              <w:t xml:space="preserve">(De acuerdo con lo establecido en el Artículo 47 de las NB-SABS, los siguientes plazos son de cumplimiento obligatorio:  </w:t>
            </w:r>
          </w:p>
          <w:p w:rsidR="00DB0C96" w:rsidRPr="00DB0C96" w:rsidRDefault="00DB0C96" w:rsidP="00792640">
            <w:pPr>
              <w:numPr>
                <w:ilvl w:val="0"/>
                <w:numId w:val="22"/>
              </w:numPr>
              <w:ind w:left="454" w:hanging="283"/>
              <w:jc w:val="both"/>
              <w:rPr>
                <w:rFonts w:ascii="Verdana" w:hAnsi="Verdana"/>
                <w:b/>
                <w:i/>
                <w:sz w:val="16"/>
                <w:szCs w:val="16"/>
              </w:rPr>
            </w:pPr>
            <w:r w:rsidRPr="00DB0C96">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DB0C96" w:rsidRPr="00DB0C96" w:rsidRDefault="00DB0C96" w:rsidP="00792640">
            <w:pPr>
              <w:numPr>
                <w:ilvl w:val="0"/>
                <w:numId w:val="22"/>
              </w:numPr>
              <w:ind w:left="454" w:hanging="283"/>
              <w:jc w:val="both"/>
              <w:rPr>
                <w:rFonts w:ascii="Verdana" w:hAnsi="Verdana"/>
                <w:b/>
                <w:i/>
                <w:sz w:val="16"/>
                <w:szCs w:val="16"/>
              </w:rPr>
            </w:pPr>
            <w:r w:rsidRPr="00DB0C96">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rsidR="00DB0C96" w:rsidRPr="00DB0C96" w:rsidRDefault="00DB0C96" w:rsidP="00792640">
            <w:pPr>
              <w:numPr>
                <w:ilvl w:val="0"/>
                <w:numId w:val="22"/>
              </w:numPr>
              <w:ind w:left="454" w:hanging="283"/>
              <w:jc w:val="both"/>
              <w:rPr>
                <w:rFonts w:ascii="Verdana" w:hAnsi="Verdana"/>
                <w:b/>
                <w:i/>
                <w:sz w:val="16"/>
                <w:szCs w:val="16"/>
              </w:rPr>
            </w:pPr>
            <w:r w:rsidRPr="00DB0C96">
              <w:rPr>
                <w:rFonts w:ascii="Verdana" w:hAnsi="Verdana"/>
                <w:b/>
                <w:i/>
                <w:sz w:val="16"/>
                <w:szCs w:val="16"/>
              </w:rPr>
              <w:t>Plazo para la presentación del Recurso Administrativo de Impugnación (en el cronograma deberá considerar tres (3) días hábiles computables a partir del día siguiente hábil de la notificación de la Resolución Impugnable).</w:t>
            </w:r>
          </w:p>
          <w:p w:rsidR="00DB0C96" w:rsidRPr="00DB0C96" w:rsidRDefault="00DB0C96" w:rsidP="00DB0C96">
            <w:pPr>
              <w:jc w:val="both"/>
              <w:rPr>
                <w:rFonts w:cs="Arial"/>
                <w:sz w:val="18"/>
                <w:szCs w:val="18"/>
              </w:rPr>
            </w:pPr>
            <w:r w:rsidRPr="00DB0C96">
              <w:rPr>
                <w:rFonts w:ascii="Verdana" w:hAnsi="Verdana"/>
                <w:b/>
                <w:i/>
                <w:sz w:val="16"/>
                <w:szCs w:val="16"/>
              </w:rPr>
              <w:t>El incumplimiento a los plazos señalados serán considerados como inobservancia a la normativa)</w:t>
            </w:r>
          </w:p>
        </w:tc>
      </w:tr>
    </w:tbl>
    <w:p w:rsidR="00DB0C96" w:rsidRPr="00DB0C96" w:rsidRDefault="00DB0C96" w:rsidP="00DB0C96">
      <w:pPr>
        <w:rPr>
          <w:rFonts w:ascii="Verdana" w:hAnsi="Verdana" w:cs="Arial"/>
          <w:sz w:val="18"/>
          <w:szCs w:val="18"/>
        </w:rPr>
      </w:pPr>
    </w:p>
    <w:p w:rsidR="00DB0C96" w:rsidRPr="00DB0C96" w:rsidRDefault="00DB0C96" w:rsidP="00DB0C96">
      <w:pPr>
        <w:rPr>
          <w:rFonts w:ascii="Verdana" w:hAnsi="Verdana" w:cs="Arial"/>
          <w:sz w:val="18"/>
          <w:szCs w:val="18"/>
        </w:rPr>
      </w:pPr>
    </w:p>
    <w:p w:rsidR="00DB0C96" w:rsidRPr="00DB0C96" w:rsidRDefault="00DB0C96" w:rsidP="00DB0C96">
      <w:pPr>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99"/>
        <w:gridCol w:w="122"/>
        <w:gridCol w:w="120"/>
        <w:gridCol w:w="324"/>
        <w:gridCol w:w="120"/>
        <w:gridCol w:w="348"/>
        <w:gridCol w:w="120"/>
        <w:gridCol w:w="470"/>
        <w:gridCol w:w="120"/>
        <w:gridCol w:w="120"/>
        <w:gridCol w:w="296"/>
        <w:gridCol w:w="120"/>
        <w:gridCol w:w="292"/>
        <w:gridCol w:w="120"/>
        <w:gridCol w:w="120"/>
        <w:gridCol w:w="2311"/>
        <w:gridCol w:w="120"/>
      </w:tblGrid>
      <w:tr w:rsidR="00DB0C96" w:rsidRPr="00DB0C96" w:rsidTr="00DB0C96">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DB0C96" w:rsidRPr="00DB0C96" w:rsidRDefault="00DB0C96" w:rsidP="00DB0C96">
            <w:pPr>
              <w:adjustRightInd w:val="0"/>
              <w:snapToGrid w:val="0"/>
              <w:jc w:val="center"/>
              <w:rPr>
                <w:rFonts w:ascii="Arial" w:hAnsi="Arial" w:cs="Arial"/>
                <w:b/>
                <w:sz w:val="16"/>
                <w:szCs w:val="16"/>
              </w:rPr>
            </w:pPr>
            <w:r w:rsidRPr="00DB0C96">
              <w:rPr>
                <w:rFonts w:ascii="Arial" w:hAnsi="Arial" w:cs="Arial"/>
                <w:b/>
                <w:sz w:val="18"/>
                <w:szCs w:val="18"/>
              </w:rPr>
              <w:t xml:space="preserve">CRONOGRAMA DE PLAZOS </w:t>
            </w:r>
          </w:p>
        </w:tc>
      </w:tr>
      <w:tr w:rsidR="00DB0C96" w:rsidRPr="00DB0C96" w:rsidTr="00DB0C96">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B0C96" w:rsidRPr="00DB0C96" w:rsidRDefault="00DB0C96" w:rsidP="00DB0C96">
            <w:pPr>
              <w:adjustRightInd w:val="0"/>
              <w:snapToGrid w:val="0"/>
              <w:jc w:val="center"/>
              <w:rPr>
                <w:rFonts w:ascii="Arial" w:hAnsi="Arial" w:cs="Arial"/>
                <w:b/>
                <w:sz w:val="18"/>
                <w:szCs w:val="16"/>
              </w:rPr>
            </w:pPr>
            <w:r w:rsidRPr="00DB0C96">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B0C96" w:rsidRPr="00DB0C96" w:rsidRDefault="00DB0C96" w:rsidP="00DB0C96">
            <w:pPr>
              <w:adjustRightInd w:val="0"/>
              <w:snapToGrid w:val="0"/>
              <w:jc w:val="center"/>
              <w:rPr>
                <w:i/>
                <w:sz w:val="18"/>
                <w:szCs w:val="14"/>
              </w:rPr>
            </w:pPr>
            <w:r w:rsidRPr="00DB0C96">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DB0C96" w:rsidRPr="00DB0C96" w:rsidRDefault="00DB0C96" w:rsidP="00DB0C96">
            <w:pPr>
              <w:adjustRightInd w:val="0"/>
              <w:snapToGrid w:val="0"/>
              <w:jc w:val="center"/>
              <w:rPr>
                <w:i/>
                <w:sz w:val="18"/>
                <w:szCs w:val="14"/>
              </w:rPr>
            </w:pPr>
            <w:r w:rsidRPr="00DB0C96">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8"/>
                <w:szCs w:val="16"/>
              </w:rPr>
            </w:pPr>
            <w:r w:rsidRPr="00DB0C96">
              <w:rPr>
                <w:rFonts w:ascii="Arial" w:hAnsi="Arial" w:cs="Arial"/>
                <w:b/>
                <w:sz w:val="18"/>
                <w:szCs w:val="16"/>
              </w:rPr>
              <w:t>LUGAR</w:t>
            </w:r>
          </w:p>
        </w:tc>
      </w:tr>
      <w:tr w:rsidR="00DB0C96" w:rsidRPr="00DB0C96" w:rsidTr="00DB0C96">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Publicación del DBC en el SICOES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F0936" w:rsidP="00DB0C96">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w:t>
            </w:r>
          </w:p>
        </w:tc>
        <w:tc>
          <w:tcPr>
            <w:tcW w:w="68" w:type="pct"/>
            <w:vMerge/>
            <w:tcBorders>
              <w:lef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both"/>
              <w:rPr>
                <w:rFonts w:ascii="Arial" w:hAnsi="Arial" w:cs="Arial"/>
                <w:sz w:val="12"/>
                <w:szCs w:val="16"/>
              </w:rPr>
            </w:pPr>
            <w:r w:rsidRPr="00DB0C96">
              <w:rPr>
                <w:rFonts w:ascii="Arial" w:hAnsi="Arial" w:cs="Arial"/>
                <w:sz w:val="12"/>
                <w:szCs w:val="16"/>
              </w:rPr>
              <w:t>Nota dirigida al Gerente General del BCB-RPC:</w:t>
            </w:r>
          </w:p>
          <w:p w:rsidR="00DB0C96" w:rsidRPr="00DB0C96" w:rsidRDefault="00DB0C96" w:rsidP="00DB0C96">
            <w:pPr>
              <w:adjustRightInd w:val="0"/>
              <w:snapToGrid w:val="0"/>
              <w:jc w:val="both"/>
              <w:rPr>
                <w:rFonts w:ascii="Arial" w:hAnsi="Arial" w:cs="Arial"/>
                <w:sz w:val="12"/>
                <w:szCs w:val="16"/>
              </w:rPr>
            </w:pPr>
            <w:r w:rsidRPr="00DB0C96">
              <w:rPr>
                <w:rFonts w:ascii="Arial" w:hAnsi="Arial" w:cs="Arial"/>
                <w:b/>
                <w:sz w:val="12"/>
                <w:szCs w:val="16"/>
              </w:rPr>
              <w:t>En forma física:</w:t>
            </w:r>
            <w:r w:rsidRPr="00DB0C96">
              <w:rPr>
                <w:rFonts w:ascii="Arial" w:hAnsi="Arial" w:cs="Arial"/>
                <w:sz w:val="12"/>
                <w:szCs w:val="16"/>
              </w:rPr>
              <w:t xml:space="preserve"> Planta Baja, Ventanilla Única de Tramites del Edif. Principal del BCB, o</w:t>
            </w:r>
          </w:p>
          <w:p w:rsidR="00DB0C96" w:rsidRPr="00DB0C96" w:rsidRDefault="00DB0C96" w:rsidP="00DB0C96">
            <w:pPr>
              <w:rPr>
                <w:rFonts w:ascii="Arial" w:hAnsi="Arial" w:cs="Arial"/>
                <w:sz w:val="12"/>
                <w:szCs w:val="16"/>
              </w:rPr>
            </w:pPr>
            <w:r w:rsidRPr="00DB0C96">
              <w:rPr>
                <w:rFonts w:ascii="Arial" w:hAnsi="Arial" w:cs="Arial"/>
                <w:b/>
                <w:sz w:val="12"/>
                <w:szCs w:val="16"/>
              </w:rPr>
              <w:t>En forma electrónica</w:t>
            </w:r>
            <w:r w:rsidRPr="00DB0C96">
              <w:rPr>
                <w:rFonts w:ascii="Arial" w:hAnsi="Arial" w:cs="Arial"/>
                <w:sz w:val="12"/>
                <w:szCs w:val="16"/>
              </w:rPr>
              <w:t xml:space="preserve">: Al correo electrónico </w:t>
            </w:r>
            <w:r w:rsidRPr="00DB0C96">
              <w:rPr>
                <w:rFonts w:ascii="Arial" w:hAnsi="Arial" w:cs="Arial"/>
                <w:color w:val="0000FF" w:themeColor="hyperlink"/>
                <w:sz w:val="12"/>
                <w:szCs w:val="16"/>
                <w:u w:val="single"/>
              </w:rPr>
              <w:t>gqmamani@bcb.gob.bo</w:t>
            </w:r>
            <w:r w:rsidRPr="00DB0C96">
              <w:rPr>
                <w:rFonts w:ascii="Arial" w:hAnsi="Arial" w:cs="Arial"/>
                <w:sz w:val="12"/>
                <w:szCs w:val="16"/>
              </w:rPr>
              <w:t xml:space="preserve"> o</w:t>
            </w:r>
          </w:p>
          <w:p w:rsidR="00DB0C96" w:rsidRPr="00DB0C96" w:rsidRDefault="00F11350" w:rsidP="00DB0C96">
            <w:pPr>
              <w:adjustRightInd w:val="0"/>
              <w:snapToGrid w:val="0"/>
              <w:rPr>
                <w:rFonts w:ascii="Arial" w:hAnsi="Arial" w:cs="Arial"/>
                <w:color w:val="0000FF" w:themeColor="hyperlink"/>
                <w:sz w:val="12"/>
                <w:szCs w:val="16"/>
                <w:u w:val="single"/>
              </w:rPr>
            </w:pPr>
            <w:hyperlink r:id="rId15" w:history="1">
              <w:r w:rsidR="00DB0C96" w:rsidRPr="00DB0C96">
                <w:rPr>
                  <w:rFonts w:ascii="Arial" w:hAnsi="Arial" w:cs="Arial"/>
                  <w:color w:val="0000FF" w:themeColor="hyperlink"/>
                  <w:sz w:val="12"/>
                  <w:szCs w:val="16"/>
                  <w:u w:val="single"/>
                </w:rPr>
                <w:t>ypalacios@bcb.gob.bo</w:t>
              </w:r>
            </w:hyperlink>
          </w:p>
          <w:p w:rsidR="00DB0C96" w:rsidRPr="00DB0C96" w:rsidRDefault="00DB0C96" w:rsidP="00DB0C96">
            <w:pPr>
              <w:adjustRightInd w:val="0"/>
              <w:snapToGrid w:val="0"/>
              <w:rPr>
                <w:rFonts w:ascii="Arial" w:hAnsi="Arial" w:cs="Arial"/>
                <w:b/>
                <w:bCs/>
                <w:i/>
                <w:sz w:val="16"/>
                <w:szCs w:val="16"/>
              </w:rPr>
            </w:pPr>
            <w:r w:rsidRPr="00DB0C96">
              <w:rPr>
                <w:rFonts w:ascii="Arial" w:hAnsi="Arial" w:cs="Arial"/>
                <w:b/>
                <w:bCs/>
                <w:sz w:val="12"/>
                <w:szCs w:val="16"/>
              </w:rPr>
              <w:t>Hasta horas: 16:00 pm</w:t>
            </w:r>
          </w:p>
        </w:tc>
        <w:tc>
          <w:tcPr>
            <w:tcW w:w="68" w:type="pct"/>
            <w:vMerge/>
            <w:tcBorders>
              <w:lef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15</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both"/>
              <w:rPr>
                <w:rFonts w:ascii="Arial" w:hAnsi="Arial" w:cs="Arial"/>
                <w:sz w:val="12"/>
                <w:szCs w:val="16"/>
              </w:rPr>
            </w:pPr>
            <w:r w:rsidRPr="00DB0C96">
              <w:rPr>
                <w:rFonts w:ascii="Arial" w:hAnsi="Arial" w:cs="Arial"/>
                <w:b/>
                <w:i/>
                <w:sz w:val="12"/>
                <w:szCs w:val="16"/>
              </w:rPr>
              <w:t>(</w:t>
            </w:r>
            <w:r w:rsidRPr="00DB0C96">
              <w:rPr>
                <w:rFonts w:ascii="Arial" w:hAnsi="Arial" w:cs="Arial"/>
                <w:sz w:val="12"/>
                <w:szCs w:val="16"/>
              </w:rPr>
              <w:t>Piso 7, Dpto. de Compras y Contrataciones, Edificio principal del BCB – Calle Ayacucho, Esq. Mercado, La Paz – Bolivia o conectarse al siguiente enlace a través del zoom:</w:t>
            </w:r>
          </w:p>
          <w:p w:rsidR="00DB0C96" w:rsidRPr="00DB0C96" w:rsidRDefault="00F11350" w:rsidP="00DE6F74">
            <w:pPr>
              <w:adjustRightInd w:val="0"/>
              <w:snapToGrid w:val="0"/>
              <w:jc w:val="both"/>
              <w:rPr>
                <w:rFonts w:ascii="Arial" w:hAnsi="Arial" w:cs="Arial"/>
                <w:sz w:val="16"/>
                <w:szCs w:val="16"/>
              </w:rPr>
            </w:pPr>
            <w:hyperlink r:id="rId16" w:history="1">
              <w:r w:rsidR="00DE6F74" w:rsidRPr="0021379C">
                <w:rPr>
                  <w:rStyle w:val="Hipervnculo"/>
                  <w:rFonts w:ascii="Arial" w:hAnsi="Arial" w:cs="Arial"/>
                  <w:sz w:val="12"/>
                  <w:szCs w:val="16"/>
                </w:rPr>
                <w:t>https://bcb-gob-bo.zoom.us/j/82810245940?pwd</w:t>
              </w:r>
            </w:hyperlink>
            <w:r w:rsidR="00DE6F74" w:rsidRPr="00DE6F74">
              <w:rPr>
                <w:rFonts w:ascii="Arial" w:hAnsi="Arial" w:cs="Arial"/>
                <w:color w:val="0000FF" w:themeColor="hyperlink"/>
                <w:sz w:val="12"/>
                <w:szCs w:val="16"/>
                <w:u w:val="single"/>
              </w:rPr>
              <w:t>=</w:t>
            </w:r>
            <w:r w:rsidR="00DE6F74">
              <w:rPr>
                <w:rFonts w:ascii="Arial" w:hAnsi="Arial" w:cs="Arial"/>
                <w:color w:val="0000FF" w:themeColor="hyperlink"/>
                <w:sz w:val="12"/>
                <w:szCs w:val="16"/>
                <w:u w:val="single"/>
              </w:rPr>
              <w:t xml:space="preserve"> </w:t>
            </w:r>
            <w:r w:rsidR="00DE6F74" w:rsidRPr="00DE6F74">
              <w:rPr>
                <w:rFonts w:ascii="Arial" w:hAnsi="Arial" w:cs="Arial"/>
                <w:color w:val="0000FF" w:themeColor="hyperlink"/>
                <w:sz w:val="12"/>
                <w:szCs w:val="16"/>
                <w:u w:val="single"/>
              </w:rPr>
              <w:t>eLYoNLJYUO1z2dj5kCgzSrIBwPTcP6.1</w:t>
            </w:r>
          </w:p>
        </w:tc>
        <w:tc>
          <w:tcPr>
            <w:tcW w:w="68" w:type="pct"/>
            <w:vMerge/>
            <w:tcBorders>
              <w:lef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18</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rsidR="00DB0C96" w:rsidRPr="00DB0C96" w:rsidRDefault="00DB0C96" w:rsidP="00DB0C96">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22</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val="restart"/>
            <w:tcBorders>
              <w:top w:val="nil"/>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both"/>
              <w:rPr>
                <w:rFonts w:ascii="Arial" w:hAnsi="Arial" w:cs="Arial"/>
                <w:b/>
                <w:sz w:val="12"/>
                <w:szCs w:val="12"/>
                <w:lang w:val="es-ES"/>
              </w:rPr>
            </w:pPr>
            <w:r w:rsidRPr="00DB0C96">
              <w:rPr>
                <w:rFonts w:ascii="Arial" w:hAnsi="Arial" w:cs="Arial"/>
                <w:b/>
                <w:sz w:val="12"/>
                <w:szCs w:val="12"/>
                <w:lang w:val="es-ES"/>
              </w:rPr>
              <w:t>Presentación de Propuestas:</w:t>
            </w:r>
          </w:p>
          <w:p w:rsidR="00DB0C96" w:rsidRPr="00DB0C96" w:rsidRDefault="00DB0C96" w:rsidP="00792640">
            <w:pPr>
              <w:numPr>
                <w:ilvl w:val="0"/>
                <w:numId w:val="32"/>
              </w:numPr>
              <w:ind w:left="208" w:hanging="196"/>
              <w:jc w:val="both"/>
              <w:rPr>
                <w:rFonts w:ascii="Arial" w:hAnsi="Arial" w:cs="Arial"/>
                <w:b/>
                <w:sz w:val="12"/>
                <w:szCs w:val="12"/>
                <w:lang w:val="es-ES"/>
              </w:rPr>
            </w:pPr>
            <w:r w:rsidRPr="00DB0C96">
              <w:rPr>
                <w:rFonts w:ascii="Arial" w:hAnsi="Arial" w:cs="Arial"/>
                <w:b/>
                <w:sz w:val="12"/>
                <w:szCs w:val="12"/>
                <w:lang w:val="es-ES"/>
              </w:rPr>
              <w:t xml:space="preserve">En forma electrónica: </w:t>
            </w:r>
          </w:p>
          <w:p w:rsidR="00DB0C96" w:rsidRPr="00DB0C96" w:rsidRDefault="00DB0C96" w:rsidP="00DB0C96">
            <w:pPr>
              <w:adjustRightInd w:val="0"/>
              <w:snapToGrid w:val="0"/>
              <w:jc w:val="both"/>
              <w:rPr>
                <w:rFonts w:ascii="Arial" w:hAnsi="Arial" w:cs="Arial"/>
                <w:sz w:val="12"/>
                <w:szCs w:val="12"/>
              </w:rPr>
            </w:pPr>
            <w:r w:rsidRPr="00DB0C96">
              <w:rPr>
                <w:rFonts w:ascii="Arial" w:hAnsi="Arial" w:cs="Arial"/>
                <w:sz w:val="12"/>
                <w:szCs w:val="12"/>
              </w:rPr>
              <w:t>A través del RUPE de conformidad al procedimiento establecido en el presente DBC.</w:t>
            </w:r>
          </w:p>
          <w:p w:rsidR="00DB0C96" w:rsidRPr="00DB0C96" w:rsidRDefault="00DB0C96" w:rsidP="00DB0C96">
            <w:pPr>
              <w:jc w:val="both"/>
              <w:rPr>
                <w:rFonts w:ascii="Arial" w:hAnsi="Arial" w:cs="Arial"/>
                <w:b/>
                <w:sz w:val="12"/>
                <w:szCs w:val="12"/>
                <w:lang w:val="es-ES"/>
              </w:rPr>
            </w:pPr>
          </w:p>
          <w:p w:rsidR="00DB0C96" w:rsidRPr="00DB0C96" w:rsidRDefault="00DB0C96" w:rsidP="00DB0C96">
            <w:pPr>
              <w:adjustRightInd w:val="0"/>
              <w:snapToGrid w:val="0"/>
              <w:jc w:val="both"/>
              <w:rPr>
                <w:rFonts w:ascii="Arial" w:hAnsi="Arial" w:cs="Arial"/>
                <w:sz w:val="16"/>
                <w:szCs w:val="16"/>
              </w:rPr>
            </w:pPr>
            <w:r w:rsidRPr="00DB0C96">
              <w:rPr>
                <w:rFonts w:ascii="Arial" w:hAnsi="Arial" w:cs="Arial"/>
                <w:sz w:val="12"/>
                <w:szCs w:val="12"/>
              </w:rPr>
              <w:t>.</w:t>
            </w:r>
          </w:p>
        </w:tc>
        <w:tc>
          <w:tcPr>
            <w:tcW w:w="68" w:type="pct"/>
            <w:vMerge/>
            <w:tcBorders>
              <w:lef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Inicio de Subasta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Cierre preliminar de Subasta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val="restart"/>
            <w:tcBorders>
              <w:top w:val="nil"/>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50</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Apertura de Propuestas (fecha límite) (**)</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Min.</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val="restart"/>
            <w:tcBorders>
              <w:top w:val="nil"/>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01</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both"/>
              <w:rPr>
                <w:rFonts w:ascii="Arial" w:hAnsi="Arial" w:cs="Arial"/>
                <w:b/>
                <w:i/>
                <w:sz w:val="12"/>
                <w:szCs w:val="16"/>
              </w:rPr>
            </w:pPr>
            <w:r w:rsidRPr="00DB0C96">
              <w:rPr>
                <w:rFonts w:ascii="Arial" w:hAnsi="Arial" w:cs="Arial"/>
                <w:sz w:val="12"/>
                <w:szCs w:val="16"/>
              </w:rPr>
              <w:t>Piso 7, Dpto. de Compras y Contrataciones), Edificio principal del BCB – Calle Ayacucho, Esq. Mercado, La Paz – Bolivia o conectarse al siguiente enlace a través del zoom:</w:t>
            </w:r>
          </w:p>
          <w:p w:rsidR="00DB0C96" w:rsidRPr="00DB0C96" w:rsidRDefault="00DE6F74" w:rsidP="00DE6F74">
            <w:pPr>
              <w:adjustRightInd w:val="0"/>
              <w:snapToGrid w:val="0"/>
              <w:jc w:val="both"/>
              <w:rPr>
                <w:sz w:val="12"/>
                <w:szCs w:val="12"/>
              </w:rPr>
            </w:pPr>
            <w:r w:rsidRPr="00DE6F74">
              <w:rPr>
                <w:color w:val="0000FF" w:themeColor="hyperlink"/>
                <w:sz w:val="12"/>
                <w:szCs w:val="12"/>
                <w:u w:val="single"/>
              </w:rPr>
              <w:t>https://bcb-gob-bo.zoom.us/j/89509477492?pwd=</w:t>
            </w:r>
            <w:r>
              <w:rPr>
                <w:color w:val="0000FF" w:themeColor="hyperlink"/>
                <w:sz w:val="12"/>
                <w:szCs w:val="12"/>
                <w:u w:val="single"/>
              </w:rPr>
              <w:t xml:space="preserve"> </w:t>
            </w:r>
            <w:r w:rsidRPr="00DE6F74">
              <w:rPr>
                <w:color w:val="0000FF" w:themeColor="hyperlink"/>
                <w:sz w:val="12"/>
                <w:szCs w:val="12"/>
                <w:u w:val="single"/>
              </w:rPr>
              <w:t>wm7nfGdgAoVem3jIFVKA0zDZTKCXq3.1</w:t>
            </w:r>
          </w:p>
        </w:tc>
        <w:tc>
          <w:tcPr>
            <w:tcW w:w="68" w:type="pct"/>
            <w:vMerge/>
            <w:tcBorders>
              <w:left w:val="single" w:sz="4"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rsidR="00DB0C96" w:rsidRPr="00DB0C96" w:rsidRDefault="00DB0C96" w:rsidP="00DB0C96">
            <w:pPr>
              <w:adjustRightInd w:val="0"/>
              <w:snapToGrid w:val="0"/>
              <w:ind w:left="113" w:right="113"/>
              <w:jc w:val="both"/>
              <w:rPr>
                <w:rFonts w:ascii="Arial" w:hAnsi="Arial" w:cs="Arial"/>
                <w:b/>
                <w:sz w:val="14"/>
                <w:szCs w:val="14"/>
              </w:rPr>
            </w:pPr>
            <w:r w:rsidRPr="00DB0C96">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4"/>
                <w:szCs w:val="14"/>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r w:rsidRPr="00DB0C96">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top w:val="nil"/>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01</w:t>
            </w:r>
          </w:p>
        </w:tc>
        <w:tc>
          <w:tcPr>
            <w:tcW w:w="68" w:type="pct"/>
            <w:vMerge w:val="restart"/>
            <w:tcBorders>
              <w:top w:val="nil"/>
              <w:left w:val="single" w:sz="4" w:space="0" w:color="auto"/>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tabs>
                <w:tab w:val="left" w:pos="540"/>
              </w:tabs>
              <w:adjustRightInd w:val="0"/>
              <w:snapToGrid w:val="0"/>
              <w:jc w:val="center"/>
              <w:rPr>
                <w:rFonts w:ascii="Arial" w:hAnsi="Arial" w:cs="Arial"/>
                <w:sz w:val="14"/>
                <w:szCs w:val="14"/>
              </w:rPr>
            </w:pPr>
            <w:r w:rsidRPr="00DB0C96">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B0C96" w:rsidRPr="00DB0C96" w:rsidRDefault="00DB0C96" w:rsidP="00DB0C96">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rsidR="00DB0C96" w:rsidRPr="00DB0C96" w:rsidRDefault="00DB0C96" w:rsidP="00DB0C96">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rsidR="00DB0C96" w:rsidRPr="00DB0C96" w:rsidRDefault="00DB0C96" w:rsidP="00DB0C96">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r w:rsidR="00DB0C96" w:rsidRPr="00DB0C96" w:rsidTr="00DB0C96">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B0C96" w:rsidRPr="00DB0C96" w:rsidRDefault="00DB0C96" w:rsidP="00DB0C96">
            <w:pPr>
              <w:tabs>
                <w:tab w:val="left" w:pos="540"/>
              </w:tabs>
              <w:adjustRightInd w:val="0"/>
              <w:snapToGrid w:val="0"/>
              <w:jc w:val="center"/>
              <w:rPr>
                <w:rFonts w:ascii="Arial" w:hAnsi="Arial" w:cs="Arial"/>
                <w:sz w:val="14"/>
                <w:szCs w:val="14"/>
              </w:rPr>
            </w:pPr>
            <w:r w:rsidRPr="00DB0C96">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ind w:left="113" w:right="113"/>
              <w:jc w:val="both"/>
              <w:rPr>
                <w:rFonts w:ascii="Arial" w:hAnsi="Arial" w:cs="Arial"/>
                <w:b/>
                <w:sz w:val="16"/>
                <w:szCs w:val="16"/>
              </w:rPr>
            </w:pPr>
            <w:r w:rsidRPr="00DB0C96">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r w:rsidRPr="00DB0C96">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rsidR="00DB0C96" w:rsidRPr="00DB0C96" w:rsidRDefault="00DB0C96" w:rsidP="00DB0C96">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DB0C96" w:rsidRPr="00DB0C96" w:rsidRDefault="00DB0C96" w:rsidP="00DB0C96">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rsidR="00DB0C96" w:rsidRPr="00DB0C96" w:rsidRDefault="00DB0C96" w:rsidP="00DB0C96">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rsidR="00DB0C96" w:rsidRPr="00DB0C96" w:rsidRDefault="00DB0C96" w:rsidP="00DB0C96">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F9710C" w:rsidP="00DB0C96">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adjustRightInd w:val="0"/>
              <w:snapToGrid w:val="0"/>
              <w:jc w:val="center"/>
              <w:rPr>
                <w:rFonts w:ascii="Arial" w:hAnsi="Arial" w:cs="Arial"/>
                <w:sz w:val="16"/>
                <w:szCs w:val="16"/>
              </w:rPr>
            </w:pPr>
            <w:r w:rsidRPr="00DB0C96">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rsidR="00DB0C96" w:rsidRPr="00DB0C96" w:rsidRDefault="00DB0C96" w:rsidP="00DB0C96">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rsidR="00DB0C96" w:rsidRPr="00DB0C96" w:rsidRDefault="00DB0C96" w:rsidP="00DB0C96">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16"/>
                <w:szCs w:val="16"/>
              </w:rPr>
            </w:pPr>
          </w:p>
        </w:tc>
      </w:tr>
      <w:tr w:rsidR="00DB0C96" w:rsidRPr="00DB0C96" w:rsidTr="00DB0C96">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B0C96" w:rsidRPr="00DB0C96" w:rsidRDefault="00DB0C96" w:rsidP="00DB0C96">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rsidR="00DB0C96" w:rsidRPr="00DB0C96" w:rsidRDefault="00DB0C96" w:rsidP="00DB0C96">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rsidR="00DB0C96" w:rsidRPr="00DB0C96" w:rsidRDefault="00DB0C96" w:rsidP="00DB0C96">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rsidR="00DB0C96" w:rsidRPr="00DB0C96" w:rsidRDefault="00DB0C96" w:rsidP="00DB0C96">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rsidR="00DB0C96" w:rsidRPr="00DB0C96" w:rsidRDefault="00DB0C96" w:rsidP="00DB0C96">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rsidR="00DB0C96" w:rsidRPr="00DB0C96" w:rsidRDefault="00DB0C96" w:rsidP="00DB0C96">
            <w:pPr>
              <w:adjustRightInd w:val="0"/>
              <w:snapToGrid w:val="0"/>
              <w:rPr>
                <w:rFonts w:ascii="Arial" w:hAnsi="Arial" w:cs="Arial"/>
                <w:sz w:val="4"/>
                <w:szCs w:val="4"/>
              </w:rPr>
            </w:pPr>
          </w:p>
        </w:tc>
      </w:tr>
    </w:tbl>
    <w:p w:rsidR="00DB0C96" w:rsidRPr="00DB0C96" w:rsidRDefault="00DB0C96" w:rsidP="00DB0C96">
      <w:pPr>
        <w:rPr>
          <w:rFonts w:ascii="Verdana" w:hAnsi="Verdana" w:cs="Arial"/>
          <w:i/>
          <w:sz w:val="14"/>
          <w:szCs w:val="18"/>
        </w:rPr>
      </w:pPr>
      <w:r w:rsidRPr="00DB0C96">
        <w:rPr>
          <w:rFonts w:ascii="Verdana" w:hAnsi="Verdana" w:cs="Arial"/>
          <w:i/>
          <w:sz w:val="14"/>
          <w:szCs w:val="18"/>
        </w:rPr>
        <w:t>(*) Los plazos del proceso de contratación se computarán a partir del día siguiente hábil de la publicación en el SICOES.</w:t>
      </w:r>
    </w:p>
    <w:p w:rsidR="00DB0C96" w:rsidRPr="00DB0C96" w:rsidRDefault="00DB0C96" w:rsidP="00DB0C96">
      <w:pPr>
        <w:rPr>
          <w:rFonts w:ascii="Verdana" w:hAnsi="Verdana" w:cs="Arial"/>
          <w:i/>
          <w:sz w:val="14"/>
          <w:szCs w:val="18"/>
        </w:rPr>
      </w:pPr>
      <w:r w:rsidRPr="00DB0C96">
        <w:rPr>
          <w:rFonts w:ascii="Verdana" w:hAnsi="Verdana" w:cs="Arial"/>
          <w:i/>
          <w:sz w:val="14"/>
          <w:szCs w:val="18"/>
        </w:rPr>
        <w:t>(</w:t>
      </w:r>
      <w:r w:rsidRPr="00DB0C96">
        <w:rPr>
          <w:rFonts w:ascii="Arial" w:hAnsi="Arial" w:cs="Arial"/>
          <w:sz w:val="16"/>
          <w:szCs w:val="16"/>
        </w:rPr>
        <w:t>*</w:t>
      </w:r>
      <w:r w:rsidRPr="00DB0C96">
        <w:rPr>
          <w:rFonts w:ascii="Verdana" w:hAnsi="Verdana" w:cs="Arial"/>
          <w:i/>
          <w:sz w:val="14"/>
          <w:szCs w:val="18"/>
        </w:rPr>
        <w:t>*) La determinación del plazo para la apertura de propuestas deberá considerar los diez (10) minutos que corresponden al periodo de gracia aleatorio. En el marco del Artículo 27 del Reglamento de Contrataciones con Apoyo de Medios Electrónicos.</w:t>
      </w:r>
    </w:p>
    <w:p w:rsidR="00DB0C96" w:rsidRDefault="00DB0C96"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A40B72" w:rsidRDefault="00A40B72"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CC2D6C" w:rsidRDefault="00CC2D6C" w:rsidP="00DB0C96">
      <w:pPr>
        <w:jc w:val="both"/>
        <w:rPr>
          <w:rFonts w:ascii="Verdana" w:hAnsi="Verdana" w:cs="Arial"/>
          <w:sz w:val="18"/>
          <w:szCs w:val="18"/>
        </w:rPr>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82" w:name="_Toc94726099"/>
      <w:r w:rsidRPr="00DB0C96">
        <w:rPr>
          <w:rFonts w:ascii="Verdana" w:hAnsi="Verdana" w:cs="Arial"/>
          <w:b/>
          <w:bCs/>
          <w:kern w:val="28"/>
          <w:sz w:val="18"/>
          <w:szCs w:val="32"/>
          <w:lang w:eastAsia="es-ES"/>
        </w:rPr>
        <w:lastRenderedPageBreak/>
        <w:t>ESPECIFICACIONES TÉCNICAS</w:t>
      </w:r>
      <w:r w:rsidRPr="00DB0C96">
        <w:rPr>
          <w:rFonts w:ascii="Verdana" w:hAnsi="Verdana" w:cs="Arial"/>
          <w:b/>
          <w:bCs/>
          <w:kern w:val="28"/>
          <w:sz w:val="18"/>
          <w:szCs w:val="18"/>
          <w:lang w:eastAsia="es-ES"/>
        </w:rPr>
        <w:t xml:space="preserve"> </w:t>
      </w:r>
      <w:r w:rsidRPr="00DB0C96">
        <w:rPr>
          <w:rFonts w:ascii="Verdana" w:hAnsi="Verdana" w:cs="Arial"/>
          <w:b/>
          <w:bCs/>
          <w:kern w:val="28"/>
          <w:sz w:val="18"/>
          <w:szCs w:val="32"/>
          <w:lang w:eastAsia="es-ES"/>
        </w:rPr>
        <w:t>Y CONDICIONES TÉCNICAS REQUERIDAS DEL SERVICIO GENERAL</w:t>
      </w:r>
      <w:bookmarkEnd w:id="82"/>
    </w:p>
    <w:p w:rsidR="00DB0C96" w:rsidRPr="00DB0C96" w:rsidRDefault="00DB0C96" w:rsidP="00DB0C96">
      <w:pPr>
        <w:rPr>
          <w:rFonts w:ascii="Verdana" w:hAnsi="Verdana"/>
          <w:sz w:val="18"/>
          <w:szCs w:val="18"/>
        </w:rPr>
      </w:pPr>
    </w:p>
    <w:p w:rsidR="00DB0C96" w:rsidRPr="00DB0C96" w:rsidRDefault="00DB0C96" w:rsidP="00DB0C96">
      <w:pPr>
        <w:tabs>
          <w:tab w:val="left" w:pos="567"/>
        </w:tabs>
        <w:rPr>
          <w:rFonts w:ascii="Verdana" w:hAnsi="Verdana"/>
          <w:sz w:val="18"/>
          <w:szCs w:val="18"/>
        </w:rPr>
      </w:pPr>
      <w:r w:rsidRPr="00DB0C96">
        <w:rPr>
          <w:rFonts w:ascii="Verdana" w:hAnsi="Verdana"/>
          <w:sz w:val="18"/>
          <w:szCs w:val="18"/>
        </w:rPr>
        <w:tab/>
        <w:t>Las Especificaciones Técnicas requeridas, son:</w:t>
      </w:r>
    </w:p>
    <w:p w:rsidR="00DB0C96" w:rsidRPr="00DB0C96" w:rsidRDefault="00DB0C96" w:rsidP="00DB0C96">
      <w:pPr>
        <w:rPr>
          <w:rFonts w:ascii="Verdana" w:hAnsi="Verdana"/>
          <w:sz w:val="16"/>
          <w:szCs w:val="16"/>
        </w:rPr>
      </w:pPr>
    </w:p>
    <w:p w:rsidR="00DB0C96" w:rsidRPr="00DB0C96" w:rsidRDefault="00DB0C96" w:rsidP="00DB0C96">
      <w:pPr>
        <w:shd w:val="clear" w:color="auto" w:fill="FFFFFF" w:themeFill="background1"/>
        <w:ind w:left="-360" w:right="13"/>
        <w:jc w:val="center"/>
        <w:rPr>
          <w:rFonts w:cs="Arial"/>
          <w:b/>
          <w:bCs/>
          <w:szCs w:val="28"/>
        </w:rPr>
      </w:pPr>
      <w:r w:rsidRPr="00DB0C96">
        <w:rPr>
          <w:rFonts w:cs="Arial"/>
          <w:b/>
          <w:bCs/>
          <w:szCs w:val="28"/>
        </w:rPr>
        <w:t>ESPECIFICACIONES TÉCNICAS</w:t>
      </w:r>
    </w:p>
    <w:p w:rsidR="00DB0C96" w:rsidRPr="00DB0C96" w:rsidRDefault="00DB0C96" w:rsidP="00DB0C96">
      <w:pPr>
        <w:shd w:val="clear" w:color="auto" w:fill="FFFFFF" w:themeFill="background1"/>
        <w:ind w:left="-360" w:right="13"/>
        <w:jc w:val="center"/>
        <w:rPr>
          <w:rFonts w:cs="Arial"/>
          <w:b/>
          <w:bCs/>
          <w:szCs w:val="28"/>
        </w:rPr>
      </w:pPr>
      <w:r w:rsidRPr="00DB0C96">
        <w:rPr>
          <w:rFonts w:cs="Arial"/>
          <w:b/>
          <w:bCs/>
          <w:szCs w:val="28"/>
        </w:rPr>
        <w:t>SERVICIO RECURRENTE DE TRANSPORTE DE MATERIAL MONETARIO (MONEDA NACIONAL) A NIVEL NACIONAL - GESTIÓN 2026</w:t>
      </w:r>
    </w:p>
    <w:p w:rsidR="00DB0C96" w:rsidRPr="00DB0C96" w:rsidRDefault="00DB0C96" w:rsidP="00DB0C96">
      <w:pPr>
        <w:shd w:val="clear" w:color="auto" w:fill="FFFFFF" w:themeFill="background1"/>
        <w:ind w:left="-360" w:right="13"/>
        <w:jc w:val="center"/>
        <w:rPr>
          <w:rFonts w:cs="Arial"/>
          <w:b/>
          <w:bCs/>
          <w:szCs w:val="28"/>
        </w:rPr>
      </w:pPr>
    </w:p>
    <w:tbl>
      <w:tblPr>
        <w:tblW w:w="95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4"/>
        <w:gridCol w:w="2058"/>
      </w:tblGrid>
      <w:tr w:rsidR="00DB0C96" w:rsidRPr="00DB0C96" w:rsidTr="00DB0C96">
        <w:trPr>
          <w:trHeight w:val="385"/>
          <w:tblHeader/>
        </w:trPr>
        <w:tc>
          <w:tcPr>
            <w:tcW w:w="7514" w:type="dxa"/>
            <w:shd w:val="clear" w:color="auto" w:fill="C2D69B" w:themeFill="accent3" w:themeFillTint="99"/>
            <w:vAlign w:val="center"/>
          </w:tcPr>
          <w:p w:rsidR="00DB0C96" w:rsidRPr="00DB0C96" w:rsidRDefault="00DB0C96" w:rsidP="00DB0C96">
            <w:pPr>
              <w:jc w:val="center"/>
              <w:rPr>
                <w:rFonts w:cs="Arial"/>
                <w:sz w:val="18"/>
                <w:szCs w:val="18"/>
                <w:lang w:val="es-ES_tradnl"/>
              </w:rPr>
            </w:pPr>
            <w:r w:rsidRPr="00DB0C96">
              <w:rPr>
                <w:rFonts w:cs="Arial"/>
                <w:b/>
                <w:sz w:val="18"/>
                <w:szCs w:val="18"/>
                <w:lang w:val="es-ES_tradnl"/>
              </w:rPr>
              <w:t xml:space="preserve">REQUISITOS NECESARIOS DEL SERVICIO </w:t>
            </w:r>
          </w:p>
        </w:tc>
        <w:tc>
          <w:tcPr>
            <w:tcW w:w="2058" w:type="dxa"/>
            <w:shd w:val="clear" w:color="auto" w:fill="C2D69B" w:themeFill="accent3" w:themeFillTint="99"/>
            <w:vAlign w:val="center"/>
          </w:tcPr>
          <w:p w:rsidR="00DB0C96" w:rsidRPr="00DB0C96" w:rsidRDefault="00DB0C96" w:rsidP="00DB0C96">
            <w:pPr>
              <w:ind w:left="-71" w:right="-138"/>
              <w:jc w:val="center"/>
              <w:rPr>
                <w:rFonts w:cs="Arial"/>
                <w:b/>
                <w:sz w:val="18"/>
                <w:szCs w:val="18"/>
                <w:lang w:val="es-ES_tradnl"/>
              </w:rPr>
            </w:pPr>
            <w:r w:rsidRPr="00DB0C96">
              <w:rPr>
                <w:rFonts w:cs="Arial"/>
                <w:b/>
                <w:sz w:val="16"/>
                <w:szCs w:val="18"/>
                <w:lang w:val="es-ES_tradnl"/>
              </w:rPr>
              <w:t>Para ser llenado por el proponente según instructivo especifico de cada requisito</w:t>
            </w:r>
          </w:p>
        </w:tc>
      </w:tr>
      <w:tr w:rsidR="00DB0C96" w:rsidRPr="00DB0C96" w:rsidTr="00DB0C96">
        <w:trPr>
          <w:trHeight w:val="315"/>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OBJETO Y CAUSA</w:t>
            </w:r>
          </w:p>
        </w:tc>
        <w:tc>
          <w:tcPr>
            <w:tcW w:w="2058" w:type="dxa"/>
            <w:shd w:val="clear" w:color="auto" w:fill="92CDDC" w:themeFill="accent5" w:themeFillTint="99"/>
          </w:tcPr>
          <w:p w:rsidR="00DB0C96" w:rsidRPr="00DB0C96" w:rsidRDefault="00DB0C96" w:rsidP="00DB0C96">
            <w:pPr>
              <w:jc w:val="both"/>
              <w:rPr>
                <w:rFonts w:cs="Arial"/>
                <w:bCs/>
                <w:sz w:val="18"/>
                <w:szCs w:val="18"/>
              </w:rPr>
            </w:pPr>
          </w:p>
        </w:tc>
      </w:tr>
      <w:tr w:rsidR="00DB0C96" w:rsidRPr="00DB0C96" w:rsidTr="00DB0C96">
        <w:trPr>
          <w:trHeight w:val="750"/>
        </w:trPr>
        <w:tc>
          <w:tcPr>
            <w:tcW w:w="7514" w:type="dxa"/>
            <w:shd w:val="clear" w:color="auto" w:fill="auto"/>
            <w:vAlign w:val="center"/>
          </w:tcPr>
          <w:p w:rsidR="00DB0C96" w:rsidRPr="00DB0C96" w:rsidRDefault="00DB0C96" w:rsidP="00DB0C96">
            <w:pPr>
              <w:jc w:val="both"/>
              <w:rPr>
                <w:rFonts w:cs="Arial"/>
                <w:iCs/>
                <w:sz w:val="18"/>
                <w:szCs w:val="18"/>
              </w:rPr>
            </w:pPr>
            <w:r w:rsidRPr="00DB0C96">
              <w:rPr>
                <w:rFonts w:cs="Arial"/>
                <w:bCs/>
                <w:sz w:val="18"/>
                <w:szCs w:val="18"/>
                <w:lang w:val="es-ES_tradnl"/>
              </w:rPr>
              <w:t xml:space="preserve">Se requiere el Servicio Recurrente de Transporte de Material Monetario (Moneda Nacional) a Nivel Nacional - Gestión 2026 para que el Banco Central de Bolivia (BCB) pueda enviar/recoger MM en moneda nacional (MN) a/de las Entidades de Intermediación Financiera (EIF), incluyendo a la Entidad Bancaria Pública (EBP).  </w:t>
            </w:r>
          </w:p>
        </w:tc>
        <w:tc>
          <w:tcPr>
            <w:tcW w:w="2058" w:type="dxa"/>
            <w:shd w:val="thinReverseDiagStripe" w:color="auto" w:fill="auto"/>
          </w:tcPr>
          <w:p w:rsidR="00DB0C96" w:rsidRPr="00DB0C96" w:rsidRDefault="00DB0C96" w:rsidP="00DB0C96">
            <w:pPr>
              <w:jc w:val="both"/>
              <w:rPr>
                <w:rFonts w:cs="Arial"/>
                <w:bCs/>
                <w:sz w:val="18"/>
                <w:szCs w:val="18"/>
              </w:rPr>
            </w:pPr>
          </w:p>
        </w:tc>
      </w:tr>
      <w:tr w:rsidR="00DB0C96" w:rsidRPr="00DB0C96" w:rsidTr="00DB0C96">
        <w:trPr>
          <w:trHeight w:val="297"/>
        </w:trPr>
        <w:tc>
          <w:tcPr>
            <w:tcW w:w="7514" w:type="dxa"/>
            <w:shd w:val="clear" w:color="auto" w:fill="92CDDC" w:themeFill="accent5" w:themeFillTint="99"/>
            <w:vAlign w:val="center"/>
          </w:tcPr>
          <w:p w:rsidR="00DB0C96" w:rsidRPr="00DB0C96" w:rsidRDefault="00DB0C96" w:rsidP="00DB0C96">
            <w:pPr>
              <w:jc w:val="both"/>
              <w:rPr>
                <w:rFonts w:cs="Arial"/>
                <w:b/>
                <w:sz w:val="18"/>
                <w:szCs w:val="18"/>
                <w:lang w:val="es-ES_tradnl"/>
              </w:rPr>
            </w:pPr>
            <w:r w:rsidRPr="00DB0C96">
              <w:rPr>
                <w:rFonts w:cs="Arial"/>
                <w:b/>
                <w:sz w:val="18"/>
                <w:szCs w:val="18"/>
                <w:lang w:val="es-ES_tradnl"/>
              </w:rPr>
              <w:t>CONDICIONES PARA TODOS LOS LOTES:</w:t>
            </w:r>
          </w:p>
          <w:p w:rsidR="00DB0C96" w:rsidRPr="00DB0C96" w:rsidRDefault="00DB0C96" w:rsidP="00DB0C96">
            <w:pPr>
              <w:jc w:val="both"/>
              <w:rPr>
                <w:rFonts w:cs="Arial"/>
                <w:b/>
                <w:sz w:val="18"/>
                <w:szCs w:val="18"/>
                <w:lang w:val="es-ES_tradnl"/>
              </w:rPr>
            </w:pPr>
            <w:r w:rsidRPr="00DB0C96">
              <w:rPr>
                <w:rFonts w:cs="Arial"/>
                <w:b/>
                <w:sz w:val="18"/>
                <w:szCs w:val="18"/>
                <w:lang w:val="es-ES_tradnl"/>
              </w:rPr>
              <w:t>LOTE I: Servicio de Transporte de Material Monetario 1</w:t>
            </w:r>
          </w:p>
          <w:p w:rsidR="00DB0C96" w:rsidRPr="00DB0C96" w:rsidRDefault="00DB0C96" w:rsidP="00DB0C96">
            <w:pPr>
              <w:jc w:val="both"/>
              <w:rPr>
                <w:rFonts w:cs="Arial"/>
                <w:b/>
                <w:sz w:val="18"/>
                <w:szCs w:val="18"/>
                <w:lang w:val="es-ES_tradnl"/>
              </w:rPr>
            </w:pPr>
            <w:r w:rsidRPr="00DB0C96">
              <w:rPr>
                <w:rFonts w:cs="Arial"/>
                <w:b/>
                <w:sz w:val="18"/>
                <w:szCs w:val="18"/>
                <w:lang w:val="es-ES_tradnl"/>
              </w:rPr>
              <w:t>LOTE II: Servicio de Transporte de Material Monetario 2</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297"/>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REQUISITOS DEL SERVICIO</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297"/>
        </w:trPr>
        <w:tc>
          <w:tcPr>
            <w:tcW w:w="7514" w:type="dxa"/>
            <w:shd w:val="clear" w:color="auto" w:fill="BFBFBF"/>
            <w:vAlign w:val="center"/>
          </w:tcPr>
          <w:p w:rsidR="00DB0C96" w:rsidRPr="00DB0C96" w:rsidRDefault="00DB0C96" w:rsidP="00792640">
            <w:pPr>
              <w:numPr>
                <w:ilvl w:val="0"/>
                <w:numId w:val="44"/>
              </w:numPr>
              <w:ind w:left="356" w:hanging="356"/>
              <w:jc w:val="both"/>
              <w:rPr>
                <w:rFonts w:cs="Arial"/>
                <w:b/>
                <w:bCs/>
                <w:sz w:val="18"/>
                <w:szCs w:val="18"/>
                <w:lang w:val="es-ES_tradnl"/>
              </w:rPr>
            </w:pPr>
            <w:r w:rsidRPr="00DB0C96">
              <w:rPr>
                <w:rFonts w:cs="Arial"/>
                <w:b/>
                <w:sz w:val="18"/>
                <w:szCs w:val="18"/>
                <w:lang w:val="es-ES_tradnl"/>
              </w:rPr>
              <w:t>DESCRIPCIÓN DEL SERVICIO</w:t>
            </w:r>
          </w:p>
        </w:tc>
        <w:tc>
          <w:tcPr>
            <w:tcW w:w="2058" w:type="dxa"/>
            <w:shd w:val="clear" w:color="auto" w:fill="BFBFBF"/>
          </w:tcPr>
          <w:p w:rsidR="00DB0C96" w:rsidRPr="00DB0C96" w:rsidRDefault="00DB0C96" w:rsidP="00DB0C96">
            <w:pPr>
              <w:ind w:left="356"/>
              <w:jc w:val="both"/>
              <w:rPr>
                <w:rFonts w:cs="Arial"/>
                <w:b/>
                <w:sz w:val="18"/>
                <w:szCs w:val="18"/>
                <w:lang w:val="es-ES_tradnl"/>
              </w:rPr>
            </w:pPr>
          </w:p>
        </w:tc>
      </w:tr>
      <w:tr w:rsidR="00DB0C96" w:rsidRPr="00DB0C96" w:rsidTr="00DB0C96">
        <w:trPr>
          <w:trHeight w:val="182"/>
        </w:trPr>
        <w:tc>
          <w:tcPr>
            <w:tcW w:w="7514" w:type="dxa"/>
            <w:shd w:val="clear" w:color="auto" w:fill="FFFFFF" w:themeFill="background1"/>
            <w:vAlign w:val="center"/>
          </w:tcPr>
          <w:p w:rsidR="00DB0C96" w:rsidRPr="00DB0C96" w:rsidRDefault="00DB0C96" w:rsidP="00DB0C96">
            <w:pPr>
              <w:jc w:val="both"/>
              <w:rPr>
                <w:rFonts w:cs="Arial"/>
                <w:bCs/>
                <w:sz w:val="18"/>
                <w:szCs w:val="18"/>
              </w:rPr>
            </w:pPr>
            <w:r w:rsidRPr="00DB0C96">
              <w:rPr>
                <w:rFonts w:cs="Arial"/>
                <w:bCs/>
                <w:sz w:val="18"/>
                <w:szCs w:val="18"/>
              </w:rPr>
              <w:t>El servicio de transporte de MM deberá ser realizado en las siguientes modalidades para las plazas a ser convocadas:</w:t>
            </w:r>
          </w:p>
          <w:p w:rsidR="00DB0C96" w:rsidRPr="00DB0C96" w:rsidRDefault="00DB0C96" w:rsidP="00DB0C96">
            <w:pPr>
              <w:jc w:val="both"/>
              <w:rPr>
                <w:rFonts w:cs="Arial"/>
                <w:bCs/>
                <w:sz w:val="12"/>
                <w:szCs w:val="12"/>
              </w:rPr>
            </w:pPr>
          </w:p>
          <w:p w:rsidR="00DB0C96" w:rsidRPr="00DB0C96" w:rsidRDefault="00DB0C96" w:rsidP="00792640">
            <w:pPr>
              <w:numPr>
                <w:ilvl w:val="0"/>
                <w:numId w:val="51"/>
              </w:numPr>
              <w:ind w:hanging="283"/>
              <w:jc w:val="both"/>
              <w:rPr>
                <w:rFonts w:cs="Arial"/>
                <w:bCs/>
                <w:sz w:val="18"/>
                <w:szCs w:val="18"/>
              </w:rPr>
            </w:pPr>
            <w:r w:rsidRPr="00DB0C96">
              <w:rPr>
                <w:rFonts w:cs="Arial"/>
                <w:bCs/>
                <w:sz w:val="18"/>
                <w:szCs w:val="18"/>
              </w:rPr>
              <w:t xml:space="preserve">Envío* de cargamento firmemente sellado (remesa) de MM en MN desde bóvedas del BCB o de la EBP </w:t>
            </w:r>
            <w:r w:rsidRPr="00DB0C96">
              <w:rPr>
                <w:rFonts w:cs="Arial"/>
                <w:bCs/>
                <w:sz w:val="18"/>
                <w:szCs w:val="18"/>
                <w:lang w:val="es-ES_tradnl"/>
              </w:rPr>
              <w:t>hasta bóvedas de las EIF (incluyendo la EBP).</w:t>
            </w:r>
          </w:p>
          <w:p w:rsidR="00DB0C96" w:rsidRPr="00DB0C96" w:rsidRDefault="00DB0C96" w:rsidP="00DB0C96">
            <w:pPr>
              <w:ind w:left="360" w:hanging="283"/>
              <w:jc w:val="both"/>
              <w:rPr>
                <w:rFonts w:cs="Arial"/>
                <w:bCs/>
                <w:sz w:val="12"/>
                <w:szCs w:val="12"/>
              </w:rPr>
            </w:pPr>
          </w:p>
          <w:p w:rsidR="00DB0C96" w:rsidRPr="00DB0C96" w:rsidRDefault="00DB0C96" w:rsidP="00792640">
            <w:pPr>
              <w:numPr>
                <w:ilvl w:val="0"/>
                <w:numId w:val="51"/>
              </w:numPr>
              <w:ind w:hanging="283"/>
              <w:jc w:val="both"/>
              <w:rPr>
                <w:rFonts w:cs="Arial"/>
                <w:bCs/>
                <w:sz w:val="18"/>
                <w:szCs w:val="18"/>
              </w:rPr>
            </w:pPr>
            <w:r w:rsidRPr="00DB0C96">
              <w:rPr>
                <w:rFonts w:cs="Arial"/>
                <w:bCs/>
                <w:sz w:val="18"/>
                <w:szCs w:val="18"/>
              </w:rPr>
              <w:t xml:space="preserve">Recojo* de cargamento firmemente sellado (remesas) de MM en MN desde bóvedas de las EIF (incluyendo la EBP), hasta bóvedas del BCB. </w:t>
            </w:r>
          </w:p>
          <w:p w:rsidR="00DB0C96" w:rsidRPr="00DB0C96" w:rsidRDefault="00DB0C96" w:rsidP="00DB0C96">
            <w:pPr>
              <w:ind w:left="720"/>
              <w:jc w:val="both"/>
              <w:rPr>
                <w:rFonts w:cs="Arial"/>
                <w:bCs/>
                <w:sz w:val="12"/>
                <w:szCs w:val="12"/>
              </w:rPr>
            </w:pPr>
          </w:p>
          <w:p w:rsidR="00DB0C96" w:rsidRPr="00DB0C96" w:rsidRDefault="00DB0C96" w:rsidP="00DB0C96">
            <w:pPr>
              <w:jc w:val="both"/>
              <w:rPr>
                <w:rFonts w:cs="Arial"/>
                <w:bCs/>
                <w:sz w:val="18"/>
                <w:szCs w:val="18"/>
              </w:rPr>
            </w:pPr>
            <w:r w:rsidRPr="00DB0C96">
              <w:rPr>
                <w:rFonts w:cs="Arial"/>
                <w:sz w:val="18"/>
                <w:szCs w:val="18"/>
                <w:lang w:val="es-MX"/>
              </w:rPr>
              <w:t>*</w:t>
            </w:r>
            <w:r w:rsidRPr="00DB0C96">
              <w:rPr>
                <w:rFonts w:cs="Arial"/>
                <w:bCs/>
                <w:sz w:val="18"/>
                <w:szCs w:val="18"/>
              </w:rPr>
              <w:t xml:space="preserve"> Previo al transporte de MM, la Empresa de Transporte de Material Monetario (ETM) deberá revisar que el mismo cumpla los requisitos para el depósito de MM establecidos en el Reglamento de Administración del MM vigente y otros que pudiese emitir el BCB durante el período de vigencia del contrato.</w:t>
            </w:r>
          </w:p>
          <w:p w:rsidR="00DB0C96" w:rsidRPr="00DB0C96" w:rsidRDefault="00DB0C96" w:rsidP="00DB0C96">
            <w:pPr>
              <w:jc w:val="both"/>
              <w:rPr>
                <w:rFonts w:cs="Arial"/>
                <w:sz w:val="12"/>
                <w:szCs w:val="12"/>
                <w:lang w:val="es-MX"/>
              </w:rPr>
            </w:pPr>
          </w:p>
          <w:p w:rsidR="00DB0C96" w:rsidRPr="00DB0C96" w:rsidRDefault="00DB0C96" w:rsidP="00DB0C96">
            <w:pPr>
              <w:jc w:val="both"/>
              <w:rPr>
                <w:rFonts w:cs="Arial"/>
                <w:b/>
                <w:bCs/>
                <w:sz w:val="12"/>
                <w:szCs w:val="12"/>
                <w:lang w:val="es-ES_tradnl"/>
              </w:rPr>
            </w:pPr>
            <w:r w:rsidRPr="00DB0C96">
              <w:rPr>
                <w:rFonts w:cs="Arial"/>
                <w:b/>
                <w:bCs/>
                <w:sz w:val="18"/>
                <w:szCs w:val="18"/>
                <w:lang w:val="es-ES_tradnl"/>
              </w:rPr>
              <w:t>(Manifestar Aceptación)</w:t>
            </w:r>
          </w:p>
        </w:tc>
        <w:tc>
          <w:tcPr>
            <w:tcW w:w="2058" w:type="dxa"/>
            <w:shd w:val="clear" w:color="auto" w:fill="FFFFFF" w:themeFill="background1"/>
          </w:tcPr>
          <w:p w:rsidR="00DB0C96" w:rsidRPr="00DB0C96" w:rsidRDefault="00DB0C96" w:rsidP="00DB0C96">
            <w:pPr>
              <w:jc w:val="both"/>
              <w:rPr>
                <w:rFonts w:cs="Arial"/>
                <w:bCs/>
                <w:sz w:val="18"/>
                <w:szCs w:val="18"/>
              </w:rPr>
            </w:pPr>
          </w:p>
        </w:tc>
      </w:tr>
      <w:tr w:rsidR="00DB0C96" w:rsidRPr="00DB0C96" w:rsidTr="00DB0C96">
        <w:trPr>
          <w:trHeight w:val="319"/>
        </w:trPr>
        <w:tc>
          <w:tcPr>
            <w:tcW w:w="7514" w:type="dxa"/>
            <w:shd w:val="clear" w:color="auto" w:fill="BFBFBF"/>
            <w:vAlign w:val="center"/>
          </w:tcPr>
          <w:p w:rsidR="00DB0C96" w:rsidRPr="00DB0C96" w:rsidRDefault="00DB0C96" w:rsidP="00DB0C96">
            <w:pPr>
              <w:jc w:val="both"/>
              <w:rPr>
                <w:rFonts w:cs="Arial"/>
                <w:b/>
                <w:iCs/>
                <w:sz w:val="18"/>
                <w:szCs w:val="18"/>
              </w:rPr>
            </w:pPr>
            <w:r w:rsidRPr="00DB0C96">
              <w:rPr>
                <w:rFonts w:cs="Arial"/>
                <w:b/>
                <w:bCs/>
                <w:sz w:val="18"/>
                <w:szCs w:val="18"/>
                <w:lang w:val="es-ES_tradnl"/>
              </w:rPr>
              <w:t>1.1. ENVÍO DE CARGAMENTO FIRMEMENTE SELLADO DE MM EN MN</w:t>
            </w:r>
          </w:p>
        </w:tc>
        <w:tc>
          <w:tcPr>
            <w:tcW w:w="2058" w:type="dxa"/>
            <w:shd w:val="clear" w:color="auto" w:fill="BFBFBF"/>
          </w:tcPr>
          <w:p w:rsidR="00DB0C96" w:rsidRPr="00DB0C96" w:rsidRDefault="00DB0C96" w:rsidP="00DB0C96">
            <w:pPr>
              <w:jc w:val="both"/>
              <w:rPr>
                <w:rFonts w:cs="Arial"/>
                <w:b/>
                <w:bCs/>
                <w:sz w:val="18"/>
                <w:szCs w:val="18"/>
                <w:lang w:val="es-ES_tradnl"/>
              </w:rPr>
            </w:pPr>
          </w:p>
        </w:tc>
      </w:tr>
      <w:tr w:rsidR="00DB0C96" w:rsidRPr="00DB0C96" w:rsidTr="00DB0C96">
        <w:trPr>
          <w:trHeight w:val="1507"/>
        </w:trPr>
        <w:tc>
          <w:tcPr>
            <w:tcW w:w="7514" w:type="dxa"/>
            <w:vAlign w:val="center"/>
          </w:tcPr>
          <w:p w:rsidR="00DB0C96" w:rsidRPr="00DB0C96" w:rsidRDefault="00DB0C96" w:rsidP="00DB0C96">
            <w:pPr>
              <w:jc w:val="both"/>
              <w:rPr>
                <w:rFonts w:cs="Arial"/>
                <w:bCs/>
                <w:sz w:val="18"/>
                <w:szCs w:val="18"/>
                <w:lang w:val="es-ES_tradnl"/>
              </w:rPr>
            </w:pPr>
            <w:r w:rsidRPr="00DB0C96">
              <w:rPr>
                <w:rFonts w:cs="Arial"/>
                <w:bCs/>
                <w:sz w:val="18"/>
                <w:szCs w:val="18"/>
                <w:lang w:val="es-ES_tradnl"/>
              </w:rPr>
              <w:t>Para el envío de cargamento firmemente sellado (remesa) de MM en MN desde las bóvedas del BCB o de la EBP hasta las bóvedas de las EIF (incluyendo la EBP), se aplicará el siguiente procedimiento:</w:t>
            </w:r>
          </w:p>
          <w:p w:rsidR="00DB0C96" w:rsidRPr="00DB0C96" w:rsidRDefault="00DB0C96" w:rsidP="00DB0C96">
            <w:pPr>
              <w:jc w:val="both"/>
              <w:rPr>
                <w:rFonts w:cs="Arial"/>
                <w:bCs/>
                <w:sz w:val="8"/>
                <w:szCs w:val="8"/>
                <w:lang w:val="es-ES_tradnl"/>
              </w:rPr>
            </w:pPr>
          </w:p>
          <w:p w:rsidR="00DB0C96" w:rsidRPr="00DB0C96" w:rsidRDefault="00DB0C96" w:rsidP="00792640">
            <w:pPr>
              <w:numPr>
                <w:ilvl w:val="0"/>
                <w:numId w:val="43"/>
              </w:numPr>
              <w:spacing w:before="80"/>
              <w:ind w:left="503" w:hanging="361"/>
              <w:jc w:val="both"/>
              <w:rPr>
                <w:rFonts w:cs="Arial"/>
                <w:bCs/>
                <w:sz w:val="18"/>
                <w:szCs w:val="18"/>
              </w:rPr>
            </w:pPr>
            <w:r w:rsidRPr="00DB0C96">
              <w:rPr>
                <w:rFonts w:cs="Arial"/>
                <w:bCs/>
                <w:sz w:val="18"/>
                <w:szCs w:val="18"/>
              </w:rPr>
              <w:t>El BCB determinará los montos, lugar de origen y destino de MM en MN a ser enviados a las EIF (incluyendo la EBP) y notificará a la ETM sobre la realización del envío de cargamento firmemente sellado (remesas).</w:t>
            </w:r>
          </w:p>
          <w:p w:rsidR="00DB0C96" w:rsidRPr="00DB0C96" w:rsidRDefault="00DB0C96" w:rsidP="00792640">
            <w:pPr>
              <w:numPr>
                <w:ilvl w:val="0"/>
                <w:numId w:val="43"/>
              </w:numPr>
              <w:spacing w:before="80"/>
              <w:ind w:left="503" w:hanging="361"/>
              <w:jc w:val="both"/>
              <w:rPr>
                <w:rFonts w:cs="Arial"/>
                <w:bCs/>
                <w:sz w:val="18"/>
                <w:szCs w:val="18"/>
              </w:rPr>
            </w:pPr>
            <w:r w:rsidRPr="00DB0C96">
              <w:rPr>
                <w:rFonts w:cs="Arial"/>
                <w:bCs/>
                <w:sz w:val="18"/>
                <w:szCs w:val="18"/>
              </w:rPr>
              <w:t>La ETM realizará la recepción del MM en MN para su envío en bóvedas del BCB o de la EIF (incluyendo la EBP), donde deberá revisar que el mismo cumpla los requisitos para el depósito de MM establecidos en el Reglamento de Administración del MM vigente y otros que pudiese emitir el BCB durante el período de vigencia del contrato.</w:t>
            </w:r>
          </w:p>
          <w:p w:rsidR="00DB0C96" w:rsidRPr="00DB0C96" w:rsidRDefault="00DB0C96" w:rsidP="00792640">
            <w:pPr>
              <w:numPr>
                <w:ilvl w:val="0"/>
                <w:numId w:val="43"/>
              </w:numPr>
              <w:spacing w:before="80"/>
              <w:ind w:left="503" w:hanging="361"/>
              <w:jc w:val="both"/>
              <w:rPr>
                <w:rFonts w:cs="Arial"/>
                <w:bCs/>
                <w:sz w:val="18"/>
                <w:szCs w:val="18"/>
              </w:rPr>
            </w:pPr>
            <w:r w:rsidRPr="00DB0C96">
              <w:rPr>
                <w:rFonts w:cs="Arial"/>
                <w:bCs/>
                <w:sz w:val="18"/>
                <w:szCs w:val="18"/>
              </w:rPr>
              <w:t>El BCB/EBP entregará el MM en MN a la ETM y elaborará la documentación de entrega de dicho material, la cual deberá incluir el monto total y detalle de cortes, y ser firmada por el responsable del BCB/EBP y de la ETM.</w:t>
            </w:r>
          </w:p>
          <w:p w:rsidR="00DB0C96" w:rsidRPr="00DB0C96" w:rsidRDefault="00DB0C96" w:rsidP="00792640">
            <w:pPr>
              <w:numPr>
                <w:ilvl w:val="0"/>
                <w:numId w:val="43"/>
              </w:numPr>
              <w:spacing w:before="80"/>
              <w:ind w:left="503" w:hanging="361"/>
              <w:jc w:val="both"/>
              <w:rPr>
                <w:rFonts w:cs="Arial"/>
                <w:sz w:val="18"/>
                <w:szCs w:val="18"/>
              </w:rPr>
            </w:pPr>
            <w:r w:rsidRPr="00DB0C96">
              <w:rPr>
                <w:rFonts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 la EIF (incluida la EBP).</w:t>
            </w:r>
          </w:p>
          <w:p w:rsidR="00DB0C96" w:rsidRPr="00DB0C96" w:rsidRDefault="00DB0C96" w:rsidP="00792640">
            <w:pPr>
              <w:numPr>
                <w:ilvl w:val="0"/>
                <w:numId w:val="43"/>
              </w:numPr>
              <w:spacing w:before="80"/>
              <w:ind w:left="503" w:hanging="361"/>
              <w:jc w:val="both"/>
              <w:rPr>
                <w:rFonts w:cs="Arial"/>
                <w:sz w:val="18"/>
                <w:szCs w:val="18"/>
              </w:rPr>
            </w:pPr>
            <w:r w:rsidRPr="00DB0C96">
              <w:rPr>
                <w:rFonts w:cs="Arial"/>
                <w:bCs/>
                <w:sz w:val="18"/>
                <w:szCs w:val="18"/>
              </w:rPr>
              <w:t xml:space="preserve">Una vez elaborada el Acta, la ETM deberá comunicar la entrega del MM a los Fiscales de Servicio vía correo electrónico, hasta horas 16:00 del día de efectuada la entrega (salvo que el </w:t>
            </w:r>
            <w:r w:rsidRPr="00DB0C96">
              <w:rPr>
                <w:rFonts w:cs="Arial"/>
                <w:bCs/>
                <w:sz w:val="18"/>
                <w:szCs w:val="18"/>
              </w:rPr>
              <w:lastRenderedPageBreak/>
              <w:t>día de la entrega sea sábado, domingo o feriado, en cuyo caso deberá informar hasta horas 16:00 del siguiente día hábil de efectuada la entrega del MM señalando la fecha efectiva de entrega).</w:t>
            </w:r>
          </w:p>
          <w:p w:rsidR="00DB0C96" w:rsidRPr="00DB0C96" w:rsidRDefault="00DB0C96" w:rsidP="00DB0C96">
            <w:pPr>
              <w:jc w:val="both"/>
              <w:rPr>
                <w:rFonts w:cs="Arial"/>
                <w:b/>
                <w:bCs/>
                <w:sz w:val="18"/>
                <w:szCs w:val="18"/>
              </w:rPr>
            </w:pPr>
            <w:r w:rsidRPr="00DB0C96">
              <w:rPr>
                <w:rFonts w:cs="Arial"/>
                <w:b/>
                <w:bCs/>
                <w:sz w:val="18"/>
                <w:szCs w:val="18"/>
              </w:rPr>
              <w:t>Aclaración:</w:t>
            </w:r>
          </w:p>
          <w:p w:rsidR="00DB0C96" w:rsidRPr="00DB0C96" w:rsidRDefault="00DB0C96" w:rsidP="00DB0C96">
            <w:pPr>
              <w:jc w:val="both"/>
              <w:rPr>
                <w:rFonts w:cs="Arial"/>
                <w:bCs/>
                <w:sz w:val="18"/>
                <w:szCs w:val="18"/>
              </w:rPr>
            </w:pPr>
            <w:r w:rsidRPr="00DB0C96">
              <w:rPr>
                <w:rFonts w:cs="Arial"/>
                <w:bCs/>
                <w:sz w:val="18"/>
                <w:szCs w:val="18"/>
              </w:rPr>
              <w:t>Se deja constancia de que los servicios descritos precedentemente se efectuarán bajo la modalidad “Dice Contener”, por lo tanto, los paquetes de billetes y/o cajas de monedas serán entregados debidamente conformados y/o preparado, de acuerdo a lo establecido en el Reglamento de Administración del MM vigente y otros que pudiese emitir el BCB durante el período de vigencia del contrato.</w:t>
            </w:r>
          </w:p>
          <w:p w:rsidR="00DB0C96" w:rsidRPr="00DB0C96" w:rsidRDefault="00DB0C96" w:rsidP="00DB0C96">
            <w:pPr>
              <w:jc w:val="both"/>
              <w:rPr>
                <w:rFonts w:cs="Arial"/>
                <w:b/>
                <w:bCs/>
                <w:sz w:val="12"/>
                <w:szCs w:val="12"/>
                <w:lang w:val="es-ES_tradnl"/>
              </w:rPr>
            </w:pPr>
          </w:p>
          <w:p w:rsidR="00DB0C96" w:rsidRPr="00DB0C96" w:rsidRDefault="00DB0C96" w:rsidP="00DB0C96">
            <w:pPr>
              <w:jc w:val="both"/>
              <w:rPr>
                <w:rFonts w:cs="Arial"/>
                <w:b/>
                <w:bCs/>
                <w:sz w:val="12"/>
                <w:szCs w:val="12"/>
                <w:lang w:val="es-ES_tradnl"/>
              </w:rPr>
            </w:pPr>
            <w:r w:rsidRPr="00DB0C96">
              <w:rPr>
                <w:rFonts w:cs="Arial"/>
                <w:b/>
                <w:bCs/>
                <w:sz w:val="18"/>
                <w:szCs w:val="18"/>
                <w:lang w:val="es-ES_tradnl"/>
              </w:rPr>
              <w:t>(Manifestar Aceptación)</w:t>
            </w:r>
          </w:p>
        </w:tc>
        <w:tc>
          <w:tcPr>
            <w:tcW w:w="2058" w:type="dxa"/>
          </w:tcPr>
          <w:p w:rsidR="00DB0C96" w:rsidRPr="00DB0C96" w:rsidRDefault="00DB0C96" w:rsidP="00DB0C96">
            <w:pPr>
              <w:jc w:val="both"/>
              <w:rPr>
                <w:rFonts w:cs="Arial"/>
                <w:bCs/>
                <w:sz w:val="18"/>
                <w:szCs w:val="18"/>
                <w:lang w:val="es-ES_tradnl"/>
              </w:rPr>
            </w:pPr>
          </w:p>
        </w:tc>
      </w:tr>
      <w:tr w:rsidR="00DB0C96" w:rsidRPr="00DB0C96" w:rsidTr="00DB0C96">
        <w:trPr>
          <w:trHeight w:val="346"/>
        </w:trPr>
        <w:tc>
          <w:tcPr>
            <w:tcW w:w="7514" w:type="dxa"/>
            <w:shd w:val="clear" w:color="auto" w:fill="BFBFBF"/>
            <w:vAlign w:val="center"/>
          </w:tcPr>
          <w:p w:rsidR="00DB0C96" w:rsidRPr="00DB0C96" w:rsidRDefault="00DB0C96" w:rsidP="00DB0C96">
            <w:pPr>
              <w:jc w:val="both"/>
              <w:rPr>
                <w:rFonts w:cs="Arial"/>
                <w:b/>
                <w:bCs/>
                <w:sz w:val="18"/>
                <w:szCs w:val="18"/>
                <w:lang w:val="es-ES_tradnl"/>
              </w:rPr>
            </w:pPr>
            <w:r w:rsidRPr="00DB0C96">
              <w:rPr>
                <w:rFonts w:cs="Arial"/>
                <w:b/>
                <w:bCs/>
                <w:sz w:val="18"/>
                <w:szCs w:val="18"/>
              </w:rPr>
              <w:t xml:space="preserve">1.2. RECOJO </w:t>
            </w:r>
            <w:r w:rsidRPr="00DB0C96">
              <w:rPr>
                <w:rFonts w:cs="Arial"/>
                <w:b/>
                <w:bCs/>
                <w:sz w:val="18"/>
                <w:szCs w:val="18"/>
                <w:lang w:val="es-ES_tradnl"/>
              </w:rPr>
              <w:t>DE CARGAMENTO FIRMEMENTE SELLADO DE MM EN MN</w:t>
            </w:r>
          </w:p>
        </w:tc>
        <w:tc>
          <w:tcPr>
            <w:tcW w:w="2058" w:type="dxa"/>
            <w:shd w:val="clear" w:color="auto" w:fill="BFBFBF"/>
          </w:tcPr>
          <w:p w:rsidR="00DB0C96" w:rsidRPr="00DB0C96" w:rsidRDefault="00DB0C96" w:rsidP="00DB0C96">
            <w:pPr>
              <w:jc w:val="both"/>
              <w:rPr>
                <w:rFonts w:cs="Arial"/>
                <w:b/>
                <w:bCs/>
                <w:sz w:val="18"/>
                <w:szCs w:val="18"/>
              </w:rPr>
            </w:pPr>
          </w:p>
        </w:tc>
      </w:tr>
      <w:tr w:rsidR="00DB0C96" w:rsidRPr="00DB0C96" w:rsidTr="00DB0C96">
        <w:trPr>
          <w:trHeight w:val="2499"/>
        </w:trPr>
        <w:tc>
          <w:tcPr>
            <w:tcW w:w="7514" w:type="dxa"/>
            <w:shd w:val="clear" w:color="auto" w:fill="auto"/>
            <w:vAlign w:val="center"/>
          </w:tcPr>
          <w:p w:rsidR="00DB0C96" w:rsidRPr="00DB0C96" w:rsidRDefault="00DB0C96" w:rsidP="00DB0C96">
            <w:pPr>
              <w:jc w:val="both"/>
              <w:rPr>
                <w:rFonts w:cs="Arial"/>
                <w:bCs/>
                <w:sz w:val="18"/>
                <w:szCs w:val="18"/>
                <w:lang w:val="es-ES_tradnl"/>
              </w:rPr>
            </w:pPr>
            <w:r w:rsidRPr="00DB0C96">
              <w:rPr>
                <w:rFonts w:cs="Arial"/>
                <w:bCs/>
                <w:sz w:val="18"/>
                <w:szCs w:val="18"/>
              </w:rPr>
              <w:t xml:space="preserve">Para el recojo de cargamento firmemente sellado (remesa) de MM en MN desde bóvedas de las EIF (incluyendo la EBP), hasta bóvedas del BCB, </w:t>
            </w:r>
            <w:r w:rsidRPr="00DB0C96">
              <w:rPr>
                <w:rFonts w:cs="Arial"/>
                <w:bCs/>
                <w:sz w:val="18"/>
                <w:szCs w:val="18"/>
                <w:lang w:val="es-ES_tradnl"/>
              </w:rPr>
              <w:t>se aplicará el siguiente procedimiento:</w:t>
            </w:r>
          </w:p>
          <w:p w:rsidR="00DB0C96" w:rsidRPr="00DB0C96" w:rsidRDefault="00DB0C96" w:rsidP="00DB0C96">
            <w:pPr>
              <w:jc w:val="both"/>
              <w:rPr>
                <w:rFonts w:cs="Arial"/>
                <w:bCs/>
                <w:sz w:val="18"/>
                <w:szCs w:val="18"/>
                <w:lang w:val="es-ES_tradnl"/>
              </w:rPr>
            </w:pPr>
          </w:p>
          <w:p w:rsidR="00DB0C96" w:rsidRPr="00DB0C96" w:rsidRDefault="00DB0C96" w:rsidP="00792640">
            <w:pPr>
              <w:numPr>
                <w:ilvl w:val="0"/>
                <w:numId w:val="50"/>
              </w:numPr>
              <w:ind w:left="499"/>
              <w:jc w:val="both"/>
              <w:rPr>
                <w:rFonts w:cs="Arial"/>
                <w:sz w:val="18"/>
                <w:szCs w:val="18"/>
                <w:lang w:val="es-ES_tradnl"/>
              </w:rPr>
            </w:pPr>
            <w:r w:rsidRPr="00DB0C96">
              <w:rPr>
                <w:rFonts w:cs="Arial"/>
                <w:bCs/>
                <w:sz w:val="18"/>
                <w:szCs w:val="18"/>
              </w:rPr>
              <w:t xml:space="preserve">El BCB determinará los montos, lugar de origen y destino del MM en MN a ser recogidos de las EIF (incluyendo la EBP) y </w:t>
            </w:r>
            <w:r w:rsidRPr="00DB0C96">
              <w:rPr>
                <w:rFonts w:cs="Arial"/>
                <w:bCs/>
                <w:sz w:val="18"/>
                <w:szCs w:val="18"/>
                <w:lang w:val="es-ES_tradnl"/>
              </w:rPr>
              <w:t xml:space="preserve">solicitará mediante correo electrónico </w:t>
            </w:r>
            <w:r w:rsidRPr="00DB0C96">
              <w:rPr>
                <w:rFonts w:cs="Arial"/>
                <w:sz w:val="18"/>
                <w:szCs w:val="18"/>
                <w:lang w:val="es-ES_tradnl"/>
              </w:rPr>
              <w:t xml:space="preserve">el (los) nombre(s) del (de los) </w:t>
            </w:r>
            <w:proofErr w:type="spellStart"/>
            <w:r w:rsidRPr="00DB0C96">
              <w:rPr>
                <w:rFonts w:cs="Arial"/>
                <w:sz w:val="18"/>
                <w:szCs w:val="18"/>
                <w:lang w:val="es-ES_tradnl"/>
              </w:rPr>
              <w:t>portavalor</w:t>
            </w:r>
            <w:proofErr w:type="spellEnd"/>
            <w:r w:rsidRPr="00DB0C96">
              <w:rPr>
                <w:rFonts w:cs="Arial"/>
                <w:sz w:val="18"/>
                <w:szCs w:val="18"/>
                <w:lang w:val="es-ES_tradnl"/>
              </w:rPr>
              <w:t>(es) encargado(s) de efectuar el recojo</w:t>
            </w:r>
            <w:r w:rsidRPr="00DB0C96">
              <w:rPr>
                <w:rFonts w:cs="Arial"/>
                <w:bCs/>
                <w:sz w:val="18"/>
                <w:szCs w:val="18"/>
                <w:lang w:val="es-ES_tradnl"/>
              </w:rPr>
              <w:t>. El correo del BCB deberá ser remitido en horario laboral, de 8:00 a 16:00; en caso de superar este horario, el plazo de respuesta de la ETM correrá a partir de las 8:00 del siguiente día hábil.</w:t>
            </w:r>
          </w:p>
          <w:p w:rsidR="00DB0C96" w:rsidRPr="00DB0C96" w:rsidRDefault="00DB0C96" w:rsidP="00DB0C96">
            <w:pPr>
              <w:ind w:left="499"/>
              <w:jc w:val="both"/>
              <w:rPr>
                <w:rFonts w:cs="Arial"/>
                <w:sz w:val="12"/>
                <w:szCs w:val="12"/>
                <w:lang w:val="es-ES_tradnl"/>
              </w:rPr>
            </w:pPr>
          </w:p>
          <w:p w:rsidR="00DB0C96" w:rsidRPr="00DB0C96" w:rsidRDefault="00DB0C96" w:rsidP="00792640">
            <w:pPr>
              <w:numPr>
                <w:ilvl w:val="0"/>
                <w:numId w:val="50"/>
              </w:numPr>
              <w:ind w:left="499"/>
              <w:jc w:val="both"/>
              <w:rPr>
                <w:rFonts w:cs="Arial"/>
                <w:sz w:val="18"/>
                <w:szCs w:val="18"/>
                <w:lang w:val="es-ES_tradnl"/>
              </w:rPr>
            </w:pPr>
            <w:r w:rsidRPr="00DB0C96">
              <w:rPr>
                <w:rFonts w:cs="Arial"/>
                <w:bCs/>
                <w:sz w:val="18"/>
                <w:szCs w:val="18"/>
                <w:lang w:val="es-ES_tradnl"/>
              </w:rPr>
              <w:t>La ETM deberá remitir la información requerida en un plazo máximo de 30 minutos de recibido el correo del BCB.</w:t>
            </w:r>
          </w:p>
          <w:p w:rsidR="00DB0C96" w:rsidRPr="00DB0C96" w:rsidRDefault="00DB0C96" w:rsidP="00DB0C96">
            <w:pPr>
              <w:ind w:left="499"/>
              <w:jc w:val="both"/>
              <w:rPr>
                <w:rFonts w:cs="Arial"/>
                <w:sz w:val="12"/>
                <w:szCs w:val="12"/>
                <w:lang w:val="es-ES_tradnl"/>
              </w:rPr>
            </w:pPr>
          </w:p>
          <w:p w:rsidR="00DB0C96" w:rsidRPr="00DB0C96" w:rsidRDefault="00DB0C96" w:rsidP="00792640">
            <w:pPr>
              <w:numPr>
                <w:ilvl w:val="0"/>
                <w:numId w:val="50"/>
              </w:numPr>
              <w:ind w:left="499"/>
              <w:jc w:val="both"/>
              <w:rPr>
                <w:rFonts w:cs="Arial"/>
                <w:sz w:val="18"/>
                <w:szCs w:val="18"/>
                <w:lang w:val="es-ES_tradnl"/>
              </w:rPr>
            </w:pPr>
            <w:r w:rsidRPr="00DB0C96">
              <w:rPr>
                <w:rFonts w:cs="Arial"/>
                <w:bCs/>
                <w:sz w:val="18"/>
                <w:szCs w:val="18"/>
                <w:lang w:val="es-ES_tradnl"/>
              </w:rPr>
              <w:t>El BCB</w:t>
            </w:r>
            <w:r w:rsidRPr="00DB0C96">
              <w:rPr>
                <w:rFonts w:cs="Arial"/>
                <w:sz w:val="18"/>
                <w:szCs w:val="18"/>
                <w:lang w:val="es-ES_tradnl"/>
              </w:rPr>
              <w:t xml:space="preserve"> elaborará </w:t>
            </w:r>
            <w:r w:rsidRPr="00DB0C96">
              <w:rPr>
                <w:rFonts w:cs="Arial"/>
                <w:bCs/>
                <w:sz w:val="18"/>
                <w:szCs w:val="18"/>
              </w:rPr>
              <w:t xml:space="preserve">las Boletas de Recojo de Remesa a través del sistema MIPRE, mismas </w:t>
            </w:r>
            <w:r w:rsidRPr="00DB0C96">
              <w:rPr>
                <w:rFonts w:cs="Arial"/>
                <w:sz w:val="18"/>
                <w:szCs w:val="18"/>
                <w:lang w:val="es-ES_tradnl"/>
              </w:rPr>
              <w:t xml:space="preserve">que serán entregadas a </w:t>
            </w:r>
            <w:r w:rsidRPr="00DB0C96">
              <w:rPr>
                <w:rFonts w:cs="Arial"/>
                <w:bCs/>
                <w:sz w:val="18"/>
                <w:szCs w:val="18"/>
              </w:rPr>
              <w:t xml:space="preserve">la ETM </w:t>
            </w:r>
            <w:r w:rsidRPr="00DB0C96">
              <w:rPr>
                <w:rFonts w:cs="Arial"/>
                <w:sz w:val="18"/>
                <w:szCs w:val="18"/>
                <w:lang w:val="es-ES_tradnl"/>
              </w:rPr>
              <w:t xml:space="preserve">para el recojo </w:t>
            </w:r>
            <w:r w:rsidRPr="00DB0C96">
              <w:rPr>
                <w:rFonts w:cs="Arial"/>
                <w:bCs/>
                <w:sz w:val="18"/>
                <w:szCs w:val="18"/>
              </w:rPr>
              <w:t>del cargamento firmemente sellado (remesa)</w:t>
            </w:r>
            <w:r w:rsidRPr="00DB0C96">
              <w:rPr>
                <w:rFonts w:cs="Arial"/>
                <w:sz w:val="18"/>
                <w:szCs w:val="18"/>
                <w:lang w:val="es-ES_tradnl"/>
              </w:rPr>
              <w:t>.</w:t>
            </w:r>
          </w:p>
          <w:p w:rsidR="00DB0C96" w:rsidRPr="00DB0C96" w:rsidRDefault="00DB0C96" w:rsidP="00DB0C96">
            <w:pPr>
              <w:ind w:left="499"/>
              <w:jc w:val="both"/>
              <w:rPr>
                <w:rFonts w:cs="Arial"/>
                <w:sz w:val="12"/>
                <w:szCs w:val="12"/>
                <w:lang w:val="es-ES_tradnl"/>
              </w:rPr>
            </w:pPr>
          </w:p>
          <w:p w:rsidR="00DB0C96" w:rsidRPr="00DB0C96" w:rsidRDefault="00DB0C96" w:rsidP="00792640">
            <w:pPr>
              <w:numPr>
                <w:ilvl w:val="0"/>
                <w:numId w:val="50"/>
              </w:numPr>
              <w:ind w:left="499"/>
              <w:jc w:val="both"/>
              <w:rPr>
                <w:rFonts w:cs="Arial"/>
                <w:bCs/>
                <w:sz w:val="18"/>
                <w:szCs w:val="18"/>
              </w:rPr>
            </w:pPr>
            <w:r w:rsidRPr="00DB0C96">
              <w:rPr>
                <w:rFonts w:cs="Arial"/>
                <w:bCs/>
                <w:sz w:val="18"/>
                <w:szCs w:val="18"/>
              </w:rPr>
              <w:t>Previo al transporte de MM, la ETM deberá revisar que el mismo cumpla los requisitos para el depósito de MM establecidos en el Reglamento de Administración del MM vigente y otros que pudiese emitir el BCB durante el período de vigencia del contrato.</w:t>
            </w:r>
            <w:r w:rsidRPr="00DB0C96">
              <w:rPr>
                <w:rFonts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DB0C96">
              <w:rPr>
                <w:rFonts w:cs="Arial"/>
                <w:bCs/>
                <w:sz w:val="18"/>
                <w:szCs w:val="18"/>
              </w:rPr>
              <w:t>los requisitos para el depósito de MM establecidos en el Reglamento de Administración del MM vigente y otros que pudiese emitir el BCB durante el período de vigencia del contrato</w:t>
            </w:r>
            <w:r w:rsidRPr="00DB0C96">
              <w:rPr>
                <w:rFonts w:cs="Arial"/>
                <w:sz w:val="18"/>
                <w:szCs w:val="18"/>
                <w:lang w:val="es-ES_tradnl"/>
              </w:rPr>
              <w:t>, no procederá a realizar el recojo y notificará mediante correo electrónico a los Fiscales de Servicio, para su respectiva reprogramación del servicio</w:t>
            </w:r>
            <w:r w:rsidRPr="00DB0C96">
              <w:rPr>
                <w:rFonts w:cs="Arial"/>
                <w:bCs/>
                <w:sz w:val="18"/>
                <w:szCs w:val="18"/>
              </w:rPr>
              <w:t>.</w:t>
            </w:r>
          </w:p>
          <w:p w:rsidR="00DB0C96" w:rsidRPr="00DB0C96" w:rsidRDefault="00DB0C96" w:rsidP="00DB0C96">
            <w:pPr>
              <w:jc w:val="both"/>
              <w:rPr>
                <w:rFonts w:cs="Arial"/>
                <w:bCs/>
                <w:sz w:val="12"/>
                <w:szCs w:val="12"/>
              </w:rPr>
            </w:pPr>
          </w:p>
          <w:p w:rsidR="00DB0C96" w:rsidRPr="00DB0C96" w:rsidRDefault="00DB0C96" w:rsidP="00DB0C96">
            <w:pPr>
              <w:ind w:left="499"/>
              <w:jc w:val="both"/>
              <w:rPr>
                <w:rFonts w:cs="Arial"/>
                <w:sz w:val="18"/>
                <w:szCs w:val="18"/>
                <w:lang w:val="es-ES_tradnl"/>
              </w:rPr>
            </w:pPr>
            <w:r w:rsidRPr="00DB0C96">
              <w:rPr>
                <w:rFonts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rsidR="00DB0C96" w:rsidRPr="00DB0C96" w:rsidRDefault="00DB0C96" w:rsidP="00DB0C96">
            <w:pPr>
              <w:ind w:left="499"/>
              <w:jc w:val="both"/>
              <w:rPr>
                <w:rFonts w:cs="Arial"/>
                <w:sz w:val="12"/>
                <w:szCs w:val="12"/>
                <w:lang w:val="es-ES_tradnl"/>
              </w:rPr>
            </w:pPr>
          </w:p>
          <w:p w:rsidR="00DB0C96" w:rsidRPr="00DB0C96" w:rsidRDefault="00DB0C96" w:rsidP="00DB0C96">
            <w:pPr>
              <w:ind w:left="499"/>
              <w:jc w:val="both"/>
              <w:rPr>
                <w:rFonts w:cs="Arial"/>
                <w:bCs/>
                <w:sz w:val="18"/>
                <w:szCs w:val="18"/>
              </w:rPr>
            </w:pPr>
            <w:r w:rsidRPr="00DB0C96">
              <w:rPr>
                <w:rFonts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el responsable de entrega del MM por parte de la EIF (incluyendo la EBP) y el responsable de la recepción del BCB.</w:t>
            </w:r>
          </w:p>
          <w:p w:rsidR="00DB0C96" w:rsidRPr="00DB0C96" w:rsidRDefault="00DB0C96" w:rsidP="00DB0C96">
            <w:pPr>
              <w:ind w:left="499"/>
              <w:jc w:val="both"/>
              <w:rPr>
                <w:rFonts w:cs="Arial"/>
                <w:bCs/>
                <w:sz w:val="12"/>
                <w:szCs w:val="12"/>
              </w:rPr>
            </w:pPr>
          </w:p>
          <w:p w:rsidR="00DB0C96" w:rsidRPr="00DB0C96" w:rsidRDefault="00DB0C96" w:rsidP="00DB0C96">
            <w:pPr>
              <w:ind w:left="499"/>
              <w:jc w:val="both"/>
              <w:rPr>
                <w:rFonts w:cs="Arial"/>
                <w:bCs/>
                <w:sz w:val="18"/>
                <w:szCs w:val="18"/>
              </w:rPr>
            </w:pPr>
            <w:r w:rsidRPr="00DB0C96">
              <w:rPr>
                <w:rFonts w:cs="Arial"/>
                <w:bCs/>
                <w:sz w:val="18"/>
                <w:szCs w:val="18"/>
              </w:rPr>
              <w:t>Asimismo, la ETM mediante correo electrónico deberá comunicar a los Fiscales de Servicio el recojo del MM y la fecha de entrega del mismo en bóvedas del BCB, hasta horas 16:00 del día en que se efectuó la entrega del MM por la EIF (incluyendo la EBP); salvo que el día del recojo sea sábado, domingo o feriado, en cuyo caso la ETM deberá informar hasta horas 16:00 del siguiente día hábil de efectuado el recojo del MM, señalando la fecha efectiva del recojo y la fecha de entrega del mismo en bóvedas del BCB.</w:t>
            </w:r>
          </w:p>
          <w:p w:rsidR="00DB0C96" w:rsidRPr="00DB0C96" w:rsidRDefault="00DB0C96" w:rsidP="00DB0C96">
            <w:pPr>
              <w:ind w:left="720"/>
              <w:jc w:val="both"/>
              <w:rPr>
                <w:rFonts w:cs="Arial"/>
                <w:bCs/>
                <w:sz w:val="12"/>
                <w:szCs w:val="12"/>
              </w:rPr>
            </w:pPr>
          </w:p>
          <w:p w:rsidR="00DB0C96" w:rsidRPr="00DB0C96" w:rsidRDefault="00DB0C96" w:rsidP="00792640">
            <w:pPr>
              <w:numPr>
                <w:ilvl w:val="0"/>
                <w:numId w:val="50"/>
              </w:numPr>
              <w:ind w:left="499"/>
              <w:jc w:val="both"/>
              <w:rPr>
                <w:rFonts w:cs="Arial"/>
                <w:sz w:val="18"/>
                <w:szCs w:val="18"/>
                <w:lang w:val="es-ES_tradnl"/>
              </w:rPr>
            </w:pPr>
            <w:r w:rsidRPr="00DB0C96">
              <w:rPr>
                <w:rFonts w:cs="Arial"/>
                <w:sz w:val="18"/>
                <w:szCs w:val="18"/>
                <w:lang w:val="es-ES_tradnl"/>
              </w:rPr>
              <w:t xml:space="preserve">La ETM deberá remitir mediante correo electrónico el escaneado de la nota de declaración en tránsito del MM y del Acta de Entrega y Recepción debidamente firmada por la ETM y el </w:t>
            </w:r>
            <w:r w:rsidRPr="00DB0C96">
              <w:rPr>
                <w:rFonts w:cs="Arial"/>
                <w:bCs/>
                <w:sz w:val="18"/>
                <w:szCs w:val="18"/>
              </w:rPr>
              <w:t>responsable de la EIF (incluyendo la EBP)</w:t>
            </w:r>
            <w:r w:rsidRPr="00DB0C96">
              <w:rPr>
                <w:rFonts w:cs="Arial"/>
                <w:sz w:val="18"/>
                <w:szCs w:val="18"/>
                <w:lang w:val="es-ES_tradnl"/>
              </w:rPr>
              <w:t xml:space="preserve">, </w:t>
            </w:r>
            <w:r w:rsidRPr="00DB0C96">
              <w:rPr>
                <w:rFonts w:cs="Arial"/>
                <w:bCs/>
                <w:sz w:val="18"/>
                <w:szCs w:val="18"/>
              </w:rPr>
              <w:t>hasta horas 16:00 del día de efectuado el recojo (salvo que el día del recojo sea sábado, domingo o feriado, en cuyo caso deberá informar hasta horas 16:00 del siguiente día hábil de efectuado el recojo del MM, señalando la fecha efectiva del recojo).</w:t>
            </w:r>
          </w:p>
          <w:p w:rsidR="00DB0C96" w:rsidRPr="00DB0C96" w:rsidRDefault="00DB0C96" w:rsidP="00DB0C96">
            <w:pPr>
              <w:ind w:left="499"/>
              <w:jc w:val="both"/>
              <w:rPr>
                <w:rFonts w:cs="Arial"/>
                <w:bCs/>
                <w:sz w:val="12"/>
                <w:szCs w:val="12"/>
              </w:rPr>
            </w:pPr>
          </w:p>
          <w:p w:rsidR="00DB0C96" w:rsidRPr="00DB0C96" w:rsidRDefault="00DB0C96" w:rsidP="00DB0C96">
            <w:pPr>
              <w:ind w:left="499"/>
              <w:jc w:val="both"/>
              <w:rPr>
                <w:rFonts w:cs="Arial"/>
                <w:sz w:val="18"/>
                <w:szCs w:val="18"/>
                <w:lang w:val="es-ES_tradnl"/>
              </w:rPr>
            </w:pPr>
            <w:r w:rsidRPr="00DB0C96">
              <w:rPr>
                <w:rFonts w:cs="Arial"/>
                <w:bCs/>
                <w:sz w:val="18"/>
                <w:szCs w:val="18"/>
              </w:rPr>
              <w:t>La ETM podrá realizar la rectificación de remesa en tránsito por una vez; no obstante, la fecha de entrega del MM en bóvedas del BCB no deberá superar los plazos máximos establecidos.</w:t>
            </w:r>
          </w:p>
          <w:p w:rsidR="00DB0C96" w:rsidRPr="00DB0C96" w:rsidRDefault="00DB0C96" w:rsidP="00DB0C96">
            <w:pPr>
              <w:ind w:left="720"/>
              <w:rPr>
                <w:rFonts w:cs="Arial"/>
                <w:sz w:val="12"/>
                <w:szCs w:val="12"/>
                <w:lang w:val="es-ES_tradnl"/>
              </w:rPr>
            </w:pPr>
          </w:p>
          <w:p w:rsidR="00DB0C96" w:rsidRPr="00DB0C96" w:rsidRDefault="00DB0C96" w:rsidP="00792640">
            <w:pPr>
              <w:numPr>
                <w:ilvl w:val="0"/>
                <w:numId w:val="50"/>
              </w:numPr>
              <w:ind w:left="499"/>
              <w:jc w:val="both"/>
              <w:rPr>
                <w:rFonts w:cs="Arial"/>
                <w:bCs/>
                <w:sz w:val="18"/>
                <w:szCs w:val="18"/>
              </w:rPr>
            </w:pPr>
            <w:r w:rsidRPr="00DB0C96">
              <w:rPr>
                <w:rFonts w:cs="Arial"/>
                <w:sz w:val="18"/>
                <w:szCs w:val="18"/>
                <w:lang w:val="es-ES_tradnl"/>
              </w:rPr>
              <w:lastRenderedPageBreak/>
              <w:t xml:space="preserve">El MM recogido de las EIF (incluyendo la EBP) deberá ser entregado en bóvedas del BCB cumpliendo los requisitos para el depósito de MM establecidos en el Reglamento de Administración del MM vigente y otros que pudiese emitir el BCB durante el período de vigencia del contrato. El BCB no recibirá de la ETM paquetes de billetes y/o cajas de monedas con roturas. De presentarse paquetes y/o cajas con roturas, la ETM reconformará el paquete con su respectivo marbete y de existir cualquier diferencia, ésta será de su responsabilidad. </w:t>
            </w:r>
          </w:p>
          <w:p w:rsidR="00DB0C96" w:rsidRPr="00DB0C96" w:rsidRDefault="00DB0C96" w:rsidP="00DB0C96">
            <w:pPr>
              <w:ind w:left="499"/>
              <w:rPr>
                <w:rFonts w:cs="Arial"/>
                <w:bCs/>
                <w:sz w:val="12"/>
                <w:szCs w:val="12"/>
              </w:rPr>
            </w:pPr>
          </w:p>
          <w:p w:rsidR="00DB0C96" w:rsidRPr="00DB0C96" w:rsidRDefault="00DB0C96" w:rsidP="00792640">
            <w:pPr>
              <w:numPr>
                <w:ilvl w:val="0"/>
                <w:numId w:val="50"/>
              </w:numPr>
              <w:ind w:left="499"/>
              <w:jc w:val="both"/>
              <w:rPr>
                <w:rFonts w:cs="Arial"/>
                <w:bCs/>
                <w:sz w:val="18"/>
                <w:szCs w:val="18"/>
              </w:rPr>
            </w:pPr>
            <w:r w:rsidRPr="00DB0C96">
              <w:rPr>
                <w:rFonts w:cs="Arial"/>
                <w:bCs/>
                <w:sz w:val="18"/>
                <w:szCs w:val="18"/>
              </w:rPr>
              <w:t xml:space="preserve">El BCB realizará la recepción del MM en el marco de lo establecido en </w:t>
            </w:r>
            <w:r w:rsidRPr="00DB0C96">
              <w:rPr>
                <w:rFonts w:cs="Arial"/>
                <w:sz w:val="18"/>
                <w:szCs w:val="18"/>
                <w:lang w:val="es-ES_tradnl"/>
              </w:rPr>
              <w:t>el Reglamento de Administración del MM vigente y otros que pudiese emitir el BCB durante el período de vigencia del contrato.</w:t>
            </w:r>
          </w:p>
          <w:p w:rsidR="00DB0C96" w:rsidRPr="00DB0C96" w:rsidRDefault="00DB0C96" w:rsidP="00DB0C96">
            <w:pPr>
              <w:jc w:val="both"/>
              <w:rPr>
                <w:rFonts w:cs="Arial"/>
                <w:bCs/>
                <w:sz w:val="18"/>
                <w:szCs w:val="18"/>
              </w:rPr>
            </w:pPr>
          </w:p>
          <w:p w:rsidR="00DB0C96" w:rsidRPr="00DB0C96" w:rsidRDefault="00DB0C96" w:rsidP="00DB0C96">
            <w:pPr>
              <w:jc w:val="both"/>
              <w:rPr>
                <w:rFonts w:cs="Arial"/>
                <w:b/>
                <w:bCs/>
                <w:sz w:val="18"/>
                <w:szCs w:val="18"/>
              </w:rPr>
            </w:pPr>
            <w:r w:rsidRPr="00DB0C96">
              <w:rPr>
                <w:rFonts w:cs="Arial"/>
                <w:b/>
                <w:bCs/>
                <w:sz w:val="18"/>
                <w:szCs w:val="18"/>
              </w:rPr>
              <w:t>Aclaración:</w:t>
            </w:r>
          </w:p>
          <w:p w:rsidR="00DB0C96" w:rsidRPr="00DB0C96" w:rsidRDefault="00DB0C96" w:rsidP="00DB0C96">
            <w:pPr>
              <w:jc w:val="both"/>
              <w:rPr>
                <w:rFonts w:cs="Arial"/>
                <w:bCs/>
                <w:sz w:val="18"/>
                <w:szCs w:val="18"/>
              </w:rPr>
            </w:pPr>
            <w:r w:rsidRPr="00DB0C96">
              <w:rPr>
                <w:rFonts w:cs="Arial"/>
                <w:bCs/>
                <w:sz w:val="18"/>
                <w:szCs w:val="18"/>
              </w:rPr>
              <w:t>Se deja constancia de que los servicios descritos en el presente acápite se efectuarán bajo la modalidad “Dice Contener”; por lo tanto, los paquetes de billetes y/o cajas de monedas serán entregados debidamente conformados y/o preparados, de acuerdo a lo establecido en el Reglamento de Administración del MM vigente y otros que pudiese emitir el BCB durante el período de vigencia del contrato.</w:t>
            </w:r>
          </w:p>
          <w:p w:rsidR="00DB0C96" w:rsidRPr="00DB0C96" w:rsidRDefault="00DB0C96" w:rsidP="00DB0C96">
            <w:pPr>
              <w:jc w:val="both"/>
              <w:rPr>
                <w:rFonts w:cs="Arial"/>
                <w:bCs/>
                <w:sz w:val="18"/>
                <w:szCs w:val="18"/>
              </w:rPr>
            </w:pPr>
          </w:p>
          <w:p w:rsidR="00DB0C96" w:rsidRPr="00DB0C96" w:rsidRDefault="00DB0C96" w:rsidP="00DB0C96">
            <w:pPr>
              <w:jc w:val="both"/>
              <w:rPr>
                <w:rFonts w:cs="Arial"/>
                <w:b/>
                <w:bCs/>
                <w:sz w:val="10"/>
                <w:szCs w:val="10"/>
                <w:lang w:val="es-ES_tradnl"/>
              </w:rPr>
            </w:pPr>
            <w:r w:rsidRPr="00DB0C96">
              <w:rPr>
                <w:rFonts w:cs="Arial"/>
                <w:b/>
                <w:bCs/>
                <w:sz w:val="18"/>
                <w:szCs w:val="18"/>
                <w:lang w:val="es-ES_tradnl"/>
              </w:rPr>
              <w:t>(Manifestar Aceptación)</w:t>
            </w:r>
          </w:p>
        </w:tc>
        <w:tc>
          <w:tcPr>
            <w:tcW w:w="2058" w:type="dxa"/>
          </w:tcPr>
          <w:p w:rsidR="00DB0C96" w:rsidRPr="00DB0C96" w:rsidRDefault="00DB0C96" w:rsidP="00DB0C96">
            <w:pPr>
              <w:jc w:val="both"/>
              <w:rPr>
                <w:rFonts w:cs="Arial"/>
                <w:bCs/>
                <w:sz w:val="18"/>
                <w:szCs w:val="18"/>
              </w:rPr>
            </w:pPr>
          </w:p>
        </w:tc>
      </w:tr>
      <w:tr w:rsidR="00DB0C96" w:rsidRPr="00DB0C96" w:rsidTr="00DB0C96">
        <w:trPr>
          <w:trHeight w:val="402"/>
        </w:trPr>
        <w:tc>
          <w:tcPr>
            <w:tcW w:w="7514" w:type="dxa"/>
            <w:shd w:val="clear" w:color="auto" w:fill="BFBFBF"/>
            <w:vAlign w:val="center"/>
          </w:tcPr>
          <w:p w:rsidR="00DB0C96" w:rsidRPr="00DB0C96" w:rsidRDefault="00DB0C96" w:rsidP="00DB0C96">
            <w:pPr>
              <w:jc w:val="both"/>
              <w:rPr>
                <w:rFonts w:cs="Arial"/>
                <w:b/>
                <w:bCs/>
                <w:sz w:val="18"/>
                <w:szCs w:val="18"/>
              </w:rPr>
            </w:pPr>
            <w:r w:rsidRPr="00DB0C96">
              <w:rPr>
                <w:rFonts w:cs="Arial"/>
                <w:b/>
                <w:bCs/>
                <w:sz w:val="18"/>
                <w:szCs w:val="18"/>
              </w:rPr>
              <w:t xml:space="preserve">2. PLAZOS Y HORARIOS DE ENTREGA DE REMESAS </w:t>
            </w:r>
          </w:p>
        </w:tc>
        <w:tc>
          <w:tcPr>
            <w:tcW w:w="2058" w:type="dxa"/>
            <w:shd w:val="clear" w:color="auto" w:fill="BFBFBF"/>
          </w:tcPr>
          <w:p w:rsidR="00DB0C96" w:rsidRPr="00DB0C96" w:rsidRDefault="00DB0C96" w:rsidP="00DB0C96">
            <w:pPr>
              <w:ind w:left="720"/>
              <w:jc w:val="both"/>
              <w:rPr>
                <w:rFonts w:cs="Arial"/>
                <w:b/>
                <w:bCs/>
                <w:sz w:val="18"/>
                <w:szCs w:val="18"/>
              </w:rPr>
            </w:pPr>
          </w:p>
        </w:tc>
      </w:tr>
      <w:tr w:rsidR="00DB0C96" w:rsidRPr="00DB0C96" w:rsidTr="00DB0C96">
        <w:trPr>
          <w:trHeight w:val="711"/>
        </w:trPr>
        <w:tc>
          <w:tcPr>
            <w:tcW w:w="7514" w:type="dxa"/>
            <w:vAlign w:val="center"/>
          </w:tcPr>
          <w:p w:rsidR="00DB0C96" w:rsidRPr="00DB0C96" w:rsidRDefault="00DB0C96" w:rsidP="00792640">
            <w:pPr>
              <w:numPr>
                <w:ilvl w:val="0"/>
                <w:numId w:val="45"/>
              </w:numPr>
              <w:ind w:left="356" w:hanging="356"/>
              <w:jc w:val="both"/>
              <w:rPr>
                <w:rFonts w:cs="Arial"/>
                <w:b/>
                <w:bCs/>
                <w:sz w:val="18"/>
                <w:szCs w:val="18"/>
              </w:rPr>
            </w:pPr>
            <w:r w:rsidRPr="00DB0C96">
              <w:rPr>
                <w:rFonts w:cs="Arial"/>
                <w:b/>
                <w:bCs/>
                <w:sz w:val="18"/>
                <w:szCs w:val="18"/>
              </w:rPr>
              <w:t>PLAZOS</w:t>
            </w:r>
          </w:p>
          <w:p w:rsidR="00DB0C96" w:rsidRPr="00DB0C96" w:rsidRDefault="00DB0C96" w:rsidP="00DB0C96">
            <w:pPr>
              <w:ind w:left="356"/>
              <w:jc w:val="both"/>
              <w:rPr>
                <w:rFonts w:cs="Arial"/>
                <w:b/>
                <w:bCs/>
                <w:sz w:val="12"/>
                <w:szCs w:val="12"/>
              </w:rPr>
            </w:pPr>
          </w:p>
          <w:p w:rsidR="00DB0C96" w:rsidRPr="00DB0C96" w:rsidRDefault="00DB0C96" w:rsidP="00DB0C96">
            <w:pPr>
              <w:ind w:left="356"/>
              <w:jc w:val="both"/>
              <w:rPr>
                <w:rFonts w:cs="Arial"/>
                <w:bCs/>
                <w:sz w:val="18"/>
                <w:szCs w:val="18"/>
              </w:rPr>
            </w:pPr>
            <w:r w:rsidRPr="00DB0C96">
              <w:rPr>
                <w:rFonts w:cs="Arial"/>
                <w:bCs/>
                <w:sz w:val="18"/>
                <w:szCs w:val="18"/>
              </w:rPr>
              <w:t xml:space="preserve">Los plazos máximos para la </w:t>
            </w:r>
            <w:r w:rsidRPr="00DB0C96">
              <w:rPr>
                <w:rFonts w:cs="Arial"/>
                <w:b/>
                <w:bCs/>
                <w:sz w:val="18"/>
                <w:szCs w:val="18"/>
              </w:rPr>
              <w:t>entrega de los cargamentos firmemente sellados (remesas)</w:t>
            </w:r>
            <w:r w:rsidRPr="00DB0C96">
              <w:rPr>
                <w:rFonts w:cs="Arial"/>
                <w:bCs/>
                <w:sz w:val="18"/>
                <w:szCs w:val="18"/>
              </w:rPr>
              <w:t xml:space="preserve"> en distintas rutas a nivel nacional serán los siguientes:</w:t>
            </w:r>
          </w:p>
          <w:p w:rsidR="00DB0C96" w:rsidRPr="00DB0C96" w:rsidRDefault="00DB0C96" w:rsidP="00DB0C96">
            <w:pPr>
              <w:jc w:val="both"/>
              <w:rPr>
                <w:rFonts w:cs="Arial"/>
                <w:bCs/>
                <w:sz w:val="10"/>
                <w:szCs w:val="10"/>
              </w:rPr>
            </w:pPr>
          </w:p>
          <w:p w:rsidR="00DB0C96" w:rsidRPr="00DB0C96" w:rsidRDefault="00DB0C96" w:rsidP="00792640">
            <w:pPr>
              <w:numPr>
                <w:ilvl w:val="0"/>
                <w:numId w:val="56"/>
              </w:numPr>
              <w:ind w:hanging="217"/>
              <w:jc w:val="both"/>
              <w:rPr>
                <w:rFonts w:cs="Arial"/>
                <w:b/>
                <w:bCs/>
                <w:sz w:val="18"/>
                <w:szCs w:val="18"/>
              </w:rPr>
            </w:pPr>
            <w:r w:rsidRPr="00DB0C96">
              <w:rPr>
                <w:rFonts w:cs="Arial"/>
                <w:bCs/>
                <w:sz w:val="18"/>
                <w:szCs w:val="18"/>
              </w:rPr>
              <w:t>Cuando la entrega tenga origen y destino dentro una misma ciudad capital, el plazo máximo de entrega será de un día (1) hábil, computable a partir del día hábil siguiente de la fecha de recepción del MM por parte de la ETM.</w:t>
            </w:r>
          </w:p>
          <w:p w:rsidR="00DB0C96" w:rsidRPr="00DB0C96" w:rsidRDefault="00DB0C96" w:rsidP="00DB0C96">
            <w:pPr>
              <w:ind w:left="714" w:hanging="217"/>
              <w:rPr>
                <w:rFonts w:cs="Arial"/>
                <w:b/>
                <w:bCs/>
                <w:sz w:val="14"/>
                <w:szCs w:val="18"/>
              </w:rPr>
            </w:pPr>
          </w:p>
          <w:p w:rsidR="00DB0C96" w:rsidRPr="00DB0C96" w:rsidRDefault="00DB0C96" w:rsidP="00792640">
            <w:pPr>
              <w:numPr>
                <w:ilvl w:val="0"/>
                <w:numId w:val="56"/>
              </w:numPr>
              <w:ind w:hanging="217"/>
              <w:jc w:val="both"/>
              <w:rPr>
                <w:rFonts w:cs="Arial"/>
                <w:b/>
                <w:bCs/>
                <w:sz w:val="18"/>
                <w:szCs w:val="18"/>
              </w:rPr>
            </w:pPr>
            <w:r w:rsidRPr="00DB0C96">
              <w:rPr>
                <w:rFonts w:cs="Arial"/>
                <w:bCs/>
                <w:sz w:val="18"/>
                <w:szCs w:val="18"/>
              </w:rPr>
              <w:t xml:space="preserve">Cuando la entrega tenga como origen las ciudades capitales del Departamento de La Paz y como destino al resto de las ciudades capitales e intermedias (provincias) o viceversa (Anexo 1), el plazo máximo de entrega será de cuatro (4) días hábiles, computables a partir del día hábil siguiente de la fecha de recepción del MM por parte de la ETM. </w:t>
            </w:r>
          </w:p>
          <w:p w:rsidR="00DB0C96" w:rsidRPr="00DB0C96" w:rsidRDefault="00DB0C96" w:rsidP="00DB0C96">
            <w:pPr>
              <w:rPr>
                <w:rFonts w:cs="Arial"/>
                <w:bCs/>
                <w:sz w:val="18"/>
                <w:szCs w:val="18"/>
              </w:rPr>
            </w:pPr>
          </w:p>
          <w:p w:rsidR="00DB0C96" w:rsidRPr="00DB0C96" w:rsidRDefault="00DB0C96" w:rsidP="00792640">
            <w:pPr>
              <w:numPr>
                <w:ilvl w:val="0"/>
                <w:numId w:val="45"/>
              </w:numPr>
              <w:ind w:left="356" w:hanging="356"/>
              <w:jc w:val="both"/>
              <w:rPr>
                <w:rFonts w:cs="Arial"/>
                <w:b/>
                <w:bCs/>
                <w:sz w:val="18"/>
                <w:szCs w:val="18"/>
              </w:rPr>
            </w:pPr>
            <w:r w:rsidRPr="00DB0C96">
              <w:rPr>
                <w:rFonts w:cs="Arial"/>
                <w:b/>
                <w:bCs/>
                <w:sz w:val="18"/>
                <w:szCs w:val="18"/>
              </w:rPr>
              <w:t>HORARIOS</w:t>
            </w:r>
          </w:p>
          <w:p w:rsidR="00DB0C96" w:rsidRPr="00DB0C96" w:rsidRDefault="00DB0C96" w:rsidP="00DB0C96">
            <w:pPr>
              <w:ind w:left="356"/>
              <w:rPr>
                <w:rFonts w:cs="Arial"/>
                <w:b/>
                <w:bCs/>
                <w:sz w:val="10"/>
                <w:szCs w:val="10"/>
              </w:rPr>
            </w:pPr>
          </w:p>
          <w:p w:rsidR="00DB0C96" w:rsidRPr="00DB0C96" w:rsidRDefault="00DB0C96" w:rsidP="00DB0C96">
            <w:pPr>
              <w:ind w:left="378"/>
              <w:jc w:val="both"/>
              <w:rPr>
                <w:rFonts w:cs="Arial"/>
                <w:b/>
                <w:bCs/>
                <w:sz w:val="18"/>
                <w:szCs w:val="18"/>
              </w:rPr>
            </w:pPr>
            <w:r w:rsidRPr="00DB0C96">
              <w:rPr>
                <w:rFonts w:cs="Arial"/>
                <w:bCs/>
                <w:sz w:val="18"/>
                <w:szCs w:val="18"/>
              </w:rPr>
              <w:t xml:space="preserve">La recepción (recojo) y despacho (envío) de cargamento firmemente sellado (remesa) desde o hasta la bóveda del BCB, será a partir de horas 8:45 hasta horas 15:30, de lunes a viernes, salvo en caso de contingencia donde los días y horarios podrán ser modificados previa coordinación con los Fiscales de Servicio. </w:t>
            </w:r>
          </w:p>
          <w:p w:rsidR="00DB0C96" w:rsidRPr="00DB0C96" w:rsidRDefault="00DB0C96" w:rsidP="00DB0C96">
            <w:pPr>
              <w:ind w:left="378"/>
              <w:jc w:val="both"/>
              <w:rPr>
                <w:rFonts w:cs="Arial"/>
                <w:b/>
                <w:bCs/>
                <w:sz w:val="8"/>
                <w:szCs w:val="8"/>
              </w:rPr>
            </w:pPr>
          </w:p>
          <w:p w:rsidR="00DB0C96" w:rsidRPr="00DB0C96" w:rsidRDefault="00DB0C96" w:rsidP="00DB0C96">
            <w:pPr>
              <w:ind w:left="378"/>
              <w:jc w:val="both"/>
              <w:rPr>
                <w:rFonts w:cs="Arial"/>
                <w:b/>
                <w:bCs/>
                <w:sz w:val="18"/>
                <w:szCs w:val="18"/>
              </w:rPr>
            </w:pPr>
            <w:r w:rsidRPr="00DB0C96">
              <w:rPr>
                <w:rFonts w:cs="Arial"/>
                <w:bCs/>
                <w:sz w:val="18"/>
                <w:szCs w:val="18"/>
              </w:rPr>
              <w:t xml:space="preserve">En el caso de la EBP, la recepción (recojo) de remesas en (de) bóvedas de la EBP será de acuerdo a los horarios que esta entidad disponga. </w:t>
            </w:r>
          </w:p>
          <w:p w:rsidR="00DB0C96" w:rsidRPr="00DB0C96" w:rsidRDefault="00DB0C96" w:rsidP="00DB0C96">
            <w:pPr>
              <w:ind w:left="378"/>
              <w:rPr>
                <w:rFonts w:cs="Arial"/>
                <w:b/>
                <w:bCs/>
                <w:sz w:val="18"/>
                <w:szCs w:val="18"/>
              </w:rPr>
            </w:pPr>
          </w:p>
          <w:p w:rsidR="00DB0C96" w:rsidRPr="00DB0C96" w:rsidRDefault="00DB0C96" w:rsidP="00DB0C96">
            <w:pPr>
              <w:ind w:left="378"/>
              <w:rPr>
                <w:rFonts w:cs="Arial"/>
                <w:b/>
                <w:bCs/>
                <w:sz w:val="12"/>
                <w:szCs w:val="12"/>
                <w:lang w:val="es-ES_tradnl"/>
              </w:rPr>
            </w:pPr>
            <w:r w:rsidRPr="00DB0C96">
              <w:rPr>
                <w:rFonts w:cs="Arial"/>
                <w:b/>
                <w:bCs/>
                <w:sz w:val="18"/>
                <w:szCs w:val="18"/>
                <w:lang w:val="es-ES_tradnl"/>
              </w:rPr>
              <w:t>(Manifestar Aceptación)</w:t>
            </w:r>
            <w:r w:rsidRPr="00DB0C96">
              <w:rPr>
                <w:rFonts w:cs="Arial"/>
                <w:b/>
                <w:bCs/>
                <w:sz w:val="12"/>
                <w:szCs w:val="12"/>
                <w:lang w:val="es-ES_tradnl"/>
              </w:rPr>
              <w:t xml:space="preserve">                                                                           </w:t>
            </w:r>
          </w:p>
        </w:tc>
        <w:tc>
          <w:tcPr>
            <w:tcW w:w="2058" w:type="dxa"/>
          </w:tcPr>
          <w:p w:rsidR="00DB0C96" w:rsidRPr="00DB0C96" w:rsidRDefault="00DB0C96" w:rsidP="00DB0C96">
            <w:pPr>
              <w:ind w:left="356"/>
              <w:jc w:val="both"/>
              <w:rPr>
                <w:rFonts w:cs="Arial"/>
                <w:b/>
                <w:bCs/>
                <w:sz w:val="18"/>
                <w:szCs w:val="18"/>
              </w:rPr>
            </w:pPr>
          </w:p>
        </w:tc>
      </w:tr>
      <w:tr w:rsidR="00DB0C96" w:rsidRPr="00DB0C96" w:rsidTr="00DB0C96">
        <w:trPr>
          <w:trHeight w:val="335"/>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COBERTURA DEL SERVICIO</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471"/>
        </w:trPr>
        <w:tc>
          <w:tcPr>
            <w:tcW w:w="7514" w:type="dxa"/>
            <w:shd w:val="clear" w:color="auto" w:fill="auto"/>
            <w:vAlign w:val="center"/>
          </w:tcPr>
          <w:p w:rsidR="00DB0C96" w:rsidRPr="00DB0C96" w:rsidRDefault="00DB0C96" w:rsidP="00DB0C96">
            <w:pPr>
              <w:ind w:left="72"/>
              <w:jc w:val="both"/>
              <w:rPr>
                <w:rFonts w:cs="Arial"/>
                <w:b/>
                <w:bCs/>
                <w:sz w:val="18"/>
                <w:szCs w:val="18"/>
              </w:rPr>
            </w:pPr>
            <w:r w:rsidRPr="00DB0C96">
              <w:rPr>
                <w:rFonts w:cs="Arial"/>
                <w:bCs/>
                <w:sz w:val="18"/>
                <w:szCs w:val="18"/>
              </w:rPr>
              <w:t>La cobertura del servicio de transporte de MM en MN ofertado, deberá adecuarse a los Lotes (tramos) del detalle adjunto (Anexo 1) a las presentes Especificaciones Técnicas.</w:t>
            </w:r>
          </w:p>
          <w:p w:rsidR="00DB0C96" w:rsidRPr="00DB0C96" w:rsidRDefault="00DB0C96" w:rsidP="00DB0C96">
            <w:pPr>
              <w:rPr>
                <w:rFonts w:cs="Arial"/>
                <w:bCs/>
                <w:sz w:val="8"/>
                <w:szCs w:val="14"/>
              </w:rPr>
            </w:pPr>
          </w:p>
          <w:p w:rsidR="00DB0C96" w:rsidRPr="00DB0C96" w:rsidRDefault="00DB0C96" w:rsidP="00DB0C96">
            <w:pPr>
              <w:ind w:left="72"/>
              <w:rPr>
                <w:rFonts w:cs="Arial"/>
                <w:b/>
                <w:bCs/>
                <w:sz w:val="18"/>
                <w:szCs w:val="18"/>
                <w:lang w:val="es-ES_tradnl"/>
              </w:rPr>
            </w:pPr>
            <w:r w:rsidRPr="00DB0C96">
              <w:rPr>
                <w:rFonts w:cs="Arial"/>
                <w:b/>
                <w:bCs/>
                <w:sz w:val="18"/>
                <w:szCs w:val="18"/>
                <w:lang w:val="es-ES_tradnl"/>
              </w:rPr>
              <w:t>(Manifestar Aceptación)</w:t>
            </w:r>
          </w:p>
        </w:tc>
        <w:tc>
          <w:tcPr>
            <w:tcW w:w="2058" w:type="dxa"/>
          </w:tcPr>
          <w:p w:rsidR="00DB0C96" w:rsidRPr="00DB0C96" w:rsidRDefault="00DB0C96" w:rsidP="00DB0C96">
            <w:pPr>
              <w:ind w:left="72"/>
              <w:rPr>
                <w:rFonts w:cs="Arial"/>
                <w:b/>
                <w:bCs/>
                <w:sz w:val="18"/>
                <w:szCs w:val="18"/>
              </w:rPr>
            </w:pPr>
          </w:p>
        </w:tc>
      </w:tr>
      <w:tr w:rsidR="00DB0C96" w:rsidRPr="00DB0C96" w:rsidTr="00DB0C96">
        <w:trPr>
          <w:trHeight w:val="281"/>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INFRAESTRUCTURA E INFORMACION REQUERIDA</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3647"/>
        </w:trPr>
        <w:tc>
          <w:tcPr>
            <w:tcW w:w="7514" w:type="dxa"/>
            <w:vAlign w:val="center"/>
          </w:tcPr>
          <w:p w:rsidR="00DB0C96" w:rsidRPr="00DB0C96" w:rsidRDefault="00DB0C96" w:rsidP="00DB0C96">
            <w:pPr>
              <w:ind w:left="6"/>
              <w:jc w:val="both"/>
              <w:rPr>
                <w:rFonts w:cs="Arial"/>
                <w:bCs/>
                <w:sz w:val="18"/>
                <w:szCs w:val="18"/>
                <w:lang w:val="es-ES_tradnl"/>
              </w:rPr>
            </w:pPr>
            <w:r w:rsidRPr="00DB0C96">
              <w:rPr>
                <w:rFonts w:cs="Arial"/>
                <w:bCs/>
                <w:sz w:val="18"/>
                <w:szCs w:val="18"/>
                <w:lang w:val="es-ES_tradnl"/>
              </w:rPr>
              <w:lastRenderedPageBreak/>
              <w:t>La ETM deberá contar con una casa matriz y sucursales y/o agencias, considerando este requisito tanto para los departamentos de origen como de destino (*), en los cuales oferten sus servicios. Para la suscripción del contrato deberá remitir al BCB un documento que detalle la siguiente información:</w:t>
            </w:r>
          </w:p>
          <w:p w:rsidR="00DB0C96" w:rsidRPr="00DB0C96" w:rsidRDefault="00DB0C96" w:rsidP="00DB0C96">
            <w:pPr>
              <w:ind w:left="6"/>
              <w:jc w:val="both"/>
              <w:rPr>
                <w:rFonts w:cs="Arial"/>
                <w:bCs/>
                <w:sz w:val="12"/>
                <w:szCs w:val="8"/>
                <w:lang w:val="es-ES_tradnl"/>
              </w:rPr>
            </w:pPr>
          </w:p>
          <w:p w:rsidR="00DB0C96" w:rsidRPr="00DB0C96" w:rsidRDefault="00DB0C96" w:rsidP="00792640">
            <w:pPr>
              <w:numPr>
                <w:ilvl w:val="0"/>
                <w:numId w:val="49"/>
              </w:numPr>
              <w:ind w:left="499" w:hanging="284"/>
              <w:jc w:val="both"/>
              <w:rPr>
                <w:rFonts w:cs="Arial"/>
                <w:bCs/>
                <w:sz w:val="18"/>
                <w:szCs w:val="18"/>
                <w:lang w:val="es-ES_tradnl"/>
              </w:rPr>
            </w:pPr>
            <w:r w:rsidRPr="00DB0C96">
              <w:rPr>
                <w:rFonts w:cs="Arial"/>
                <w:bCs/>
                <w:sz w:val="18"/>
                <w:szCs w:val="18"/>
                <w:lang w:val="es-ES_tradnl"/>
              </w:rPr>
              <w:t>Direcciones y teléfonos de la casa matriz y sucursales y/o agencias de los departamentos donde oferten sus servicios.</w:t>
            </w:r>
          </w:p>
          <w:p w:rsidR="00DB0C96" w:rsidRPr="00DB0C96" w:rsidRDefault="00DB0C96" w:rsidP="00792640">
            <w:pPr>
              <w:numPr>
                <w:ilvl w:val="0"/>
                <w:numId w:val="49"/>
              </w:numPr>
              <w:ind w:left="499" w:hanging="284"/>
              <w:jc w:val="both"/>
              <w:rPr>
                <w:rFonts w:cs="Arial"/>
                <w:bCs/>
                <w:sz w:val="18"/>
                <w:szCs w:val="18"/>
                <w:lang w:val="es-ES_tradnl"/>
              </w:rPr>
            </w:pPr>
            <w:r w:rsidRPr="00DB0C96">
              <w:rPr>
                <w:rFonts w:cs="Arial"/>
                <w:bCs/>
                <w:sz w:val="18"/>
                <w:szCs w:val="18"/>
                <w:lang w:val="es-ES_tradnl"/>
              </w:rPr>
              <w:t xml:space="preserve">Datos personales, cargo, correo electrónico y teléfono de contacto, de cada una de las personas a cargo de la casa matriz y sucursales y/o agencias de los departamentos donde oferten sus servicios.  </w:t>
            </w:r>
          </w:p>
          <w:p w:rsidR="00DB0C96" w:rsidRPr="00DB0C96" w:rsidRDefault="00DB0C96" w:rsidP="00DB0C96">
            <w:pPr>
              <w:jc w:val="both"/>
              <w:rPr>
                <w:rFonts w:cs="Arial"/>
                <w:bCs/>
                <w:sz w:val="12"/>
                <w:szCs w:val="8"/>
                <w:lang w:val="es-ES_tradnl"/>
              </w:rPr>
            </w:pPr>
          </w:p>
          <w:p w:rsidR="00DB0C96" w:rsidRPr="00DB0C96" w:rsidRDefault="00DB0C96" w:rsidP="00DB0C96">
            <w:pPr>
              <w:jc w:val="both"/>
              <w:rPr>
                <w:rFonts w:cs="Arial"/>
                <w:bCs/>
                <w:sz w:val="18"/>
                <w:szCs w:val="18"/>
                <w:lang w:val="es-ES_tradnl"/>
              </w:rPr>
            </w:pPr>
            <w:r w:rsidRPr="00DB0C96">
              <w:rPr>
                <w:rFonts w:cs="Arial"/>
                <w:bCs/>
                <w:sz w:val="18"/>
                <w:szCs w:val="18"/>
                <w:lang w:val="es-ES_tradnl"/>
              </w:rPr>
              <w:t>Cualquier cambio relacionado a la información detallada anteriormente durante la vigencia del contrato deberá ser comunicado oportunamente a los Fiscales de Servicio mediante nota o correo electrónico.</w:t>
            </w:r>
          </w:p>
          <w:p w:rsidR="00DB0C96" w:rsidRPr="00DB0C96" w:rsidRDefault="00DB0C96" w:rsidP="00DB0C96">
            <w:pPr>
              <w:jc w:val="both"/>
              <w:rPr>
                <w:rFonts w:cs="Arial"/>
                <w:bCs/>
                <w:sz w:val="18"/>
                <w:szCs w:val="18"/>
                <w:lang w:val="es-ES_tradnl"/>
              </w:rPr>
            </w:pPr>
          </w:p>
          <w:p w:rsidR="00DB0C96" w:rsidRPr="00DB0C96" w:rsidRDefault="00DB0C96" w:rsidP="00DB0C96">
            <w:pPr>
              <w:jc w:val="both"/>
              <w:rPr>
                <w:rFonts w:cs="Arial"/>
                <w:bCs/>
                <w:sz w:val="18"/>
                <w:szCs w:val="18"/>
                <w:lang w:val="es-ES_tradnl"/>
              </w:rPr>
            </w:pPr>
            <w:r w:rsidRPr="00DB0C96">
              <w:rPr>
                <w:rFonts w:cs="Arial"/>
                <w:bCs/>
                <w:sz w:val="18"/>
                <w:szCs w:val="18"/>
                <w:lang w:val="es-ES_tradnl"/>
              </w:rPr>
              <w:t xml:space="preserve">(*) Considerar los lugares de origen y destino de las ofertas en localidades y/o provincias, es decir: si el lugar de origen es </w:t>
            </w:r>
            <w:proofErr w:type="spellStart"/>
            <w:r w:rsidRPr="00DB0C96">
              <w:rPr>
                <w:rFonts w:cs="Arial"/>
                <w:bCs/>
                <w:sz w:val="18"/>
                <w:szCs w:val="18"/>
                <w:lang w:val="es-ES_tradnl"/>
              </w:rPr>
              <w:t>Riberalta</w:t>
            </w:r>
            <w:proofErr w:type="spellEnd"/>
            <w:r w:rsidRPr="00DB0C96">
              <w:rPr>
                <w:rFonts w:cs="Arial"/>
                <w:bCs/>
                <w:sz w:val="18"/>
                <w:szCs w:val="18"/>
                <w:lang w:val="es-ES_tradnl"/>
              </w:rPr>
              <w:t xml:space="preserve"> y el destino es La Paz, deberá presentar información de los departamentos de Beni (origen) y La Paz (destino).</w:t>
            </w:r>
          </w:p>
          <w:p w:rsidR="00DB0C96" w:rsidRPr="00DB0C96" w:rsidRDefault="00DB0C96" w:rsidP="00DB0C96">
            <w:pPr>
              <w:jc w:val="both"/>
              <w:rPr>
                <w:rFonts w:cs="Arial"/>
                <w:bCs/>
                <w:sz w:val="10"/>
                <w:szCs w:val="18"/>
                <w:lang w:val="es-ES_tradnl"/>
              </w:rPr>
            </w:pPr>
          </w:p>
          <w:p w:rsidR="00DB0C96" w:rsidRPr="00DB0C96" w:rsidRDefault="00DB0C96" w:rsidP="00DB0C96">
            <w:pPr>
              <w:jc w:val="both"/>
              <w:rPr>
                <w:rFonts w:cs="Arial"/>
                <w:b/>
                <w:bCs/>
                <w:sz w:val="12"/>
                <w:szCs w:val="12"/>
                <w:lang w:val="es-ES_tradnl"/>
              </w:rPr>
            </w:pPr>
            <w:r w:rsidRPr="00DB0C96">
              <w:rPr>
                <w:rFonts w:cs="Arial"/>
                <w:b/>
                <w:bCs/>
                <w:sz w:val="18"/>
                <w:szCs w:val="18"/>
                <w:lang w:val="es-ES_tradnl"/>
              </w:rPr>
              <w:t>(Manifestar Aceptación)</w:t>
            </w:r>
          </w:p>
        </w:tc>
        <w:tc>
          <w:tcPr>
            <w:tcW w:w="2058" w:type="dxa"/>
          </w:tcPr>
          <w:p w:rsidR="00DB0C96" w:rsidRPr="00DB0C96" w:rsidRDefault="00DB0C96" w:rsidP="00DB0C96">
            <w:pPr>
              <w:ind w:left="6"/>
              <w:jc w:val="both"/>
              <w:rPr>
                <w:rFonts w:cs="Arial"/>
                <w:bCs/>
                <w:sz w:val="18"/>
                <w:szCs w:val="18"/>
                <w:lang w:val="es-ES_tradnl"/>
              </w:rPr>
            </w:pPr>
          </w:p>
        </w:tc>
      </w:tr>
      <w:tr w:rsidR="00DB0C96" w:rsidRPr="00DB0C96" w:rsidTr="00DB0C96">
        <w:trPr>
          <w:trHeight w:val="289"/>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SEGUROS Y COMPROMISOS</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242"/>
        </w:trPr>
        <w:tc>
          <w:tcPr>
            <w:tcW w:w="7514" w:type="dxa"/>
            <w:vAlign w:val="center"/>
          </w:tcPr>
          <w:p w:rsidR="00DB0C96" w:rsidRPr="00DB0C96" w:rsidRDefault="00DB0C96" w:rsidP="00DB0C96">
            <w:pPr>
              <w:jc w:val="both"/>
              <w:rPr>
                <w:rFonts w:cs="Arial"/>
                <w:sz w:val="18"/>
                <w:szCs w:val="18"/>
                <w:lang w:val="es-ES_tradnl"/>
              </w:rPr>
            </w:pPr>
            <w:r w:rsidRPr="00DB0C96">
              <w:rPr>
                <w:rFonts w:cs="Arial"/>
                <w:bCs/>
                <w:sz w:val="18"/>
                <w:szCs w:val="18"/>
              </w:rPr>
              <w:t>La ETM asumirá la</w:t>
            </w:r>
            <w:r w:rsidRPr="00DB0C96">
              <w:rPr>
                <w:rFonts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rsidR="00DB0C96" w:rsidRPr="00DB0C96" w:rsidRDefault="00DB0C96" w:rsidP="00DB0C96">
            <w:pPr>
              <w:jc w:val="both"/>
              <w:rPr>
                <w:rFonts w:cs="Arial"/>
                <w:sz w:val="14"/>
                <w:szCs w:val="12"/>
                <w:lang w:val="es-ES_tradnl"/>
              </w:rPr>
            </w:pPr>
          </w:p>
          <w:p w:rsidR="00DB0C96" w:rsidRPr="00DB0C96" w:rsidRDefault="00DB0C96" w:rsidP="00DB0C96">
            <w:pPr>
              <w:jc w:val="both"/>
              <w:rPr>
                <w:rFonts w:eastAsia="Calibri" w:cs="Arial"/>
                <w:sz w:val="18"/>
                <w:szCs w:val="18"/>
              </w:rPr>
            </w:pPr>
            <w:r w:rsidRPr="00DB0C96">
              <w:rPr>
                <w:rFonts w:eastAsia="Calibri" w:cs="Arial"/>
                <w:sz w:val="18"/>
                <w:szCs w:val="18"/>
              </w:rPr>
              <w:t>Para cubrir estos eventos, la ETM deberá contar mínimamente con una póliza de seguros que otorgue cobertura para el Servicio de Transporte de Material Monetario, contratada con una entidad aseguradora autorizada para operar en Bolivia.</w:t>
            </w:r>
          </w:p>
          <w:p w:rsidR="00DB0C96" w:rsidRPr="00DB0C96" w:rsidRDefault="00DB0C96" w:rsidP="00DB0C96">
            <w:pPr>
              <w:jc w:val="both"/>
              <w:rPr>
                <w:rFonts w:eastAsia="Calibri" w:cs="Arial"/>
                <w:sz w:val="14"/>
                <w:szCs w:val="12"/>
              </w:rPr>
            </w:pPr>
          </w:p>
          <w:p w:rsidR="00DB0C96" w:rsidRPr="00DB0C96" w:rsidRDefault="00DB0C96" w:rsidP="00DB0C96">
            <w:pPr>
              <w:jc w:val="both"/>
              <w:rPr>
                <w:rFonts w:eastAsia="Calibri" w:cs="Arial"/>
                <w:sz w:val="18"/>
                <w:szCs w:val="18"/>
              </w:rPr>
            </w:pPr>
            <w:r w:rsidRPr="00DB0C96">
              <w:rPr>
                <w:rFonts w:eastAsia="Calibri" w:cs="Arial"/>
                <w:sz w:val="18"/>
                <w:szCs w:val="18"/>
              </w:rPr>
              <w:t>La póliza de la ETM deberá contar con un capital asegurado que permita transportar como mínimo diez millones 00/100 de Dólares Estadounidenses (USD10.000.000.-). Bajo su total responsabilidad, la ETM se obliga a mantener vigente tal póliza de seguro hasta la conclusión del contrato.</w:t>
            </w:r>
          </w:p>
          <w:p w:rsidR="00DB0C96" w:rsidRPr="00DB0C96" w:rsidRDefault="00DB0C96" w:rsidP="00DB0C96">
            <w:pPr>
              <w:jc w:val="both"/>
              <w:rPr>
                <w:rFonts w:eastAsia="Calibri" w:cs="Arial"/>
                <w:sz w:val="14"/>
                <w:szCs w:val="12"/>
              </w:rPr>
            </w:pPr>
          </w:p>
          <w:p w:rsidR="00DB0C96" w:rsidRPr="00DB0C96" w:rsidRDefault="00DB0C96" w:rsidP="00DB0C96">
            <w:pPr>
              <w:jc w:val="both"/>
              <w:rPr>
                <w:rFonts w:eastAsia="Calibri" w:cs="Arial"/>
                <w:color w:val="000000" w:themeColor="text1"/>
                <w:sz w:val="18"/>
                <w:szCs w:val="18"/>
              </w:rPr>
            </w:pPr>
            <w:r w:rsidRPr="00DB0C96">
              <w:rPr>
                <w:rFonts w:eastAsia="Calibri" w:cs="Arial"/>
                <w:color w:val="000000" w:themeColor="text1"/>
                <w:sz w:val="18"/>
                <w:szCs w:val="18"/>
              </w:rPr>
              <w:t>La ETM deberá contar con una póliza de Responsabilidad Civil, otorgando cobertura de transacciones sin juicio hasta diez mil 00/100 Dólares Estadounidenses (USD10.000.-). Bajo su total responsabilidad, la ETM se obliga a mantener vigente tal póliza de seguro hasta la conclusión del contrato.</w:t>
            </w:r>
          </w:p>
          <w:p w:rsidR="00DB0C96" w:rsidRPr="00DB0C96" w:rsidRDefault="00DB0C96" w:rsidP="00DB0C96">
            <w:pPr>
              <w:jc w:val="both"/>
              <w:rPr>
                <w:rFonts w:eastAsia="Calibri" w:cs="Arial"/>
                <w:sz w:val="14"/>
                <w:szCs w:val="12"/>
              </w:rPr>
            </w:pPr>
          </w:p>
          <w:p w:rsidR="00DB0C96" w:rsidRPr="00DB0C96" w:rsidRDefault="00DB0C96" w:rsidP="00DB0C96">
            <w:pPr>
              <w:jc w:val="both"/>
              <w:rPr>
                <w:rFonts w:cs="Arial"/>
                <w:sz w:val="18"/>
                <w:szCs w:val="18"/>
              </w:rPr>
            </w:pPr>
            <w:r w:rsidRPr="00DB0C96">
              <w:rPr>
                <w:rFonts w:cs="Arial"/>
                <w:sz w:val="18"/>
                <w:szCs w:val="18"/>
              </w:rPr>
              <w:t xml:space="preserve">La ETM deberá adjuntar a su propuesta copia de los Condicionados Particulares o del Certificado que acredite la cobertura, capital asegurado y vigencia de las referidas pólizas, emitidas por la Compañía Aseguradora. En caso de adjudicación y para la firma de contrato, dicha documentación deberá ser presentada en original o fotocopia legalizada. </w:t>
            </w:r>
          </w:p>
          <w:p w:rsidR="00DB0C96" w:rsidRPr="00DB0C96" w:rsidRDefault="00DB0C96" w:rsidP="00DB0C96">
            <w:pPr>
              <w:jc w:val="both"/>
              <w:rPr>
                <w:rFonts w:cs="Arial"/>
                <w:sz w:val="12"/>
                <w:szCs w:val="12"/>
              </w:rPr>
            </w:pPr>
          </w:p>
          <w:p w:rsidR="00DB0C96" w:rsidRPr="00DB0C96" w:rsidRDefault="00DB0C96" w:rsidP="00DB0C96">
            <w:pPr>
              <w:jc w:val="both"/>
              <w:rPr>
                <w:rFonts w:cs="Arial"/>
                <w:b/>
                <w:sz w:val="12"/>
                <w:szCs w:val="12"/>
                <w:lang w:val="es-ES_tradnl"/>
              </w:rPr>
            </w:pPr>
            <w:r w:rsidRPr="00DB0C96">
              <w:rPr>
                <w:rFonts w:cs="Arial"/>
                <w:b/>
                <w:sz w:val="18"/>
                <w:szCs w:val="18"/>
                <w:lang w:val="es-ES_tradnl"/>
              </w:rPr>
              <w:t>(Manifestar Aceptación y adjuntar lo solicitado)</w:t>
            </w:r>
          </w:p>
        </w:tc>
        <w:tc>
          <w:tcPr>
            <w:tcW w:w="2058" w:type="dxa"/>
          </w:tcPr>
          <w:p w:rsidR="00DB0C96" w:rsidRPr="00DB0C96" w:rsidRDefault="00DB0C96" w:rsidP="00DB0C96">
            <w:pPr>
              <w:jc w:val="both"/>
              <w:rPr>
                <w:rFonts w:cs="Arial"/>
                <w:bCs/>
                <w:sz w:val="18"/>
                <w:szCs w:val="18"/>
              </w:rPr>
            </w:pPr>
          </w:p>
        </w:tc>
      </w:tr>
      <w:tr w:rsidR="00DB0C96" w:rsidRPr="00DB0C96" w:rsidTr="00DB0C96">
        <w:trPr>
          <w:trHeight w:val="261"/>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MATERIAL DE EMBALAJE</w:t>
            </w:r>
          </w:p>
        </w:tc>
        <w:tc>
          <w:tcPr>
            <w:tcW w:w="2058" w:type="dxa"/>
            <w:shd w:val="clear" w:color="auto" w:fill="92CDDC" w:themeFill="accent5" w:themeFillTint="99"/>
          </w:tcPr>
          <w:p w:rsidR="00DB0C96" w:rsidRPr="00DB0C96" w:rsidRDefault="00DB0C96" w:rsidP="00DB0C96">
            <w:pPr>
              <w:jc w:val="both"/>
              <w:rPr>
                <w:rFonts w:cs="Arial"/>
                <w:b/>
                <w:sz w:val="18"/>
                <w:szCs w:val="18"/>
                <w:lang w:val="es-ES_tradnl"/>
              </w:rPr>
            </w:pPr>
          </w:p>
        </w:tc>
      </w:tr>
      <w:tr w:rsidR="00DB0C96" w:rsidRPr="00DB0C96" w:rsidTr="00DB0C96">
        <w:trPr>
          <w:trHeight w:val="1143"/>
        </w:trPr>
        <w:tc>
          <w:tcPr>
            <w:tcW w:w="7514" w:type="dxa"/>
            <w:vAlign w:val="center"/>
          </w:tcPr>
          <w:p w:rsidR="00DB0C96" w:rsidRPr="00DB0C96" w:rsidRDefault="00DB0C96" w:rsidP="00DB0C96">
            <w:pPr>
              <w:jc w:val="both"/>
              <w:rPr>
                <w:rFonts w:cs="Arial"/>
                <w:sz w:val="18"/>
                <w:szCs w:val="18"/>
              </w:rPr>
            </w:pPr>
            <w:r w:rsidRPr="00DB0C96">
              <w:rPr>
                <w:rFonts w:cs="Arial"/>
                <w:sz w:val="18"/>
                <w:szCs w:val="18"/>
              </w:rPr>
              <w:t>La ETM deberá proporcionar el material de embalaje para el MM a ser transportado (bolsas de seguridad auto sellantes, precintos y otro material necesario que involucre la adecuada prestación del servicio). El(los) material(es) utilizado(s) para el servicio, no tendrán ningún costo adicional para el BCB.</w:t>
            </w:r>
          </w:p>
          <w:p w:rsidR="00DB0C96" w:rsidRPr="00DB0C96" w:rsidRDefault="00DB0C96" w:rsidP="00DB0C96">
            <w:pPr>
              <w:jc w:val="both"/>
              <w:rPr>
                <w:rFonts w:cs="Arial"/>
                <w:sz w:val="12"/>
                <w:szCs w:val="12"/>
              </w:rPr>
            </w:pPr>
          </w:p>
          <w:p w:rsidR="00DB0C96" w:rsidRPr="00DB0C96" w:rsidRDefault="00DB0C96" w:rsidP="00DB0C96">
            <w:pPr>
              <w:spacing w:after="120"/>
              <w:jc w:val="both"/>
              <w:rPr>
                <w:rFonts w:cs="Arial"/>
                <w:b/>
                <w:sz w:val="18"/>
                <w:szCs w:val="18"/>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jc w:val="both"/>
              <w:rPr>
                <w:rFonts w:cs="Arial"/>
                <w:sz w:val="18"/>
                <w:szCs w:val="18"/>
              </w:rPr>
            </w:pPr>
          </w:p>
        </w:tc>
      </w:tr>
      <w:tr w:rsidR="00DB0C96" w:rsidRPr="00DB0C96" w:rsidTr="00DB0C96">
        <w:trPr>
          <w:trHeight w:val="247"/>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RESPONSABILIDADES Y OBLIGACIONES</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69"/>
        </w:trPr>
        <w:tc>
          <w:tcPr>
            <w:tcW w:w="7514" w:type="dxa"/>
            <w:vAlign w:val="center"/>
          </w:tcPr>
          <w:p w:rsidR="00DB0C96" w:rsidRPr="00DB0C96" w:rsidRDefault="00DB0C96" w:rsidP="00DB0C96">
            <w:pPr>
              <w:numPr>
                <w:ilvl w:val="3"/>
                <w:numId w:val="0"/>
              </w:numPr>
              <w:jc w:val="both"/>
              <w:rPr>
                <w:rFonts w:cs="Arial"/>
                <w:b/>
                <w:iCs/>
                <w:sz w:val="18"/>
                <w:szCs w:val="18"/>
                <w:lang w:val="es-ES_tradnl"/>
              </w:rPr>
            </w:pPr>
            <w:r w:rsidRPr="00DB0C96">
              <w:rPr>
                <w:rFonts w:cs="Arial"/>
                <w:iCs/>
                <w:sz w:val="18"/>
                <w:szCs w:val="18"/>
                <w:lang w:val="es-ES_tradnl"/>
              </w:rPr>
              <w:t>La responsabilidad de la ETM por el envío del cargamento firmemente sellado será desde el momento de la entrega del MM en bóvedas del BCB o de la EBP hasta la recepción en bóvedas de las EIF (incluyendo la EBP) que el BCB disponga.</w:t>
            </w:r>
          </w:p>
          <w:p w:rsidR="00DB0C96" w:rsidRPr="00DB0C96" w:rsidRDefault="00DB0C96" w:rsidP="00DB0C96">
            <w:pPr>
              <w:numPr>
                <w:ilvl w:val="3"/>
                <w:numId w:val="0"/>
              </w:numPr>
              <w:rPr>
                <w:rFonts w:cs="Arial"/>
                <w:b/>
                <w:iCs/>
                <w:sz w:val="12"/>
                <w:szCs w:val="12"/>
                <w:lang w:val="es-ES_tradnl"/>
              </w:rPr>
            </w:pPr>
          </w:p>
          <w:p w:rsidR="00DB0C96" w:rsidRPr="00DB0C96" w:rsidRDefault="00DB0C96" w:rsidP="00DB0C96">
            <w:pPr>
              <w:numPr>
                <w:ilvl w:val="3"/>
                <w:numId w:val="0"/>
              </w:numPr>
              <w:jc w:val="both"/>
              <w:rPr>
                <w:rFonts w:cs="Arial"/>
                <w:b/>
                <w:iCs/>
                <w:sz w:val="18"/>
                <w:szCs w:val="18"/>
                <w:lang w:val="es-ES_tradnl"/>
              </w:rPr>
            </w:pPr>
            <w:r w:rsidRPr="00DB0C96">
              <w:rPr>
                <w:rFonts w:cs="Arial"/>
                <w:iCs/>
                <w:sz w:val="18"/>
                <w:szCs w:val="18"/>
                <w:lang w:val="es-ES_tradnl"/>
              </w:rPr>
              <w:t>En el caso de recojo de remesas, la responsabilidad de la ETM será desde el momento de la recepción del MM en bóvedas de las EIF (incluyendo la EBP) hasta la entrega en bóvedas del BCB o de la EBP (Incluye la apertura de dichas remesas en los ambientes respectivos de la Gerencia de Tesorería del BCB con la presencia del encargado del BCB y la ETM).</w:t>
            </w:r>
          </w:p>
          <w:p w:rsidR="00DB0C96" w:rsidRPr="00DB0C96" w:rsidRDefault="00DB0C96" w:rsidP="00DB0C96">
            <w:pPr>
              <w:numPr>
                <w:ilvl w:val="3"/>
                <w:numId w:val="0"/>
              </w:numPr>
              <w:rPr>
                <w:rFonts w:cs="Arial"/>
                <w:iCs/>
                <w:sz w:val="12"/>
                <w:szCs w:val="12"/>
                <w:lang w:val="es-ES_tradnl"/>
              </w:rPr>
            </w:pPr>
          </w:p>
          <w:p w:rsidR="00DB0C96" w:rsidRPr="00DB0C96" w:rsidRDefault="00DB0C96" w:rsidP="00DB0C96">
            <w:pPr>
              <w:ind w:left="6"/>
              <w:jc w:val="both"/>
              <w:rPr>
                <w:rFonts w:cs="Arial"/>
                <w:sz w:val="18"/>
                <w:szCs w:val="18"/>
                <w:lang w:val="es-ES_tradnl"/>
              </w:rPr>
            </w:pPr>
            <w:r w:rsidRPr="00DB0C96">
              <w:rPr>
                <w:rFonts w:cs="Arial"/>
                <w:sz w:val="18"/>
                <w:szCs w:val="18"/>
                <w:lang w:val="es-ES_tradnl"/>
              </w:rPr>
              <w:t xml:space="preserve">El servicio de transporte de MM deberá ser prestado por </w:t>
            </w:r>
            <w:r w:rsidRPr="00DB0C96">
              <w:rPr>
                <w:rFonts w:cs="Arial"/>
                <w:bCs/>
                <w:sz w:val="18"/>
                <w:szCs w:val="18"/>
              </w:rPr>
              <w:t>la ETM</w:t>
            </w:r>
            <w:r w:rsidRPr="00DB0C96">
              <w:rPr>
                <w:rFonts w:cs="Arial"/>
                <w:sz w:val="18"/>
                <w:szCs w:val="18"/>
                <w:lang w:val="es-ES_tradnl"/>
              </w:rPr>
              <w:t xml:space="preserve">, cumpliendo las obligaciones y prohibiciones establecidas por la ASFI, por el BCB en el Reglamento de Transporte de Material </w:t>
            </w:r>
            <w:r w:rsidRPr="00DB0C96">
              <w:rPr>
                <w:rFonts w:cs="Arial"/>
                <w:sz w:val="18"/>
                <w:szCs w:val="18"/>
                <w:lang w:val="es-ES_tradnl"/>
              </w:rPr>
              <w:lastRenderedPageBreak/>
              <w:t>Monetario y/o Valores vigente, por el Ministerio de Gobierno en el Reglamento de Empresas Privadas de Vigilancia y/o cualquier otra disposición vigente relacionada a la prestación de este tipo de servicios durante la vigencia del contrato.</w:t>
            </w:r>
          </w:p>
          <w:p w:rsidR="00DB0C96" w:rsidRPr="00DB0C96" w:rsidRDefault="00DB0C96" w:rsidP="00DB0C96">
            <w:pPr>
              <w:ind w:left="6"/>
              <w:jc w:val="both"/>
              <w:rPr>
                <w:rFonts w:cs="Arial"/>
                <w:sz w:val="18"/>
                <w:szCs w:val="18"/>
                <w:lang w:val="es-ES_tradnl"/>
              </w:rPr>
            </w:pPr>
          </w:p>
          <w:p w:rsidR="00DB0C96" w:rsidRPr="00DB0C96" w:rsidRDefault="00DB0C96" w:rsidP="00DB0C96">
            <w:pPr>
              <w:jc w:val="both"/>
              <w:rPr>
                <w:rFonts w:cs="Arial"/>
                <w:b/>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numPr>
                <w:ilvl w:val="3"/>
                <w:numId w:val="0"/>
              </w:numPr>
              <w:rPr>
                <w:rFonts w:cs="Arial"/>
                <w:b/>
                <w:iCs/>
                <w:sz w:val="18"/>
                <w:szCs w:val="18"/>
                <w:lang w:val="es-ES_tradnl"/>
              </w:rPr>
            </w:pPr>
          </w:p>
        </w:tc>
      </w:tr>
      <w:tr w:rsidR="00DB0C96" w:rsidRPr="00DB0C96" w:rsidTr="00DB0C96">
        <w:trPr>
          <w:trHeight w:val="255"/>
        </w:trPr>
        <w:tc>
          <w:tcPr>
            <w:tcW w:w="7514" w:type="dxa"/>
            <w:shd w:val="clear" w:color="auto" w:fill="92CDDC" w:themeFill="accent5" w:themeFillTint="99"/>
            <w:vAlign w:val="center"/>
          </w:tcPr>
          <w:p w:rsidR="00DB0C96" w:rsidRPr="00DB0C96" w:rsidRDefault="00DB0C96" w:rsidP="00792640">
            <w:pPr>
              <w:numPr>
                <w:ilvl w:val="0"/>
                <w:numId w:val="53"/>
              </w:numPr>
              <w:jc w:val="both"/>
              <w:rPr>
                <w:rFonts w:cs="Arial"/>
                <w:b/>
                <w:sz w:val="18"/>
                <w:szCs w:val="18"/>
                <w:lang w:val="es-ES_tradnl"/>
              </w:rPr>
            </w:pPr>
            <w:r w:rsidRPr="00DB0C96">
              <w:rPr>
                <w:rFonts w:cs="Arial"/>
                <w:b/>
                <w:sz w:val="18"/>
                <w:szCs w:val="18"/>
                <w:lang w:val="es-ES_tradnl"/>
              </w:rPr>
              <w:t>CARACTERÍSTICAS Y REQUISITOS PARA LA EMPRESA Y SU PERSONAL</w:t>
            </w:r>
          </w:p>
        </w:tc>
        <w:tc>
          <w:tcPr>
            <w:tcW w:w="2058" w:type="dxa"/>
            <w:shd w:val="clear" w:color="auto" w:fill="92CDDC" w:themeFill="accent5" w:themeFillTint="99"/>
          </w:tcPr>
          <w:p w:rsidR="00DB0C96" w:rsidRPr="00DB0C96" w:rsidRDefault="00DB0C96" w:rsidP="00DB0C96">
            <w:pPr>
              <w:ind w:left="252"/>
              <w:jc w:val="both"/>
              <w:rPr>
                <w:rFonts w:cs="Arial"/>
                <w:b/>
                <w:sz w:val="18"/>
                <w:szCs w:val="18"/>
                <w:lang w:val="es-ES_tradnl"/>
              </w:rPr>
            </w:pPr>
          </w:p>
        </w:tc>
      </w:tr>
      <w:tr w:rsidR="00DB0C96" w:rsidRPr="00DB0C96" w:rsidTr="00DB0C96">
        <w:trPr>
          <w:trHeight w:val="287"/>
        </w:trPr>
        <w:tc>
          <w:tcPr>
            <w:tcW w:w="7514" w:type="dxa"/>
            <w:shd w:val="clear" w:color="auto" w:fill="D9D9D9"/>
            <w:vAlign w:val="center"/>
          </w:tcPr>
          <w:p w:rsidR="00DB0C96" w:rsidRPr="00DB0C96" w:rsidRDefault="00DB0C96" w:rsidP="00792640">
            <w:pPr>
              <w:numPr>
                <w:ilvl w:val="0"/>
                <w:numId w:val="47"/>
              </w:numPr>
              <w:ind w:left="361" w:hanging="284"/>
              <w:jc w:val="both"/>
              <w:rPr>
                <w:rFonts w:cs="Arial"/>
                <w:b/>
                <w:bCs/>
                <w:sz w:val="18"/>
                <w:szCs w:val="18"/>
              </w:rPr>
            </w:pPr>
            <w:r w:rsidRPr="00DB0C96">
              <w:rPr>
                <w:rFonts w:cs="Arial"/>
                <w:b/>
                <w:bCs/>
                <w:sz w:val="18"/>
                <w:szCs w:val="18"/>
              </w:rPr>
              <w:t>REQUISITOS DE LA EMPRESA A SER CONTRATADA</w:t>
            </w:r>
          </w:p>
        </w:tc>
        <w:tc>
          <w:tcPr>
            <w:tcW w:w="2058" w:type="dxa"/>
            <w:shd w:val="clear" w:color="auto" w:fill="D9D9D9"/>
          </w:tcPr>
          <w:p w:rsidR="00DB0C96" w:rsidRPr="00DB0C96" w:rsidRDefault="00DB0C96" w:rsidP="00DB0C96">
            <w:pPr>
              <w:ind w:left="360"/>
              <w:rPr>
                <w:rFonts w:cs="Arial"/>
                <w:b/>
                <w:bCs/>
                <w:sz w:val="18"/>
                <w:szCs w:val="18"/>
              </w:rPr>
            </w:pPr>
          </w:p>
        </w:tc>
      </w:tr>
      <w:tr w:rsidR="00DB0C96" w:rsidRPr="00DB0C96" w:rsidTr="00DB0C96">
        <w:trPr>
          <w:trHeight w:val="287"/>
        </w:trPr>
        <w:tc>
          <w:tcPr>
            <w:tcW w:w="7514" w:type="dxa"/>
            <w:shd w:val="clear" w:color="auto" w:fill="D9D9D9"/>
            <w:vAlign w:val="center"/>
          </w:tcPr>
          <w:p w:rsidR="00DB0C96" w:rsidRPr="00DB0C96" w:rsidRDefault="00DB0C96" w:rsidP="00792640">
            <w:pPr>
              <w:numPr>
                <w:ilvl w:val="1"/>
                <w:numId w:val="47"/>
              </w:numPr>
              <w:ind w:left="503" w:hanging="426"/>
              <w:jc w:val="both"/>
              <w:rPr>
                <w:rFonts w:cs="Arial"/>
                <w:b/>
                <w:bCs/>
                <w:sz w:val="18"/>
                <w:szCs w:val="18"/>
              </w:rPr>
            </w:pPr>
            <w:r w:rsidRPr="00DB0C96">
              <w:rPr>
                <w:rFonts w:cs="Arial"/>
                <w:b/>
                <w:bCs/>
                <w:sz w:val="18"/>
                <w:szCs w:val="18"/>
              </w:rPr>
              <w:t>Experiencia Específica</w:t>
            </w:r>
          </w:p>
        </w:tc>
        <w:tc>
          <w:tcPr>
            <w:tcW w:w="2058" w:type="dxa"/>
            <w:shd w:val="clear" w:color="auto" w:fill="D9D9D9"/>
          </w:tcPr>
          <w:p w:rsidR="00DB0C96" w:rsidRPr="00DB0C96" w:rsidRDefault="00DB0C96" w:rsidP="00DB0C96">
            <w:pPr>
              <w:ind w:left="360"/>
              <w:rPr>
                <w:rFonts w:cs="Arial"/>
                <w:b/>
                <w:bCs/>
                <w:sz w:val="18"/>
                <w:szCs w:val="18"/>
              </w:rPr>
            </w:pPr>
          </w:p>
        </w:tc>
      </w:tr>
      <w:tr w:rsidR="00DB0C96" w:rsidRPr="00DB0C96" w:rsidTr="00DB0C96">
        <w:trPr>
          <w:trHeight w:val="268"/>
        </w:trPr>
        <w:tc>
          <w:tcPr>
            <w:tcW w:w="7514" w:type="dxa"/>
            <w:shd w:val="clear" w:color="auto" w:fill="FFFFFF" w:themeFill="background1"/>
            <w:vAlign w:val="center"/>
          </w:tcPr>
          <w:p w:rsidR="00DB0C96" w:rsidRPr="00DB0C96" w:rsidRDefault="00DB0C96" w:rsidP="00DB0C96">
            <w:pPr>
              <w:jc w:val="both"/>
              <w:rPr>
                <w:rFonts w:cs="Arial"/>
                <w:sz w:val="18"/>
                <w:szCs w:val="18"/>
              </w:rPr>
            </w:pPr>
            <w:r w:rsidRPr="00DB0C96">
              <w:rPr>
                <w:rFonts w:cs="Arial"/>
                <w:bCs/>
                <w:sz w:val="18"/>
                <w:szCs w:val="18"/>
              </w:rPr>
              <w:t>La ETM deberá tener al menos dos (2) servicios acreditados en el servicio de transporte de MM y/o valores en el sector público y/o privado, debiendo adjuntar a su propuesta documentación de respaldo (Certificados de cumplimiento de contrato o informe de conformidad final o certificado y/o acta de conformidad y/o formulario 500 del SICOES y/o documentos equivalentes que permitan verificar el cumplimiento de la experiencia). En caso de ser adjudicado, para la suscripción del contrato deberá presentar la documentación en Original o Fotocopia Legalizada o certificación electrónica para el formulario 500 del SICOES, según corresponda.</w:t>
            </w:r>
            <w:r w:rsidRPr="00DB0C96">
              <w:rPr>
                <w:rFonts w:cs="Arial"/>
                <w:sz w:val="18"/>
                <w:szCs w:val="18"/>
              </w:rPr>
              <w:t xml:space="preserve"> </w:t>
            </w:r>
          </w:p>
          <w:p w:rsidR="00DB0C96" w:rsidRPr="00DB0C96" w:rsidRDefault="00DB0C96" w:rsidP="00DB0C96">
            <w:pPr>
              <w:jc w:val="both"/>
              <w:rPr>
                <w:rFonts w:cs="Arial"/>
                <w:bCs/>
                <w:sz w:val="16"/>
                <w:szCs w:val="18"/>
              </w:rPr>
            </w:pPr>
          </w:p>
          <w:p w:rsidR="00DB0C96" w:rsidRPr="00DB0C96" w:rsidRDefault="00DB0C96" w:rsidP="00DB0C96">
            <w:pPr>
              <w:ind w:hanging="3"/>
              <w:jc w:val="both"/>
              <w:rPr>
                <w:rFonts w:cs="Arial"/>
                <w:bCs/>
                <w:sz w:val="18"/>
                <w:szCs w:val="18"/>
              </w:rPr>
            </w:pPr>
            <w:r w:rsidRPr="00DB0C96">
              <w:rPr>
                <w:rFonts w:cs="Arial"/>
                <w:bCs/>
                <w:sz w:val="18"/>
                <w:szCs w:val="18"/>
              </w:rPr>
              <w:t>Se considerará cómo servicios válidos, aquellos cuya firma de contrato o emisión de orden de servicio se hubiese realizado en los últimos tres (3) años a la fecha de presentación de propuestas.</w:t>
            </w:r>
          </w:p>
          <w:p w:rsidR="00DB0C96" w:rsidRPr="00DB0C96" w:rsidRDefault="00DB0C96" w:rsidP="00DB0C96">
            <w:pPr>
              <w:rPr>
                <w:rFonts w:cs="Arial"/>
                <w:b/>
                <w:bCs/>
                <w:sz w:val="12"/>
                <w:szCs w:val="12"/>
              </w:rPr>
            </w:pPr>
            <w:r w:rsidRPr="00DB0C96">
              <w:rPr>
                <w:rFonts w:cs="Arial"/>
                <w:b/>
                <w:bCs/>
                <w:sz w:val="18"/>
                <w:szCs w:val="18"/>
                <w:lang w:val="es-ES_tradnl"/>
              </w:rPr>
              <w:t>(Manifestar Aceptación y adjuntar documento de respaldo)</w:t>
            </w:r>
          </w:p>
        </w:tc>
        <w:tc>
          <w:tcPr>
            <w:tcW w:w="2058" w:type="dxa"/>
            <w:shd w:val="clear" w:color="auto" w:fill="FFFFFF" w:themeFill="background1"/>
          </w:tcPr>
          <w:p w:rsidR="00DB0C96" w:rsidRPr="00DB0C96" w:rsidRDefault="00DB0C96" w:rsidP="00DB0C96">
            <w:pPr>
              <w:ind w:left="360"/>
              <w:rPr>
                <w:rFonts w:cs="Arial"/>
                <w:bCs/>
                <w:sz w:val="18"/>
                <w:szCs w:val="18"/>
              </w:rPr>
            </w:pPr>
          </w:p>
        </w:tc>
      </w:tr>
      <w:tr w:rsidR="00DB0C96" w:rsidRPr="00DB0C96" w:rsidTr="00DB0C96">
        <w:trPr>
          <w:trHeight w:val="268"/>
        </w:trPr>
        <w:tc>
          <w:tcPr>
            <w:tcW w:w="7514" w:type="dxa"/>
            <w:shd w:val="clear" w:color="auto" w:fill="D9D9D9"/>
            <w:vAlign w:val="center"/>
          </w:tcPr>
          <w:p w:rsidR="00DB0C96" w:rsidRPr="00DB0C96" w:rsidRDefault="00DB0C96" w:rsidP="00792640">
            <w:pPr>
              <w:numPr>
                <w:ilvl w:val="1"/>
                <w:numId w:val="47"/>
              </w:numPr>
              <w:ind w:left="503" w:hanging="426"/>
              <w:jc w:val="both"/>
              <w:rPr>
                <w:rFonts w:cs="Arial"/>
                <w:b/>
                <w:sz w:val="18"/>
                <w:szCs w:val="18"/>
              </w:rPr>
            </w:pPr>
            <w:r w:rsidRPr="00DB0C96">
              <w:rPr>
                <w:rFonts w:cs="Arial"/>
                <w:b/>
                <w:bCs/>
                <w:sz w:val="18"/>
                <w:szCs w:val="18"/>
              </w:rPr>
              <w:t>Acreditación de funcionamiento:</w:t>
            </w:r>
          </w:p>
        </w:tc>
        <w:tc>
          <w:tcPr>
            <w:tcW w:w="2058" w:type="dxa"/>
            <w:shd w:val="clear" w:color="auto" w:fill="D9D9D9"/>
          </w:tcPr>
          <w:p w:rsidR="00DB0C96" w:rsidRPr="00DB0C96" w:rsidRDefault="00DB0C96" w:rsidP="00DB0C96">
            <w:pPr>
              <w:ind w:left="360"/>
              <w:rPr>
                <w:rFonts w:cs="Arial"/>
                <w:b/>
                <w:bCs/>
                <w:sz w:val="18"/>
                <w:szCs w:val="18"/>
              </w:rPr>
            </w:pPr>
          </w:p>
        </w:tc>
      </w:tr>
      <w:tr w:rsidR="00DB0C96" w:rsidRPr="00DB0C96" w:rsidTr="00DB0C96">
        <w:trPr>
          <w:trHeight w:val="268"/>
        </w:trPr>
        <w:tc>
          <w:tcPr>
            <w:tcW w:w="7514" w:type="dxa"/>
            <w:shd w:val="clear" w:color="auto" w:fill="FFFFFF" w:themeFill="background1"/>
            <w:vAlign w:val="center"/>
          </w:tcPr>
          <w:p w:rsidR="00DB0C96" w:rsidRPr="00DB0C96" w:rsidRDefault="00DB0C96" w:rsidP="00DB0C96">
            <w:pPr>
              <w:jc w:val="both"/>
              <w:rPr>
                <w:rFonts w:cs="Arial"/>
                <w:sz w:val="18"/>
                <w:szCs w:val="18"/>
              </w:rPr>
            </w:pPr>
          </w:p>
          <w:p w:rsidR="00DB0C96" w:rsidRPr="00DB0C96" w:rsidRDefault="00DB0C96" w:rsidP="00DB0C96">
            <w:pPr>
              <w:jc w:val="both"/>
              <w:rPr>
                <w:rFonts w:cs="Arial"/>
                <w:sz w:val="18"/>
                <w:szCs w:val="18"/>
              </w:rPr>
            </w:pPr>
            <w:r w:rsidRPr="00DB0C96">
              <w:rPr>
                <w:rFonts w:cs="Arial"/>
                <w:sz w:val="18"/>
                <w:szCs w:val="18"/>
              </w:rPr>
              <w:t>La ETM deberá contar con la siguiente documentación:</w:t>
            </w:r>
          </w:p>
          <w:p w:rsidR="00DB0C96" w:rsidRPr="00DB0C96" w:rsidRDefault="00DB0C96" w:rsidP="00DB0C96">
            <w:pPr>
              <w:jc w:val="both"/>
              <w:rPr>
                <w:rFonts w:cs="Arial"/>
                <w:b/>
                <w:sz w:val="12"/>
                <w:szCs w:val="12"/>
              </w:rPr>
            </w:pPr>
          </w:p>
          <w:p w:rsidR="00DB0C96" w:rsidRPr="00DB0C96" w:rsidRDefault="00DB0C96" w:rsidP="00792640">
            <w:pPr>
              <w:numPr>
                <w:ilvl w:val="0"/>
                <w:numId w:val="52"/>
              </w:numPr>
              <w:ind w:hanging="149"/>
              <w:contextualSpacing/>
              <w:jc w:val="both"/>
              <w:rPr>
                <w:rFonts w:cs="Arial"/>
                <w:sz w:val="18"/>
                <w:szCs w:val="18"/>
              </w:rPr>
            </w:pPr>
            <w:r w:rsidRPr="00DB0C96">
              <w:rPr>
                <w:rFonts w:cs="Arial"/>
                <w:sz w:val="18"/>
                <w:szCs w:val="18"/>
              </w:rPr>
              <w:t>Licencia de Funcionamiento otorgada por la ASFI.</w:t>
            </w:r>
          </w:p>
          <w:p w:rsidR="00DB0C96" w:rsidRPr="00DB0C96" w:rsidRDefault="00DB0C96" w:rsidP="00DB0C96">
            <w:pPr>
              <w:ind w:left="1064"/>
              <w:contextualSpacing/>
              <w:jc w:val="both"/>
              <w:rPr>
                <w:rFonts w:cs="Arial"/>
                <w:sz w:val="12"/>
                <w:szCs w:val="12"/>
              </w:rPr>
            </w:pPr>
          </w:p>
          <w:p w:rsidR="00DB0C96" w:rsidRPr="00DB0C96" w:rsidRDefault="00DB0C96" w:rsidP="00DB0C96">
            <w:pPr>
              <w:ind w:left="353" w:hanging="142"/>
              <w:contextualSpacing/>
              <w:jc w:val="both"/>
              <w:rPr>
                <w:rFonts w:cs="Arial"/>
                <w:sz w:val="18"/>
                <w:szCs w:val="18"/>
              </w:rPr>
            </w:pPr>
            <w:r w:rsidRPr="00DB0C96">
              <w:rPr>
                <w:rFonts w:cs="Arial"/>
                <w:sz w:val="18"/>
                <w:szCs w:val="18"/>
              </w:rPr>
              <w:t>- Documentos requeridos conforme al Reglamento de Empresas Privadas de Vigilancia vigente:</w:t>
            </w:r>
          </w:p>
          <w:p w:rsidR="00DB0C96" w:rsidRPr="00DB0C96" w:rsidRDefault="00DB0C96" w:rsidP="00DB0C96">
            <w:pPr>
              <w:contextualSpacing/>
              <w:jc w:val="both"/>
              <w:rPr>
                <w:rFonts w:cs="Arial"/>
                <w:sz w:val="18"/>
                <w:szCs w:val="18"/>
              </w:rPr>
            </w:pPr>
          </w:p>
          <w:p w:rsidR="00DB0C96" w:rsidRPr="00DB0C96" w:rsidRDefault="00DB0C96" w:rsidP="00792640">
            <w:pPr>
              <w:numPr>
                <w:ilvl w:val="0"/>
                <w:numId w:val="54"/>
              </w:numPr>
              <w:ind w:left="636" w:hanging="218"/>
              <w:contextualSpacing/>
              <w:jc w:val="both"/>
              <w:rPr>
                <w:rFonts w:cs="Arial"/>
                <w:sz w:val="18"/>
                <w:szCs w:val="18"/>
              </w:rPr>
            </w:pPr>
            <w:r w:rsidRPr="00DB0C96">
              <w:rPr>
                <w:rFonts w:cs="Arial"/>
                <w:sz w:val="18"/>
                <w:szCs w:val="18"/>
              </w:rPr>
              <w:t xml:space="preserve">Licencia de Funcionamiento otorgada por la autoridad competente para el departamento de origen y destino de su oferta (*). </w:t>
            </w:r>
          </w:p>
          <w:p w:rsidR="00DB0C96" w:rsidRPr="00DB0C96" w:rsidRDefault="00DB0C96" w:rsidP="00792640">
            <w:pPr>
              <w:numPr>
                <w:ilvl w:val="0"/>
                <w:numId w:val="54"/>
              </w:numPr>
              <w:ind w:left="636" w:hanging="218"/>
              <w:contextualSpacing/>
              <w:jc w:val="both"/>
              <w:rPr>
                <w:rFonts w:cs="Arial"/>
                <w:sz w:val="18"/>
                <w:szCs w:val="18"/>
              </w:rPr>
            </w:pPr>
            <w:r w:rsidRPr="00DB0C96">
              <w:rPr>
                <w:rFonts w:cs="Arial"/>
                <w:sz w:val="18"/>
                <w:szCs w:val="18"/>
              </w:rPr>
              <w:t xml:space="preserve">Documento que permita verificar que el personal administrativo y operativo cuente con Tarjetas de Identificación – TDI otorgados por la autoridad competente, al menos de la Casa Matriz. </w:t>
            </w:r>
          </w:p>
          <w:p w:rsidR="00DB0C96" w:rsidRPr="00DB0C96" w:rsidRDefault="00DB0C96" w:rsidP="00DB0C96">
            <w:pPr>
              <w:ind w:left="636"/>
              <w:contextualSpacing/>
              <w:jc w:val="both"/>
              <w:rPr>
                <w:rFonts w:cs="Arial"/>
                <w:sz w:val="12"/>
                <w:szCs w:val="18"/>
              </w:rPr>
            </w:pPr>
          </w:p>
          <w:p w:rsidR="00DB0C96" w:rsidRPr="00DB0C96" w:rsidRDefault="00DB0C96" w:rsidP="00DB0C96">
            <w:pPr>
              <w:jc w:val="both"/>
              <w:rPr>
                <w:rFonts w:cs="Arial"/>
                <w:b/>
                <w:bCs/>
                <w:sz w:val="18"/>
                <w:szCs w:val="18"/>
              </w:rPr>
            </w:pPr>
            <w:r w:rsidRPr="00DB0C96">
              <w:rPr>
                <w:rFonts w:cs="Arial"/>
                <w:bCs/>
                <w:sz w:val="18"/>
                <w:szCs w:val="18"/>
              </w:rPr>
              <w:t>Debiendo adjuntar a su propuesta documentación de respaldo respectiva y en caso de adjudicación deberán ser presentados en original o fotocopia legalizada para la firma del contrato.</w:t>
            </w:r>
          </w:p>
          <w:p w:rsidR="00DB0C96" w:rsidRPr="00DB0C96" w:rsidRDefault="00DB0C96" w:rsidP="00DB0C96">
            <w:pPr>
              <w:rPr>
                <w:rFonts w:cs="Arial"/>
                <w:b/>
                <w:bCs/>
                <w:sz w:val="18"/>
                <w:szCs w:val="18"/>
              </w:rPr>
            </w:pPr>
          </w:p>
          <w:p w:rsidR="00DB0C96" w:rsidRPr="00DB0C96" w:rsidRDefault="00DB0C96" w:rsidP="00DB0C96">
            <w:pPr>
              <w:jc w:val="both"/>
              <w:rPr>
                <w:rFonts w:cs="Arial"/>
                <w:bCs/>
                <w:sz w:val="18"/>
                <w:szCs w:val="18"/>
                <w:lang w:val="es-ES_tradnl"/>
              </w:rPr>
            </w:pPr>
            <w:r w:rsidRPr="00DB0C96">
              <w:rPr>
                <w:rFonts w:cs="Arial"/>
                <w:bCs/>
                <w:sz w:val="18"/>
                <w:szCs w:val="18"/>
                <w:lang w:val="es-ES_tradnl"/>
              </w:rPr>
              <w:t xml:space="preserve">(*) Considerar para la presentación de este documento, los lugares de origen y destino de las ofertas en localidades y/o provincias, es decir; si el lugar de origen es </w:t>
            </w:r>
            <w:proofErr w:type="spellStart"/>
            <w:r w:rsidRPr="00DB0C96">
              <w:rPr>
                <w:rFonts w:cs="Arial"/>
                <w:bCs/>
                <w:sz w:val="18"/>
                <w:szCs w:val="18"/>
                <w:lang w:val="es-ES_tradnl"/>
              </w:rPr>
              <w:t>Riberalta</w:t>
            </w:r>
            <w:proofErr w:type="spellEnd"/>
            <w:r w:rsidRPr="00DB0C96">
              <w:rPr>
                <w:rFonts w:cs="Arial"/>
                <w:bCs/>
                <w:sz w:val="18"/>
                <w:szCs w:val="18"/>
                <w:lang w:val="es-ES_tradnl"/>
              </w:rPr>
              <w:t xml:space="preserve"> y el destino es La Paz, deberá presentar Licencias de Funcionamiento de los departamentos de Beni (origen) y La Paz (destino).</w:t>
            </w:r>
          </w:p>
          <w:p w:rsidR="00DB0C96" w:rsidRPr="00DB0C96" w:rsidRDefault="00DB0C96" w:rsidP="00DB0C96">
            <w:pPr>
              <w:jc w:val="both"/>
              <w:rPr>
                <w:rFonts w:cs="Arial"/>
                <w:b/>
                <w:bCs/>
                <w:sz w:val="18"/>
                <w:szCs w:val="18"/>
                <w:lang w:val="es-ES_tradnl"/>
              </w:rPr>
            </w:pPr>
          </w:p>
          <w:p w:rsidR="00DB0C96" w:rsidRPr="00DB0C96" w:rsidRDefault="00DB0C96" w:rsidP="00DB0C96">
            <w:pPr>
              <w:rPr>
                <w:rFonts w:cs="Arial"/>
                <w:b/>
                <w:bCs/>
                <w:sz w:val="12"/>
                <w:szCs w:val="12"/>
                <w:lang w:val="es-ES_tradnl"/>
              </w:rPr>
            </w:pPr>
            <w:r w:rsidRPr="00DB0C96">
              <w:rPr>
                <w:rFonts w:cs="Arial"/>
                <w:b/>
                <w:bCs/>
                <w:sz w:val="18"/>
                <w:szCs w:val="18"/>
                <w:lang w:val="es-ES_tradnl"/>
              </w:rPr>
              <w:t>(Manifestar Aceptación y adjuntar documento de respaldo)</w:t>
            </w:r>
          </w:p>
        </w:tc>
        <w:tc>
          <w:tcPr>
            <w:tcW w:w="2058" w:type="dxa"/>
            <w:shd w:val="clear" w:color="auto" w:fill="FFFFFF" w:themeFill="background1"/>
          </w:tcPr>
          <w:p w:rsidR="00DB0C96" w:rsidRPr="00DB0C96" w:rsidRDefault="00DB0C96" w:rsidP="00DB0C96">
            <w:pPr>
              <w:ind w:left="360"/>
              <w:rPr>
                <w:rFonts w:cs="Arial"/>
                <w:bCs/>
                <w:sz w:val="18"/>
                <w:szCs w:val="18"/>
              </w:rPr>
            </w:pPr>
          </w:p>
        </w:tc>
      </w:tr>
      <w:tr w:rsidR="00DB0C96" w:rsidRPr="00DB0C96" w:rsidTr="00DB0C96">
        <w:trPr>
          <w:trHeight w:val="275"/>
        </w:trPr>
        <w:tc>
          <w:tcPr>
            <w:tcW w:w="7514" w:type="dxa"/>
            <w:shd w:val="clear" w:color="auto" w:fill="D9D9D9"/>
            <w:vAlign w:val="center"/>
          </w:tcPr>
          <w:p w:rsidR="00DB0C96" w:rsidRPr="00DB0C96" w:rsidRDefault="00DB0C96" w:rsidP="00792640">
            <w:pPr>
              <w:numPr>
                <w:ilvl w:val="0"/>
                <w:numId w:val="47"/>
              </w:numPr>
              <w:ind w:left="361" w:hanging="284"/>
              <w:rPr>
                <w:rFonts w:cs="Arial"/>
                <w:b/>
                <w:bCs/>
                <w:sz w:val="18"/>
                <w:szCs w:val="18"/>
              </w:rPr>
            </w:pPr>
            <w:r w:rsidRPr="00DB0C96">
              <w:rPr>
                <w:rFonts w:cs="Arial"/>
                <w:b/>
                <w:bCs/>
                <w:sz w:val="18"/>
                <w:szCs w:val="18"/>
                <w:lang w:val="es-ES_tradnl"/>
              </w:rPr>
              <w:t xml:space="preserve">VIGENCIA Y RENOVACIÓN DE LA LICENCIA DE FUNCIONAMIENTO </w:t>
            </w:r>
          </w:p>
        </w:tc>
        <w:tc>
          <w:tcPr>
            <w:tcW w:w="2058" w:type="dxa"/>
            <w:shd w:val="clear" w:color="auto" w:fill="D9D9D9"/>
            <w:vAlign w:val="center"/>
          </w:tcPr>
          <w:p w:rsidR="00DB0C96" w:rsidRPr="00DB0C96" w:rsidRDefault="00DB0C96" w:rsidP="00DB0C96">
            <w:pPr>
              <w:ind w:left="720"/>
              <w:rPr>
                <w:rFonts w:cs="Arial"/>
                <w:b/>
                <w:bCs/>
                <w:sz w:val="18"/>
                <w:szCs w:val="18"/>
              </w:rPr>
            </w:pPr>
          </w:p>
        </w:tc>
      </w:tr>
      <w:tr w:rsidR="00DB0C96" w:rsidRPr="00DB0C96" w:rsidTr="00DB0C96">
        <w:trPr>
          <w:trHeight w:val="999"/>
        </w:trPr>
        <w:tc>
          <w:tcPr>
            <w:tcW w:w="7514" w:type="dxa"/>
            <w:vAlign w:val="center"/>
          </w:tcPr>
          <w:p w:rsidR="00DB0C96" w:rsidRPr="00DB0C96" w:rsidRDefault="00DB0C96" w:rsidP="00DB0C96">
            <w:pPr>
              <w:jc w:val="both"/>
              <w:rPr>
                <w:rFonts w:cs="Arial"/>
                <w:sz w:val="18"/>
                <w:szCs w:val="18"/>
              </w:rPr>
            </w:pPr>
          </w:p>
          <w:p w:rsidR="00DB0C96" w:rsidRPr="00DB0C96" w:rsidRDefault="00DB0C96" w:rsidP="00DB0C96">
            <w:pPr>
              <w:jc w:val="both"/>
              <w:rPr>
                <w:rFonts w:cs="Arial"/>
                <w:sz w:val="18"/>
                <w:szCs w:val="18"/>
              </w:rPr>
            </w:pPr>
            <w:r w:rsidRPr="00DB0C96">
              <w:rPr>
                <w:rFonts w:cs="Arial"/>
                <w:sz w:val="18"/>
                <w:szCs w:val="18"/>
              </w:rPr>
              <w:t xml:space="preserve">La Licencia de Funcionamiento otorgada por la autoridad competente correspondiente a la Casa Matriz deberá encontrarse vigente. En el caso de Sucursales y Agencias, el plazo de vigencia de la Licencia de Funcionamiento fenecerá a la terminación de la Vigencia de la Licencia de Funcionamiento de la Casa Matriz </w:t>
            </w:r>
            <w:r w:rsidRPr="00DB0C96">
              <w:rPr>
                <w:rFonts w:cs="Arial"/>
                <w:bCs/>
                <w:iCs/>
                <w:sz w:val="18"/>
                <w:szCs w:val="18"/>
                <w:lang w:val="es-ES_tradnl"/>
              </w:rPr>
              <w:t xml:space="preserve">(de acuerdo al </w:t>
            </w:r>
            <w:r w:rsidRPr="00DB0C96">
              <w:rPr>
                <w:rFonts w:cs="Arial"/>
                <w:sz w:val="18"/>
                <w:szCs w:val="18"/>
              </w:rPr>
              <w:t xml:space="preserve">Reglamento de Empresas Privadas de Vigilancia vigente). </w:t>
            </w:r>
          </w:p>
          <w:p w:rsidR="00DB0C96" w:rsidRPr="00DB0C96" w:rsidRDefault="00DB0C96" w:rsidP="00DB0C96">
            <w:pPr>
              <w:jc w:val="both"/>
              <w:rPr>
                <w:rFonts w:cs="Arial"/>
                <w:sz w:val="18"/>
                <w:szCs w:val="18"/>
              </w:rPr>
            </w:pPr>
          </w:p>
          <w:p w:rsidR="00DB0C96" w:rsidRPr="00DB0C96" w:rsidRDefault="00DB0C96" w:rsidP="00DB0C96">
            <w:pPr>
              <w:jc w:val="both"/>
              <w:rPr>
                <w:rFonts w:cs="Arial"/>
                <w:sz w:val="18"/>
                <w:szCs w:val="18"/>
              </w:rPr>
            </w:pPr>
            <w:r w:rsidRPr="00DB0C96">
              <w:rPr>
                <w:rFonts w:cs="Arial"/>
                <w:sz w:val="18"/>
                <w:szCs w:val="18"/>
              </w:rPr>
              <w:t>Debe adjuntar a su propuesta lo siguiente:</w:t>
            </w:r>
          </w:p>
          <w:p w:rsidR="00DB0C96" w:rsidRPr="00DB0C96" w:rsidRDefault="00DB0C96" w:rsidP="00DB0C96">
            <w:pPr>
              <w:jc w:val="both"/>
              <w:rPr>
                <w:rFonts w:cs="Arial"/>
                <w:sz w:val="18"/>
                <w:szCs w:val="18"/>
              </w:rPr>
            </w:pPr>
          </w:p>
          <w:p w:rsidR="00DB0C96" w:rsidRPr="00DB0C96" w:rsidRDefault="00DB0C96" w:rsidP="00792640">
            <w:pPr>
              <w:numPr>
                <w:ilvl w:val="0"/>
                <w:numId w:val="52"/>
              </w:numPr>
              <w:spacing w:after="200" w:line="276" w:lineRule="auto"/>
              <w:contextualSpacing/>
              <w:jc w:val="both"/>
              <w:rPr>
                <w:rFonts w:ascii="Arial" w:hAnsi="Arial" w:cs="Arial"/>
                <w:b/>
                <w:bCs/>
                <w:sz w:val="18"/>
                <w:szCs w:val="18"/>
              </w:rPr>
            </w:pPr>
            <w:r w:rsidRPr="00DB0C96">
              <w:rPr>
                <w:rFonts w:ascii="Arial" w:hAnsi="Arial" w:cs="Arial"/>
                <w:sz w:val="18"/>
                <w:szCs w:val="18"/>
              </w:rPr>
              <w:t xml:space="preserve">Documento que describa la dirección y el departamento en el que se encuentra la Casa Matriz, así como de las Sucursales y Agencias. </w:t>
            </w:r>
          </w:p>
          <w:p w:rsidR="00DB0C96" w:rsidRPr="00DB0C96" w:rsidRDefault="00DB0C96" w:rsidP="00792640">
            <w:pPr>
              <w:numPr>
                <w:ilvl w:val="0"/>
                <w:numId w:val="52"/>
              </w:numPr>
              <w:spacing w:after="200" w:line="276" w:lineRule="auto"/>
              <w:contextualSpacing/>
              <w:jc w:val="both"/>
              <w:rPr>
                <w:rFonts w:ascii="Arial" w:hAnsi="Arial" w:cs="Arial"/>
                <w:sz w:val="18"/>
                <w:szCs w:val="18"/>
              </w:rPr>
            </w:pPr>
            <w:r w:rsidRPr="00DB0C96">
              <w:rPr>
                <w:rFonts w:ascii="Arial" w:hAnsi="Arial" w:cs="Arial"/>
                <w:sz w:val="18"/>
                <w:szCs w:val="18"/>
              </w:rPr>
              <w:t xml:space="preserve">Licencia de la Casa Matriz, así como de las Sucursales y Agencias (solamente en caso de adjudicación deberá </w:t>
            </w:r>
            <w:r w:rsidRPr="00DB0C96">
              <w:rPr>
                <w:rFonts w:ascii="Arial" w:hAnsi="Arial" w:cs="Arial"/>
                <w:bCs/>
                <w:sz w:val="18"/>
                <w:szCs w:val="18"/>
              </w:rPr>
              <w:t>ser presentado en original o fotocopia legalizada para la firma del contrato).</w:t>
            </w:r>
          </w:p>
          <w:p w:rsidR="00DB0C96" w:rsidRPr="00DB0C96" w:rsidRDefault="00DB0C96" w:rsidP="00DB0C96">
            <w:pPr>
              <w:jc w:val="both"/>
              <w:rPr>
                <w:rFonts w:cs="Arial"/>
                <w:b/>
                <w:sz w:val="18"/>
                <w:szCs w:val="18"/>
                <w:lang w:val="es-ES_tradnl"/>
              </w:rPr>
            </w:pPr>
            <w:r w:rsidRPr="00DB0C96">
              <w:rPr>
                <w:rFonts w:cs="Arial"/>
                <w:b/>
                <w:sz w:val="18"/>
                <w:szCs w:val="18"/>
                <w:lang w:val="es-ES_tradnl"/>
              </w:rPr>
              <w:t>(Manifestar Aceptación y adjuntar lo solicitado)</w:t>
            </w:r>
          </w:p>
        </w:tc>
        <w:tc>
          <w:tcPr>
            <w:tcW w:w="2058" w:type="dxa"/>
          </w:tcPr>
          <w:p w:rsidR="00DB0C96" w:rsidRPr="00DB0C96" w:rsidRDefault="00DB0C96" w:rsidP="00DB0C96">
            <w:pPr>
              <w:rPr>
                <w:rFonts w:cs="Arial"/>
                <w:b/>
                <w:bCs/>
                <w:iCs/>
                <w:sz w:val="18"/>
                <w:szCs w:val="18"/>
                <w:lang w:val="es-ES_tradnl"/>
              </w:rPr>
            </w:pPr>
          </w:p>
        </w:tc>
      </w:tr>
      <w:tr w:rsidR="00DB0C96" w:rsidRPr="00DB0C96" w:rsidTr="00DB0C96">
        <w:trPr>
          <w:trHeight w:val="349"/>
        </w:trPr>
        <w:tc>
          <w:tcPr>
            <w:tcW w:w="7514" w:type="dxa"/>
            <w:shd w:val="clear" w:color="auto" w:fill="D9D9D9" w:themeFill="background1" w:themeFillShade="D9"/>
            <w:vAlign w:val="center"/>
          </w:tcPr>
          <w:p w:rsidR="00DB0C96" w:rsidRPr="00DB0C96" w:rsidRDefault="00DB0C96" w:rsidP="00792640">
            <w:pPr>
              <w:numPr>
                <w:ilvl w:val="0"/>
                <w:numId w:val="47"/>
              </w:numPr>
              <w:ind w:left="361" w:hanging="292"/>
              <w:jc w:val="both"/>
              <w:rPr>
                <w:rFonts w:cs="Arial"/>
                <w:bCs/>
                <w:iCs/>
                <w:sz w:val="18"/>
                <w:szCs w:val="18"/>
                <w:lang w:val="es-ES_tradnl"/>
              </w:rPr>
            </w:pPr>
            <w:r w:rsidRPr="00DB0C96">
              <w:rPr>
                <w:rFonts w:cs="Arial"/>
                <w:b/>
                <w:bCs/>
                <w:sz w:val="18"/>
                <w:szCs w:val="18"/>
              </w:rPr>
              <w:t xml:space="preserve">PERSONAL </w:t>
            </w:r>
          </w:p>
        </w:tc>
        <w:tc>
          <w:tcPr>
            <w:tcW w:w="2058" w:type="dxa"/>
            <w:shd w:val="clear" w:color="auto" w:fill="D9D9D9" w:themeFill="background1" w:themeFillShade="D9"/>
          </w:tcPr>
          <w:p w:rsidR="00DB0C96" w:rsidRPr="00DB0C96" w:rsidRDefault="00DB0C96" w:rsidP="00DB0C96">
            <w:pPr>
              <w:rPr>
                <w:rFonts w:cs="Arial"/>
                <w:b/>
                <w:bCs/>
                <w:iCs/>
                <w:sz w:val="18"/>
                <w:szCs w:val="18"/>
                <w:lang w:val="es-ES_tradnl"/>
              </w:rPr>
            </w:pPr>
          </w:p>
        </w:tc>
      </w:tr>
      <w:tr w:rsidR="00DB0C96" w:rsidRPr="00DB0C96" w:rsidTr="00DB0C96">
        <w:trPr>
          <w:trHeight w:val="999"/>
        </w:trPr>
        <w:tc>
          <w:tcPr>
            <w:tcW w:w="7514" w:type="dxa"/>
            <w:vAlign w:val="center"/>
          </w:tcPr>
          <w:p w:rsidR="00DB0C96" w:rsidRPr="00DB0C96" w:rsidRDefault="00DB0C96" w:rsidP="00DB0C96">
            <w:pPr>
              <w:jc w:val="both"/>
              <w:rPr>
                <w:rFonts w:cs="Arial"/>
                <w:b/>
                <w:bCs/>
                <w:iCs/>
                <w:sz w:val="18"/>
                <w:szCs w:val="18"/>
                <w:lang w:val="es-ES_tradnl"/>
              </w:rPr>
            </w:pPr>
            <w:r w:rsidRPr="00DB0C96">
              <w:rPr>
                <w:rFonts w:cs="Arial"/>
                <w:bCs/>
                <w:iCs/>
                <w:sz w:val="18"/>
                <w:szCs w:val="18"/>
                <w:lang w:val="es-ES_tradnl"/>
              </w:rPr>
              <w:lastRenderedPageBreak/>
              <w:t xml:space="preserve">La ETM, por cada unidad blindada, deberá contar con </w:t>
            </w:r>
            <w:proofErr w:type="spellStart"/>
            <w:r w:rsidRPr="00DB0C96">
              <w:rPr>
                <w:rFonts w:cs="Arial"/>
                <w:bCs/>
                <w:iCs/>
                <w:sz w:val="18"/>
                <w:szCs w:val="18"/>
                <w:lang w:val="es-ES_tradnl"/>
              </w:rPr>
              <w:t>portavalor</w:t>
            </w:r>
            <w:proofErr w:type="spellEnd"/>
            <w:r w:rsidRPr="00DB0C96">
              <w:rPr>
                <w:rFonts w:cs="Arial"/>
                <w:bCs/>
                <w:iCs/>
                <w:sz w:val="18"/>
                <w:szCs w:val="18"/>
                <w:lang w:val="es-ES_tradnl"/>
              </w:rPr>
              <w:t xml:space="preserve">, conductor y personal de seguridad (de acuerdo al </w:t>
            </w:r>
            <w:r w:rsidRPr="00DB0C96">
              <w:rPr>
                <w:rFonts w:cs="Arial"/>
                <w:sz w:val="18"/>
                <w:szCs w:val="18"/>
              </w:rPr>
              <w:t>Reglamento de Empresas Privadas de Vigilancia vigente</w:t>
            </w:r>
            <w:r w:rsidRPr="00DB0C96">
              <w:rPr>
                <w:rFonts w:cs="Arial"/>
                <w:bCs/>
                <w:iCs/>
                <w:sz w:val="18"/>
                <w:szCs w:val="18"/>
                <w:lang w:val="es-ES_tradnl"/>
              </w:rPr>
              <w:t xml:space="preserve">). </w:t>
            </w:r>
          </w:p>
          <w:p w:rsidR="00DB0C96" w:rsidRPr="00DB0C96" w:rsidRDefault="00DB0C96" w:rsidP="00DB0C96">
            <w:pPr>
              <w:jc w:val="both"/>
              <w:rPr>
                <w:rFonts w:cs="Arial"/>
                <w:bCs/>
                <w:sz w:val="18"/>
                <w:szCs w:val="18"/>
                <w:lang w:val="es-ES_tradnl"/>
              </w:rPr>
            </w:pPr>
          </w:p>
          <w:p w:rsidR="00DB0C96" w:rsidRPr="00DB0C96" w:rsidRDefault="00DB0C96" w:rsidP="00DB0C96">
            <w:pPr>
              <w:jc w:val="both"/>
              <w:rPr>
                <w:rFonts w:cs="Arial"/>
                <w:bCs/>
                <w:iCs/>
                <w:sz w:val="18"/>
                <w:szCs w:val="18"/>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rPr>
                <w:rFonts w:cs="Arial"/>
                <w:b/>
                <w:bCs/>
                <w:iCs/>
                <w:sz w:val="18"/>
                <w:szCs w:val="18"/>
                <w:lang w:val="es-ES_tradnl"/>
              </w:rPr>
            </w:pPr>
          </w:p>
        </w:tc>
      </w:tr>
      <w:tr w:rsidR="00DB0C96" w:rsidRPr="00DB0C96" w:rsidTr="00DB0C96">
        <w:trPr>
          <w:trHeight w:val="323"/>
        </w:trPr>
        <w:tc>
          <w:tcPr>
            <w:tcW w:w="7514" w:type="dxa"/>
            <w:shd w:val="clear" w:color="auto" w:fill="B6DDE8" w:themeFill="accent5" w:themeFillTint="66"/>
            <w:vAlign w:val="center"/>
          </w:tcPr>
          <w:p w:rsidR="00DB0C96" w:rsidRPr="00DB0C96" w:rsidRDefault="00DB0C96" w:rsidP="00DB0C96">
            <w:pPr>
              <w:ind w:left="645" w:hanging="284"/>
              <w:jc w:val="both"/>
              <w:rPr>
                <w:rFonts w:cs="Arial"/>
                <w:b/>
                <w:sz w:val="18"/>
                <w:szCs w:val="18"/>
                <w:lang w:val="es-ES_tradnl"/>
              </w:rPr>
            </w:pPr>
            <w:r w:rsidRPr="00DB0C96">
              <w:rPr>
                <w:rFonts w:cs="Arial"/>
                <w:b/>
                <w:sz w:val="18"/>
                <w:szCs w:val="18"/>
                <w:lang w:val="es-ES_tradnl"/>
              </w:rPr>
              <w:t>I.    CONDICIONES DEL SERVICIO</w:t>
            </w:r>
          </w:p>
        </w:tc>
        <w:tc>
          <w:tcPr>
            <w:tcW w:w="2058" w:type="dxa"/>
            <w:shd w:val="clear" w:color="auto" w:fill="B6DDE8" w:themeFill="accent5" w:themeFillTint="66"/>
          </w:tcPr>
          <w:p w:rsidR="00DB0C96" w:rsidRPr="00DB0C96" w:rsidRDefault="00DB0C96" w:rsidP="00DB0C96">
            <w:pPr>
              <w:jc w:val="both"/>
              <w:rPr>
                <w:rFonts w:cs="Arial"/>
                <w:b/>
                <w:sz w:val="18"/>
                <w:szCs w:val="18"/>
                <w:lang w:val="es-ES_tradnl"/>
              </w:rPr>
            </w:pPr>
          </w:p>
        </w:tc>
      </w:tr>
      <w:tr w:rsidR="00DB0C96" w:rsidRPr="00DB0C96" w:rsidTr="00DB0C96">
        <w:trPr>
          <w:trHeight w:val="332"/>
        </w:trPr>
        <w:tc>
          <w:tcPr>
            <w:tcW w:w="7514" w:type="dxa"/>
            <w:shd w:val="clear" w:color="auto" w:fill="BFBFBF"/>
            <w:vAlign w:val="center"/>
          </w:tcPr>
          <w:p w:rsidR="00DB0C96" w:rsidRPr="00DB0C96" w:rsidRDefault="00DB0C96" w:rsidP="00792640">
            <w:pPr>
              <w:numPr>
                <w:ilvl w:val="0"/>
                <w:numId w:val="48"/>
              </w:numPr>
              <w:ind w:left="353" w:hanging="284"/>
              <w:jc w:val="both"/>
              <w:rPr>
                <w:rFonts w:cs="Arial"/>
                <w:b/>
                <w:bCs/>
                <w:sz w:val="18"/>
                <w:szCs w:val="18"/>
              </w:rPr>
            </w:pPr>
            <w:r w:rsidRPr="00DB0C96">
              <w:rPr>
                <w:rFonts w:cs="Arial"/>
                <w:b/>
                <w:bCs/>
                <w:sz w:val="18"/>
                <w:szCs w:val="18"/>
              </w:rPr>
              <w:t xml:space="preserve">PLAZO DE PRESTACIÓN DEL SERVICIO </w:t>
            </w:r>
          </w:p>
        </w:tc>
        <w:tc>
          <w:tcPr>
            <w:tcW w:w="2058" w:type="dxa"/>
            <w:shd w:val="clear" w:color="auto" w:fill="BFBFBF"/>
          </w:tcPr>
          <w:p w:rsidR="00DB0C96" w:rsidRPr="00DB0C96" w:rsidRDefault="00DB0C96" w:rsidP="00DB0C96">
            <w:pPr>
              <w:ind w:left="720"/>
              <w:rPr>
                <w:rFonts w:cs="Arial"/>
                <w:b/>
                <w:bCs/>
                <w:sz w:val="18"/>
                <w:szCs w:val="18"/>
              </w:rPr>
            </w:pPr>
          </w:p>
        </w:tc>
      </w:tr>
      <w:tr w:rsidR="00DB0C96" w:rsidRPr="00DB0C96" w:rsidTr="00DB0C96">
        <w:trPr>
          <w:trHeight w:val="611"/>
        </w:trPr>
        <w:tc>
          <w:tcPr>
            <w:tcW w:w="7514" w:type="dxa"/>
            <w:vAlign w:val="center"/>
          </w:tcPr>
          <w:p w:rsidR="00DB0C96" w:rsidRPr="00DB0C96" w:rsidRDefault="00DB0C96" w:rsidP="00DB0C96">
            <w:pPr>
              <w:jc w:val="both"/>
              <w:rPr>
                <w:rFonts w:cs="Arial"/>
                <w:sz w:val="16"/>
                <w:szCs w:val="18"/>
                <w:lang w:val="es-ES_tradnl"/>
              </w:rPr>
            </w:pPr>
          </w:p>
          <w:p w:rsidR="00DB0C96" w:rsidRPr="00DB0C96" w:rsidRDefault="00DB0C96" w:rsidP="00DB0C96">
            <w:pPr>
              <w:jc w:val="both"/>
              <w:rPr>
                <w:rFonts w:cs="Arial"/>
                <w:sz w:val="18"/>
                <w:szCs w:val="18"/>
                <w:lang w:val="es-ES_tradnl"/>
              </w:rPr>
            </w:pPr>
            <w:r w:rsidRPr="00DB0C96">
              <w:rPr>
                <w:rFonts w:cs="Arial"/>
                <w:sz w:val="18"/>
                <w:szCs w:val="18"/>
                <w:lang w:val="es-ES_tradnl"/>
              </w:rPr>
              <w:t>El plazo de prestación del servicio será computable a partir del día hábil siguiente de la suscripción del contrato hasta el 31.12.2026, según requerimiento de los Fiscales de Servicio o hasta ejecutar el monto total adjudicado, lo que ocurra primero.</w:t>
            </w:r>
          </w:p>
          <w:p w:rsidR="00DB0C96" w:rsidRPr="00DB0C96" w:rsidRDefault="00DB0C96" w:rsidP="00DB0C96">
            <w:pPr>
              <w:jc w:val="both"/>
              <w:rPr>
                <w:rFonts w:cs="Arial"/>
                <w:sz w:val="16"/>
                <w:szCs w:val="18"/>
                <w:lang w:val="es-ES_tradnl"/>
              </w:rPr>
            </w:pPr>
          </w:p>
          <w:p w:rsidR="00DB0C96" w:rsidRPr="00DB0C96" w:rsidRDefault="00DB0C96" w:rsidP="00DB0C96">
            <w:pPr>
              <w:jc w:val="both"/>
              <w:rPr>
                <w:rFonts w:cs="Arial"/>
                <w:b/>
                <w:sz w:val="18"/>
                <w:szCs w:val="18"/>
                <w:lang w:val="es-ES_tradnl"/>
              </w:rPr>
            </w:pPr>
            <w:r w:rsidRPr="00DB0C96">
              <w:rPr>
                <w:rFonts w:cs="Arial"/>
                <w:b/>
                <w:sz w:val="18"/>
                <w:szCs w:val="18"/>
                <w:lang w:val="es-ES_tradnl"/>
              </w:rPr>
              <w:t>(Manifestar Aceptación)</w:t>
            </w:r>
          </w:p>
          <w:p w:rsidR="00DB0C96" w:rsidRPr="00DB0C96" w:rsidRDefault="00DB0C96" w:rsidP="00DB0C96">
            <w:pPr>
              <w:jc w:val="both"/>
              <w:rPr>
                <w:rFonts w:cs="Arial"/>
                <w:b/>
                <w:sz w:val="12"/>
                <w:szCs w:val="18"/>
                <w:lang w:val="es-ES_tradnl"/>
              </w:rPr>
            </w:pPr>
          </w:p>
        </w:tc>
        <w:tc>
          <w:tcPr>
            <w:tcW w:w="2058" w:type="dxa"/>
          </w:tcPr>
          <w:p w:rsidR="00DB0C96" w:rsidRPr="00DB0C96" w:rsidRDefault="00DB0C96" w:rsidP="00DB0C96">
            <w:pPr>
              <w:jc w:val="both"/>
              <w:rPr>
                <w:rFonts w:cs="Arial"/>
                <w:sz w:val="18"/>
                <w:szCs w:val="18"/>
                <w:lang w:val="es-ES_tradnl"/>
              </w:rPr>
            </w:pPr>
          </w:p>
        </w:tc>
      </w:tr>
      <w:tr w:rsidR="00DB0C96" w:rsidRPr="00DB0C96" w:rsidTr="00DB0C96">
        <w:trPr>
          <w:trHeight w:val="285"/>
        </w:trPr>
        <w:tc>
          <w:tcPr>
            <w:tcW w:w="7514" w:type="dxa"/>
            <w:shd w:val="clear" w:color="auto" w:fill="D9D9D9" w:themeFill="background1" w:themeFillShade="D9"/>
            <w:vAlign w:val="center"/>
          </w:tcPr>
          <w:p w:rsidR="00DB0C96" w:rsidRPr="00DB0C96" w:rsidRDefault="00DB0C96" w:rsidP="00792640">
            <w:pPr>
              <w:numPr>
                <w:ilvl w:val="0"/>
                <w:numId w:val="48"/>
              </w:numPr>
              <w:ind w:left="353" w:hanging="284"/>
              <w:jc w:val="both"/>
              <w:rPr>
                <w:rFonts w:cs="Arial"/>
                <w:sz w:val="18"/>
                <w:szCs w:val="18"/>
                <w:lang w:val="es-ES_tradnl"/>
              </w:rPr>
            </w:pPr>
            <w:r w:rsidRPr="00DB0C96">
              <w:rPr>
                <w:rFonts w:cs="Arial"/>
                <w:b/>
                <w:bCs/>
                <w:sz w:val="18"/>
                <w:szCs w:val="18"/>
              </w:rPr>
              <w:t xml:space="preserve">GARANTÍAS </w:t>
            </w:r>
          </w:p>
        </w:tc>
        <w:tc>
          <w:tcPr>
            <w:tcW w:w="2058" w:type="dxa"/>
            <w:shd w:val="clear" w:color="auto" w:fill="D9D9D9" w:themeFill="background1" w:themeFillShade="D9"/>
          </w:tcPr>
          <w:p w:rsidR="00DB0C96" w:rsidRPr="00DB0C96" w:rsidRDefault="00DB0C96" w:rsidP="00DB0C96">
            <w:pPr>
              <w:jc w:val="both"/>
              <w:rPr>
                <w:rFonts w:cs="Arial"/>
                <w:sz w:val="18"/>
                <w:szCs w:val="18"/>
                <w:lang w:val="es-ES_tradnl"/>
              </w:rPr>
            </w:pPr>
          </w:p>
        </w:tc>
      </w:tr>
      <w:tr w:rsidR="00DB0C96" w:rsidRPr="00DB0C96" w:rsidTr="00DB0C96">
        <w:trPr>
          <w:trHeight w:val="611"/>
        </w:trPr>
        <w:tc>
          <w:tcPr>
            <w:tcW w:w="7514" w:type="dxa"/>
            <w:vAlign w:val="center"/>
          </w:tcPr>
          <w:p w:rsidR="00DB0C96" w:rsidRPr="00DB0C96" w:rsidRDefault="00DB0C96" w:rsidP="00DB0C96">
            <w:pPr>
              <w:widowControl w:val="0"/>
              <w:autoSpaceDE w:val="0"/>
              <w:autoSpaceDN w:val="0"/>
              <w:jc w:val="both"/>
              <w:rPr>
                <w:rFonts w:cs="Arial"/>
                <w:bCs/>
                <w:iCs/>
                <w:sz w:val="18"/>
                <w:szCs w:val="18"/>
                <w:lang w:eastAsia="es-BO"/>
              </w:rPr>
            </w:pPr>
            <w:r w:rsidRPr="00DB0C96">
              <w:rPr>
                <w:rFonts w:cs="Arial"/>
                <w:sz w:val="18"/>
                <w:szCs w:val="18"/>
                <w:lang w:val="es-ES_tradnl" w:eastAsia="es-BO"/>
              </w:rPr>
              <w:t>Para</w:t>
            </w:r>
            <w:r w:rsidRPr="00DB0C96">
              <w:rPr>
                <w:rFonts w:cs="Arial"/>
                <w:bCs/>
                <w:iCs/>
                <w:sz w:val="18"/>
                <w:szCs w:val="18"/>
                <w:lang w:eastAsia="es-BO"/>
              </w:rPr>
              <w:t xml:space="preserve"> garantizar el cumplimiento del contrato, el BCB realizará la retención del 7% de cada pago.</w:t>
            </w:r>
          </w:p>
          <w:p w:rsidR="00DB0C96" w:rsidRPr="00DB0C96" w:rsidRDefault="00DB0C96" w:rsidP="00DB0C96">
            <w:pPr>
              <w:widowControl w:val="0"/>
              <w:autoSpaceDE w:val="0"/>
              <w:autoSpaceDN w:val="0"/>
              <w:jc w:val="both"/>
              <w:rPr>
                <w:rFonts w:cs="Arial"/>
                <w:bCs/>
                <w:iCs/>
                <w:sz w:val="10"/>
                <w:szCs w:val="10"/>
                <w:lang w:eastAsia="es-BO"/>
              </w:rPr>
            </w:pPr>
          </w:p>
          <w:p w:rsidR="00DB0C96" w:rsidRPr="00DB0C96" w:rsidRDefault="00DB0C96" w:rsidP="00DB0C96">
            <w:pPr>
              <w:jc w:val="both"/>
              <w:rPr>
                <w:rFonts w:cs="Arial"/>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jc w:val="both"/>
              <w:rPr>
                <w:rFonts w:cs="Arial"/>
                <w:sz w:val="18"/>
                <w:szCs w:val="18"/>
                <w:lang w:val="es-ES_tradnl"/>
              </w:rPr>
            </w:pPr>
          </w:p>
        </w:tc>
      </w:tr>
      <w:tr w:rsidR="00DB0C96" w:rsidRPr="00DB0C96" w:rsidTr="00DB0C96">
        <w:trPr>
          <w:trHeight w:val="284"/>
        </w:trPr>
        <w:tc>
          <w:tcPr>
            <w:tcW w:w="7514" w:type="dxa"/>
            <w:shd w:val="clear" w:color="auto" w:fill="BFBFBF" w:themeFill="background1" w:themeFillShade="BF"/>
            <w:vAlign w:val="center"/>
          </w:tcPr>
          <w:p w:rsidR="00DB0C96" w:rsidRPr="00DB0C96" w:rsidRDefault="00DB0C96" w:rsidP="00792640">
            <w:pPr>
              <w:numPr>
                <w:ilvl w:val="0"/>
                <w:numId w:val="48"/>
              </w:numPr>
              <w:ind w:left="353" w:hanging="284"/>
              <w:jc w:val="both"/>
              <w:rPr>
                <w:rFonts w:cs="Arial"/>
                <w:b/>
                <w:bCs/>
                <w:sz w:val="18"/>
                <w:szCs w:val="18"/>
              </w:rPr>
            </w:pPr>
            <w:r w:rsidRPr="00DB0C96">
              <w:rPr>
                <w:rFonts w:cs="Arial"/>
                <w:b/>
                <w:bCs/>
                <w:sz w:val="18"/>
                <w:szCs w:val="18"/>
              </w:rPr>
              <w:t>RÉGIMEN DE MULTAS</w:t>
            </w:r>
          </w:p>
        </w:tc>
        <w:tc>
          <w:tcPr>
            <w:tcW w:w="2058" w:type="dxa"/>
            <w:shd w:val="clear" w:color="auto" w:fill="BFBFBF" w:themeFill="background1" w:themeFillShade="BF"/>
          </w:tcPr>
          <w:p w:rsidR="00DB0C96" w:rsidRPr="00DB0C96" w:rsidRDefault="00DB0C96" w:rsidP="00DB0C96">
            <w:pPr>
              <w:ind w:left="720"/>
              <w:rPr>
                <w:rFonts w:cs="Arial"/>
                <w:b/>
                <w:bCs/>
                <w:sz w:val="18"/>
                <w:szCs w:val="18"/>
              </w:rPr>
            </w:pPr>
          </w:p>
        </w:tc>
      </w:tr>
      <w:tr w:rsidR="00DB0C96" w:rsidRPr="00DB0C96" w:rsidTr="00DB0C96">
        <w:tc>
          <w:tcPr>
            <w:tcW w:w="7514" w:type="dxa"/>
            <w:vAlign w:val="center"/>
          </w:tcPr>
          <w:p w:rsidR="00DB0C96" w:rsidRPr="00DB0C96" w:rsidRDefault="00DB0C96" w:rsidP="00DB0C96">
            <w:pPr>
              <w:jc w:val="both"/>
              <w:rPr>
                <w:rFonts w:cs="Arial"/>
                <w:iCs/>
                <w:sz w:val="18"/>
                <w:szCs w:val="18"/>
                <w:lang w:val="es-ES_tradnl"/>
              </w:rPr>
            </w:pPr>
            <w:r w:rsidRPr="00DB0C96">
              <w:rPr>
                <w:rFonts w:cs="Arial"/>
                <w:iCs/>
                <w:sz w:val="18"/>
                <w:szCs w:val="18"/>
                <w:lang w:val="es-ES_tradnl"/>
              </w:rPr>
              <w:t>No se aplicarán multas, aplicándose en el caso de incumplimiento de la prestación del servicio las reglas previstas para la resolución del contrato por causas atribuibles al Proveedor.</w:t>
            </w:r>
          </w:p>
          <w:p w:rsidR="00DB0C96" w:rsidRPr="00DB0C96" w:rsidRDefault="00DB0C96" w:rsidP="00DB0C96">
            <w:pPr>
              <w:jc w:val="both"/>
              <w:rPr>
                <w:rFonts w:cs="Arial"/>
                <w:b/>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ind w:left="356"/>
              <w:rPr>
                <w:rFonts w:cs="Arial"/>
                <w:b/>
                <w:bCs/>
                <w:sz w:val="18"/>
                <w:szCs w:val="18"/>
              </w:rPr>
            </w:pPr>
          </w:p>
        </w:tc>
      </w:tr>
      <w:tr w:rsidR="00DB0C96" w:rsidRPr="00DB0C96" w:rsidTr="00DB0C96">
        <w:trPr>
          <w:trHeight w:val="249"/>
        </w:trPr>
        <w:tc>
          <w:tcPr>
            <w:tcW w:w="7514" w:type="dxa"/>
            <w:shd w:val="clear" w:color="auto" w:fill="BFBFBF" w:themeFill="background1" w:themeFillShade="BF"/>
            <w:vAlign w:val="center"/>
          </w:tcPr>
          <w:p w:rsidR="00DB0C96" w:rsidRPr="00DB0C96" w:rsidRDefault="00DB0C96" w:rsidP="00792640">
            <w:pPr>
              <w:numPr>
                <w:ilvl w:val="0"/>
                <w:numId w:val="48"/>
              </w:numPr>
              <w:ind w:left="353" w:hanging="284"/>
              <w:jc w:val="both"/>
              <w:rPr>
                <w:rFonts w:cs="Arial"/>
                <w:iCs/>
                <w:sz w:val="18"/>
                <w:szCs w:val="18"/>
                <w:lang w:val="es-ES_tradnl"/>
              </w:rPr>
            </w:pPr>
            <w:r w:rsidRPr="00DB0C96">
              <w:rPr>
                <w:rFonts w:cs="Arial"/>
                <w:b/>
                <w:bCs/>
                <w:sz w:val="18"/>
                <w:szCs w:val="18"/>
              </w:rPr>
              <w:t>SUSPENSIÓN DEL SERVICIO</w:t>
            </w:r>
          </w:p>
        </w:tc>
        <w:tc>
          <w:tcPr>
            <w:tcW w:w="2058" w:type="dxa"/>
            <w:shd w:val="clear" w:color="auto" w:fill="BFBFBF" w:themeFill="background1" w:themeFillShade="BF"/>
          </w:tcPr>
          <w:p w:rsidR="00DB0C96" w:rsidRPr="00DB0C96" w:rsidRDefault="00DB0C96" w:rsidP="00DB0C96">
            <w:pPr>
              <w:ind w:left="356"/>
              <w:rPr>
                <w:rFonts w:cs="Arial"/>
                <w:b/>
                <w:bCs/>
                <w:sz w:val="18"/>
                <w:szCs w:val="18"/>
              </w:rPr>
            </w:pPr>
          </w:p>
        </w:tc>
      </w:tr>
      <w:tr w:rsidR="00DB0C96" w:rsidRPr="00DB0C96" w:rsidTr="00DB0C96">
        <w:tc>
          <w:tcPr>
            <w:tcW w:w="7514" w:type="dxa"/>
            <w:vAlign w:val="center"/>
          </w:tcPr>
          <w:p w:rsidR="00DB0C96" w:rsidRPr="00DB0C96" w:rsidRDefault="00DB0C96" w:rsidP="00DB0C96">
            <w:pPr>
              <w:jc w:val="both"/>
              <w:rPr>
                <w:rFonts w:cs="Arial"/>
                <w:iCs/>
                <w:sz w:val="18"/>
                <w:szCs w:val="18"/>
                <w:lang w:val="es-ES_tradnl"/>
              </w:rPr>
            </w:pPr>
            <w:r w:rsidRPr="00DB0C96">
              <w:rPr>
                <w:rFonts w:cs="Arial"/>
                <w:iCs/>
                <w:sz w:val="18"/>
                <w:szCs w:val="18"/>
                <w:lang w:val="es-ES_tradnl"/>
              </w:rPr>
              <w:t>Se procederá a la resolución del contrato por causa atribuible al Proveedor, por suspensión de la prestación del servicio sin justificación por el lapso de treinta (30) días calendarios.</w:t>
            </w:r>
          </w:p>
          <w:p w:rsidR="00DB0C96" w:rsidRPr="00DB0C96" w:rsidRDefault="00DB0C96" w:rsidP="00DB0C96">
            <w:pPr>
              <w:jc w:val="both"/>
              <w:rPr>
                <w:rFonts w:cs="Arial"/>
                <w:iCs/>
                <w:sz w:val="12"/>
                <w:szCs w:val="12"/>
                <w:lang w:val="es-ES_tradnl"/>
              </w:rPr>
            </w:pPr>
          </w:p>
          <w:p w:rsidR="00DB0C96" w:rsidRPr="00DB0C96" w:rsidRDefault="00DB0C96" w:rsidP="00DB0C96">
            <w:pPr>
              <w:jc w:val="both"/>
              <w:rPr>
                <w:rFonts w:cs="Arial"/>
                <w:iCs/>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ind w:left="356"/>
              <w:rPr>
                <w:rFonts w:cs="Arial"/>
                <w:b/>
                <w:bCs/>
                <w:sz w:val="18"/>
                <w:szCs w:val="18"/>
              </w:rPr>
            </w:pPr>
          </w:p>
        </w:tc>
      </w:tr>
      <w:tr w:rsidR="00DB0C96" w:rsidRPr="00DB0C96" w:rsidTr="00DB0C96">
        <w:trPr>
          <w:trHeight w:val="299"/>
        </w:trPr>
        <w:tc>
          <w:tcPr>
            <w:tcW w:w="7514" w:type="dxa"/>
            <w:shd w:val="clear" w:color="auto" w:fill="BFBFBF"/>
            <w:vAlign w:val="center"/>
          </w:tcPr>
          <w:p w:rsidR="00DB0C96" w:rsidRPr="00DB0C96" w:rsidRDefault="00DB0C96" w:rsidP="00792640">
            <w:pPr>
              <w:numPr>
                <w:ilvl w:val="0"/>
                <w:numId w:val="48"/>
              </w:numPr>
              <w:ind w:left="353" w:hanging="284"/>
              <w:jc w:val="both"/>
              <w:rPr>
                <w:rFonts w:cs="Arial"/>
                <w:b/>
                <w:bCs/>
                <w:sz w:val="18"/>
                <w:szCs w:val="18"/>
              </w:rPr>
            </w:pPr>
            <w:r w:rsidRPr="00DB0C96">
              <w:rPr>
                <w:rFonts w:cs="Arial"/>
                <w:b/>
                <w:bCs/>
                <w:sz w:val="18"/>
                <w:szCs w:val="18"/>
              </w:rPr>
              <w:t>AGENTE DEL SERVICIO</w:t>
            </w:r>
          </w:p>
        </w:tc>
        <w:tc>
          <w:tcPr>
            <w:tcW w:w="2058" w:type="dxa"/>
            <w:shd w:val="clear" w:color="auto" w:fill="BFBFBF"/>
          </w:tcPr>
          <w:p w:rsidR="00DB0C96" w:rsidRPr="00DB0C96" w:rsidRDefault="00DB0C96" w:rsidP="00DB0C96">
            <w:pPr>
              <w:ind w:left="720"/>
              <w:rPr>
                <w:rFonts w:cs="Arial"/>
                <w:b/>
                <w:bCs/>
                <w:sz w:val="18"/>
                <w:szCs w:val="18"/>
              </w:rPr>
            </w:pPr>
          </w:p>
        </w:tc>
      </w:tr>
      <w:tr w:rsidR="00DB0C96" w:rsidRPr="00DB0C96" w:rsidTr="00DB0C96">
        <w:trPr>
          <w:trHeight w:val="270"/>
        </w:trPr>
        <w:tc>
          <w:tcPr>
            <w:tcW w:w="7514" w:type="dxa"/>
            <w:vAlign w:val="center"/>
          </w:tcPr>
          <w:p w:rsidR="00DB0C96" w:rsidRPr="00DB0C96" w:rsidRDefault="00DB0C96" w:rsidP="00DB0C96">
            <w:pPr>
              <w:ind w:left="11"/>
              <w:jc w:val="both"/>
              <w:rPr>
                <w:rFonts w:cs="Arial"/>
                <w:bCs/>
                <w:sz w:val="18"/>
                <w:szCs w:val="18"/>
              </w:rPr>
            </w:pPr>
            <w:r w:rsidRPr="00DB0C96">
              <w:rPr>
                <w:rFonts w:cs="Arial"/>
                <w:bCs/>
                <w:sz w:val="18"/>
                <w:szCs w:val="18"/>
              </w:rPr>
              <w:t>Para la suscripción del contrato, la ETM deberá comunicar de forma escrita al BCB el nombre del Agente de Servicio.</w:t>
            </w:r>
          </w:p>
          <w:p w:rsidR="00DB0C96" w:rsidRPr="00DB0C96" w:rsidRDefault="00DB0C96" w:rsidP="00DB0C96">
            <w:pPr>
              <w:ind w:left="11"/>
              <w:jc w:val="both"/>
              <w:rPr>
                <w:rFonts w:cs="Arial"/>
                <w:bCs/>
                <w:sz w:val="18"/>
                <w:szCs w:val="18"/>
              </w:rPr>
            </w:pPr>
          </w:p>
          <w:p w:rsidR="00DB0C96" w:rsidRPr="00DB0C96" w:rsidRDefault="00DB0C96" w:rsidP="00DB0C96">
            <w:pPr>
              <w:ind w:left="11"/>
              <w:jc w:val="both"/>
              <w:rPr>
                <w:rFonts w:cs="Arial"/>
                <w:bCs/>
                <w:sz w:val="18"/>
                <w:szCs w:val="18"/>
              </w:rPr>
            </w:pPr>
            <w:r w:rsidRPr="00DB0C96">
              <w:rPr>
                <w:rFonts w:cs="Arial"/>
                <w:bCs/>
                <w:sz w:val="18"/>
                <w:szCs w:val="18"/>
              </w:rPr>
              <w:t>El Agente de Servicio representará a la ETM durante toda la prestación del servicio y mantendrá coordinación permanente y efectiva con el BCB a través de los Fiscales de Servicio, a objeto de atender los requerimientos y dar fiel cumplimiento a las presentes Especificaciones Técnicas.</w:t>
            </w:r>
          </w:p>
          <w:p w:rsidR="00DB0C96" w:rsidRPr="00DB0C96" w:rsidRDefault="00DB0C96" w:rsidP="00DB0C96">
            <w:pPr>
              <w:ind w:left="708" w:hanging="697"/>
              <w:jc w:val="both"/>
              <w:rPr>
                <w:rFonts w:cs="Arial"/>
                <w:bCs/>
                <w:sz w:val="18"/>
                <w:szCs w:val="18"/>
              </w:rPr>
            </w:pPr>
          </w:p>
          <w:p w:rsidR="00DB0C96" w:rsidRPr="00DB0C96" w:rsidRDefault="00DB0C96" w:rsidP="00DB0C96">
            <w:pPr>
              <w:ind w:left="11"/>
              <w:jc w:val="both"/>
              <w:rPr>
                <w:rFonts w:cs="Arial"/>
                <w:bCs/>
                <w:sz w:val="18"/>
                <w:szCs w:val="18"/>
              </w:rPr>
            </w:pPr>
            <w:r w:rsidRPr="00DB0C96">
              <w:rPr>
                <w:rFonts w:cs="Arial"/>
                <w:bCs/>
                <w:sz w:val="18"/>
                <w:szCs w:val="18"/>
              </w:rPr>
              <w:t>En el caso de que exista modificación en el nombre del Agente de Servicio, la ETM deberá comunicar a los Fiscales de Servicio mediante correo electrónico o nota, en un plazo máximo de cinco (5) días hábiles de efectuado el cambio.</w:t>
            </w:r>
          </w:p>
          <w:p w:rsidR="00DB0C96" w:rsidRPr="00DB0C96" w:rsidRDefault="00DB0C96" w:rsidP="00DB0C96">
            <w:pPr>
              <w:ind w:left="11"/>
              <w:jc w:val="both"/>
              <w:rPr>
                <w:rFonts w:cs="Arial"/>
                <w:bCs/>
                <w:sz w:val="18"/>
                <w:szCs w:val="18"/>
              </w:rPr>
            </w:pPr>
          </w:p>
          <w:p w:rsidR="00DB0C96" w:rsidRPr="00DB0C96" w:rsidRDefault="00DB0C96" w:rsidP="00DB0C96">
            <w:pPr>
              <w:ind w:left="11"/>
              <w:jc w:val="both"/>
              <w:rPr>
                <w:rFonts w:cs="Arial"/>
                <w:b/>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ind w:left="11"/>
              <w:jc w:val="both"/>
              <w:rPr>
                <w:rFonts w:cs="Arial"/>
                <w:bCs/>
                <w:sz w:val="18"/>
                <w:szCs w:val="18"/>
              </w:rPr>
            </w:pPr>
          </w:p>
        </w:tc>
      </w:tr>
      <w:tr w:rsidR="00DB0C96" w:rsidRPr="00DB0C96" w:rsidTr="00DB0C96">
        <w:trPr>
          <w:trHeight w:val="339"/>
        </w:trPr>
        <w:tc>
          <w:tcPr>
            <w:tcW w:w="7514" w:type="dxa"/>
            <w:shd w:val="clear" w:color="auto" w:fill="BFBFBF"/>
            <w:vAlign w:val="center"/>
          </w:tcPr>
          <w:p w:rsidR="00DB0C96" w:rsidRPr="00DB0C96" w:rsidRDefault="00DB0C96" w:rsidP="00792640">
            <w:pPr>
              <w:numPr>
                <w:ilvl w:val="0"/>
                <w:numId w:val="48"/>
              </w:numPr>
              <w:ind w:left="353" w:hanging="284"/>
              <w:jc w:val="both"/>
              <w:rPr>
                <w:rFonts w:cs="Arial"/>
                <w:b/>
                <w:sz w:val="18"/>
                <w:szCs w:val="18"/>
                <w:lang w:val="es-ES_tradnl"/>
              </w:rPr>
            </w:pPr>
            <w:r w:rsidRPr="00DB0C96">
              <w:rPr>
                <w:rFonts w:cs="Arial"/>
                <w:b/>
                <w:sz w:val="18"/>
                <w:szCs w:val="18"/>
                <w:lang w:val="es-ES_tradnl"/>
              </w:rPr>
              <w:t>FISCALES DE SERVICIO/COMISÓN DE RECEPCIÓN</w:t>
            </w:r>
          </w:p>
        </w:tc>
        <w:tc>
          <w:tcPr>
            <w:tcW w:w="2058" w:type="dxa"/>
            <w:shd w:val="clear" w:color="auto" w:fill="BFBFBF"/>
          </w:tcPr>
          <w:p w:rsidR="00DB0C96" w:rsidRPr="00DB0C96" w:rsidRDefault="00DB0C96" w:rsidP="00DB0C96">
            <w:pPr>
              <w:ind w:left="720"/>
              <w:rPr>
                <w:rFonts w:cs="Arial"/>
                <w:b/>
                <w:sz w:val="18"/>
                <w:szCs w:val="18"/>
                <w:lang w:val="es-ES_tradnl"/>
              </w:rPr>
            </w:pPr>
          </w:p>
        </w:tc>
      </w:tr>
      <w:tr w:rsidR="00DB0C96" w:rsidRPr="00DB0C96" w:rsidTr="00DB0C96">
        <w:tc>
          <w:tcPr>
            <w:tcW w:w="7514" w:type="dxa"/>
            <w:vAlign w:val="center"/>
          </w:tcPr>
          <w:p w:rsidR="00DB0C96" w:rsidRPr="00DB0C96" w:rsidRDefault="00DB0C96" w:rsidP="00DB0C96">
            <w:pPr>
              <w:jc w:val="both"/>
              <w:rPr>
                <w:rFonts w:cs="Arial"/>
                <w:sz w:val="18"/>
                <w:szCs w:val="18"/>
              </w:rPr>
            </w:pPr>
            <w:r w:rsidRPr="00DB0C96">
              <w:rPr>
                <w:rFonts w:cs="Arial"/>
                <w:sz w:val="18"/>
                <w:szCs w:val="18"/>
              </w:rPr>
              <w:t>El BCB designará a los Fiscales de seguimiento y control del servicio, y comunicará al Proveedor a través de los mismos esta designación mediante carta expresa u otro medio, los Fiscales podrán ser designados como Comisión de Recepción.</w:t>
            </w:r>
          </w:p>
          <w:p w:rsidR="00DB0C96" w:rsidRPr="00DB0C96" w:rsidRDefault="00DB0C96" w:rsidP="00DB0C96">
            <w:pPr>
              <w:jc w:val="both"/>
              <w:rPr>
                <w:rFonts w:cs="Arial"/>
                <w:b/>
                <w:bCs/>
                <w:sz w:val="18"/>
                <w:szCs w:val="18"/>
              </w:rPr>
            </w:pPr>
          </w:p>
          <w:p w:rsidR="00DB0C96" w:rsidRPr="00DB0C96" w:rsidRDefault="00DB0C96" w:rsidP="00DB0C96">
            <w:pPr>
              <w:ind w:left="209" w:hanging="209"/>
              <w:jc w:val="both"/>
              <w:rPr>
                <w:rFonts w:cs="Arial"/>
                <w:sz w:val="18"/>
              </w:rPr>
            </w:pPr>
            <w:r w:rsidRPr="00DB0C96">
              <w:rPr>
                <w:rFonts w:cs="Arial"/>
                <w:sz w:val="18"/>
              </w:rPr>
              <w:t>Los</w:t>
            </w:r>
            <w:r w:rsidRPr="00DB0C96">
              <w:rPr>
                <w:rFonts w:cs="Arial"/>
                <w:b/>
                <w:sz w:val="18"/>
              </w:rPr>
              <w:t xml:space="preserve"> </w:t>
            </w:r>
            <w:r w:rsidRPr="00DB0C96">
              <w:rPr>
                <w:rFonts w:cs="Arial"/>
                <w:sz w:val="18"/>
              </w:rPr>
              <w:t xml:space="preserve">Fiscales de Servicio tendrán las siguientes funciones: </w:t>
            </w:r>
          </w:p>
          <w:p w:rsidR="00DB0C96" w:rsidRPr="00DB0C96" w:rsidRDefault="00DB0C96" w:rsidP="00DB0C96">
            <w:pPr>
              <w:ind w:left="209" w:hanging="209"/>
              <w:jc w:val="both"/>
              <w:rPr>
                <w:rFonts w:cs="Arial"/>
                <w:b/>
                <w:i/>
                <w:sz w:val="18"/>
              </w:rPr>
            </w:pPr>
          </w:p>
          <w:p w:rsidR="00DB0C96" w:rsidRPr="00DB0C96" w:rsidRDefault="00DB0C96" w:rsidP="00792640">
            <w:pPr>
              <w:numPr>
                <w:ilvl w:val="0"/>
                <w:numId w:val="46"/>
              </w:numPr>
              <w:jc w:val="both"/>
              <w:rPr>
                <w:rFonts w:cs="Arial"/>
                <w:b/>
                <w:bCs/>
                <w:sz w:val="18"/>
                <w:szCs w:val="18"/>
              </w:rPr>
            </w:pPr>
            <w:r w:rsidRPr="00DB0C96">
              <w:rPr>
                <w:rFonts w:cs="Arial"/>
                <w:bCs/>
                <w:sz w:val="18"/>
                <w:szCs w:val="18"/>
              </w:rPr>
              <w:t xml:space="preserve">Hacer seguimiento a la vigencia de la Póliza de Seguro </w:t>
            </w:r>
            <w:r w:rsidRPr="00DB0C96">
              <w:rPr>
                <w:rFonts w:eastAsia="Calibri" w:cs="Arial"/>
                <w:sz w:val="18"/>
                <w:szCs w:val="18"/>
              </w:rPr>
              <w:t>hasta la conclusión del Contrato</w:t>
            </w:r>
            <w:r w:rsidRPr="00DB0C96">
              <w:rPr>
                <w:rFonts w:cs="Arial"/>
                <w:bCs/>
                <w:sz w:val="18"/>
                <w:szCs w:val="18"/>
              </w:rPr>
              <w:t>.</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t>Verificar el cumplimiento de la prestación del servicio de acuerdo a las Especificaciones Técnicas.</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t>Efectuar la conciliación preliminar del monto a ser facturado correspondiente a cada mes y encargarse del seguimiento y recepción de la respectiva factura.</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t>Conciliar y verificar que las planillas de servicios y que los montos a ser cancelados correspondan a los precios establecidos en el contrato.</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t>Emitir los informes parciales de conformidad y aprobar los montos de pago mensuales.</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lastRenderedPageBreak/>
              <w:t>Emitir el Certificado de Fuerza mayor o Caso Fortuito cuando se presente impedimento para la prestación del servicio.</w:t>
            </w:r>
          </w:p>
          <w:p w:rsidR="00DB0C96" w:rsidRPr="00DB0C96" w:rsidRDefault="00DB0C96" w:rsidP="00792640">
            <w:pPr>
              <w:numPr>
                <w:ilvl w:val="0"/>
                <w:numId w:val="46"/>
              </w:numPr>
              <w:jc w:val="both"/>
              <w:rPr>
                <w:rFonts w:cs="Arial"/>
                <w:b/>
                <w:bCs/>
                <w:sz w:val="18"/>
                <w:szCs w:val="18"/>
              </w:rPr>
            </w:pPr>
            <w:r w:rsidRPr="00DB0C96">
              <w:rPr>
                <w:rFonts w:cs="Arial"/>
                <w:bCs/>
                <w:sz w:val="18"/>
                <w:szCs w:val="18"/>
              </w:rPr>
              <w:t>Ser el medio autorizado de comunicación ante el Proveedor, en todo lo relacionado a la prestación del servicio.</w:t>
            </w:r>
          </w:p>
          <w:p w:rsidR="00DB0C96" w:rsidRPr="00DB0C96" w:rsidRDefault="00DB0C96" w:rsidP="00792640">
            <w:pPr>
              <w:numPr>
                <w:ilvl w:val="0"/>
                <w:numId w:val="46"/>
              </w:numPr>
              <w:jc w:val="both"/>
              <w:rPr>
                <w:rFonts w:cs="Arial"/>
                <w:b/>
                <w:bCs/>
                <w:sz w:val="18"/>
                <w:szCs w:val="18"/>
              </w:rPr>
            </w:pPr>
            <w:r w:rsidRPr="00DB0C96">
              <w:rPr>
                <w:rFonts w:cs="Arial"/>
                <w:iCs/>
                <w:sz w:val="18"/>
                <w:szCs w:val="18"/>
              </w:rPr>
              <w:t>Aprobar la planilla de ejecución de servicios.</w:t>
            </w:r>
          </w:p>
          <w:p w:rsidR="00DB0C96" w:rsidRPr="00DB0C96" w:rsidRDefault="00DB0C96" w:rsidP="00792640">
            <w:pPr>
              <w:numPr>
                <w:ilvl w:val="0"/>
                <w:numId w:val="46"/>
              </w:numPr>
              <w:jc w:val="both"/>
              <w:rPr>
                <w:rFonts w:cs="Arial"/>
                <w:b/>
                <w:bCs/>
                <w:sz w:val="18"/>
                <w:szCs w:val="18"/>
              </w:rPr>
            </w:pPr>
            <w:r w:rsidRPr="00DB0C96">
              <w:rPr>
                <w:rFonts w:cs="Arial"/>
                <w:iCs/>
                <w:sz w:val="18"/>
                <w:szCs w:val="18"/>
              </w:rPr>
              <w:t>Aprobar y elaborar (según corresponda) el certificado de liquidación final del servicio.</w:t>
            </w:r>
          </w:p>
          <w:p w:rsidR="00DB0C96" w:rsidRPr="00DB0C96" w:rsidRDefault="00DB0C96" w:rsidP="00DB0C96">
            <w:pPr>
              <w:ind w:left="720"/>
              <w:jc w:val="both"/>
              <w:rPr>
                <w:rFonts w:cs="Arial"/>
                <w:b/>
                <w:bCs/>
                <w:sz w:val="12"/>
                <w:szCs w:val="18"/>
              </w:rPr>
            </w:pPr>
          </w:p>
          <w:p w:rsidR="00DB0C96" w:rsidRPr="00DB0C96" w:rsidRDefault="00DB0C96" w:rsidP="00DB0C96">
            <w:pPr>
              <w:ind w:left="360"/>
              <w:jc w:val="both"/>
              <w:rPr>
                <w:rFonts w:cs="Arial"/>
                <w:bCs/>
                <w:sz w:val="18"/>
                <w:szCs w:val="18"/>
              </w:rPr>
            </w:pPr>
            <w:r w:rsidRPr="00DB0C96">
              <w:rPr>
                <w:rFonts w:cs="Arial"/>
                <w:b/>
                <w:bCs/>
                <w:sz w:val="18"/>
                <w:szCs w:val="18"/>
              </w:rPr>
              <w:t xml:space="preserve">Nota: </w:t>
            </w:r>
            <w:r w:rsidRPr="00DB0C96">
              <w:rPr>
                <w:rFonts w:cs="Arial"/>
                <w:bCs/>
                <w:sz w:val="18"/>
                <w:szCs w:val="18"/>
              </w:rPr>
              <w:t>Una vez aprobada la planilla de ejecución del servicio por los Fiscales de Servicio, remitirán al área respectiva para el pago correspondiente dentro de los treinta (30) días hábiles, computables desde la aprobación de dicha planilla.</w:t>
            </w:r>
          </w:p>
          <w:p w:rsidR="00DB0C96" w:rsidRPr="00DB0C96" w:rsidRDefault="00DB0C96" w:rsidP="00DB0C96">
            <w:pPr>
              <w:ind w:left="360"/>
              <w:jc w:val="both"/>
              <w:rPr>
                <w:rFonts w:cs="Arial"/>
                <w:bCs/>
                <w:sz w:val="18"/>
                <w:szCs w:val="18"/>
              </w:rPr>
            </w:pPr>
          </w:p>
          <w:p w:rsidR="00DB0C96" w:rsidRPr="00DB0C96" w:rsidRDefault="00DB0C96" w:rsidP="00DB0C96">
            <w:pPr>
              <w:jc w:val="both"/>
              <w:rPr>
                <w:rFonts w:cs="Arial"/>
                <w:iCs/>
                <w:sz w:val="18"/>
                <w:szCs w:val="18"/>
              </w:rPr>
            </w:pPr>
            <w:r w:rsidRPr="00DB0C96">
              <w:rPr>
                <w:rFonts w:cs="Arial"/>
                <w:iCs/>
                <w:sz w:val="18"/>
                <w:szCs w:val="18"/>
              </w:rPr>
              <w:t>La Comisión de Recepción tendrá la siguiente función:</w:t>
            </w:r>
          </w:p>
          <w:p w:rsidR="00DB0C96" w:rsidRPr="00DB0C96" w:rsidRDefault="00DB0C96" w:rsidP="00DB0C96">
            <w:pPr>
              <w:jc w:val="both"/>
              <w:rPr>
                <w:rFonts w:cs="Arial"/>
                <w:iCs/>
                <w:sz w:val="10"/>
                <w:szCs w:val="18"/>
              </w:rPr>
            </w:pPr>
          </w:p>
          <w:p w:rsidR="00DB0C96" w:rsidRPr="00DB0C96" w:rsidRDefault="00DB0C96" w:rsidP="00792640">
            <w:pPr>
              <w:numPr>
                <w:ilvl w:val="0"/>
                <w:numId w:val="55"/>
              </w:numPr>
              <w:jc w:val="both"/>
              <w:rPr>
                <w:rFonts w:cs="Arial"/>
                <w:b/>
                <w:bCs/>
                <w:sz w:val="18"/>
                <w:szCs w:val="18"/>
              </w:rPr>
            </w:pPr>
            <w:r w:rsidRPr="00DB0C96">
              <w:rPr>
                <w:rFonts w:cs="Arial"/>
                <w:bCs/>
                <w:sz w:val="18"/>
                <w:szCs w:val="18"/>
              </w:rPr>
              <w:t xml:space="preserve">Emitir el Informe Final de Conformidad. </w:t>
            </w:r>
          </w:p>
          <w:p w:rsidR="00DB0C96" w:rsidRPr="00DB0C96" w:rsidRDefault="00DB0C96" w:rsidP="00DB0C96">
            <w:pPr>
              <w:ind w:left="720"/>
              <w:rPr>
                <w:rFonts w:cs="Arial"/>
                <w:b/>
                <w:bCs/>
                <w:sz w:val="18"/>
                <w:szCs w:val="18"/>
              </w:rPr>
            </w:pPr>
          </w:p>
          <w:p w:rsidR="00DB0C96" w:rsidRPr="00DB0C96" w:rsidRDefault="00DB0C96" w:rsidP="00DB0C96">
            <w:pPr>
              <w:spacing w:after="120"/>
              <w:rPr>
                <w:rFonts w:cs="Arial"/>
                <w:b/>
                <w:sz w:val="18"/>
                <w:szCs w:val="18"/>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rPr>
                <w:rFonts w:cs="Arial"/>
                <w:b/>
                <w:bCs/>
                <w:sz w:val="18"/>
                <w:szCs w:val="18"/>
              </w:rPr>
            </w:pPr>
          </w:p>
        </w:tc>
      </w:tr>
      <w:tr w:rsidR="00DB0C96" w:rsidRPr="00DB0C96" w:rsidTr="00DB0C96">
        <w:trPr>
          <w:trHeight w:val="285"/>
        </w:trPr>
        <w:tc>
          <w:tcPr>
            <w:tcW w:w="7514" w:type="dxa"/>
            <w:shd w:val="clear" w:color="auto" w:fill="BFBFBF"/>
            <w:vAlign w:val="center"/>
          </w:tcPr>
          <w:p w:rsidR="00DB0C96" w:rsidRPr="00DB0C96" w:rsidRDefault="00DB0C96" w:rsidP="00792640">
            <w:pPr>
              <w:numPr>
                <w:ilvl w:val="0"/>
                <w:numId w:val="48"/>
              </w:numPr>
              <w:ind w:left="353" w:hanging="284"/>
              <w:jc w:val="both"/>
              <w:rPr>
                <w:rFonts w:cs="Arial"/>
                <w:b/>
                <w:bCs/>
                <w:sz w:val="18"/>
                <w:szCs w:val="18"/>
              </w:rPr>
            </w:pPr>
            <w:r w:rsidRPr="00DB0C96">
              <w:rPr>
                <w:rFonts w:cs="Arial"/>
                <w:b/>
                <w:bCs/>
                <w:sz w:val="18"/>
                <w:szCs w:val="18"/>
              </w:rPr>
              <w:t>OBLIGACIONES DEL PROVEEDOR</w:t>
            </w:r>
          </w:p>
        </w:tc>
        <w:tc>
          <w:tcPr>
            <w:tcW w:w="2058" w:type="dxa"/>
            <w:shd w:val="clear" w:color="auto" w:fill="BFBFBF"/>
          </w:tcPr>
          <w:p w:rsidR="00DB0C96" w:rsidRPr="00DB0C96" w:rsidRDefault="00DB0C96" w:rsidP="00DB0C96">
            <w:pPr>
              <w:ind w:left="720"/>
              <w:rPr>
                <w:rFonts w:cs="Arial"/>
                <w:b/>
                <w:bCs/>
                <w:sz w:val="18"/>
                <w:szCs w:val="18"/>
              </w:rPr>
            </w:pPr>
          </w:p>
        </w:tc>
      </w:tr>
      <w:tr w:rsidR="00DB0C96" w:rsidRPr="00DB0C96" w:rsidTr="00DB0C96">
        <w:trPr>
          <w:trHeight w:val="376"/>
        </w:trPr>
        <w:tc>
          <w:tcPr>
            <w:tcW w:w="7514" w:type="dxa"/>
            <w:shd w:val="clear" w:color="auto" w:fill="auto"/>
            <w:vAlign w:val="center"/>
          </w:tcPr>
          <w:p w:rsidR="00DB0C96" w:rsidRPr="00DB0C96" w:rsidRDefault="00DB0C96" w:rsidP="00DB0C96">
            <w:pPr>
              <w:rPr>
                <w:rFonts w:cs="Arial"/>
                <w:b/>
                <w:sz w:val="18"/>
                <w:szCs w:val="18"/>
              </w:rPr>
            </w:pPr>
            <w:r w:rsidRPr="00DB0C96">
              <w:rPr>
                <w:rFonts w:cs="Arial"/>
                <w:b/>
                <w:sz w:val="18"/>
                <w:szCs w:val="18"/>
              </w:rPr>
              <w:t>Personal:</w:t>
            </w:r>
          </w:p>
          <w:p w:rsidR="00DB0C96" w:rsidRPr="00DB0C96" w:rsidRDefault="00DB0C96" w:rsidP="00DB0C96">
            <w:pPr>
              <w:jc w:val="both"/>
              <w:rPr>
                <w:rFonts w:cs="Arial"/>
                <w:bCs/>
                <w:sz w:val="18"/>
                <w:szCs w:val="18"/>
                <w:lang w:val="es-ES_tradnl"/>
              </w:rPr>
            </w:pPr>
            <w:r w:rsidRPr="00DB0C96">
              <w:rPr>
                <w:rFonts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rsidR="00DB0C96" w:rsidRPr="00DB0C96" w:rsidRDefault="00DB0C96" w:rsidP="00DB0C96">
            <w:pPr>
              <w:jc w:val="both"/>
              <w:rPr>
                <w:rFonts w:cs="Arial"/>
                <w:bCs/>
                <w:sz w:val="12"/>
                <w:szCs w:val="18"/>
                <w:lang w:val="es-ES_tradnl"/>
              </w:rPr>
            </w:pPr>
          </w:p>
          <w:p w:rsidR="00DB0C96" w:rsidRPr="00DB0C96" w:rsidRDefault="00DB0C96" w:rsidP="00DB0C96">
            <w:pPr>
              <w:jc w:val="both"/>
              <w:rPr>
                <w:rFonts w:cs="Arial"/>
                <w:sz w:val="18"/>
                <w:szCs w:val="18"/>
                <w:lang w:val="es-ES_tradnl"/>
              </w:rPr>
            </w:pPr>
            <w:r w:rsidRPr="00DB0C96">
              <w:rPr>
                <w:rFonts w:cs="Arial"/>
                <w:sz w:val="18"/>
                <w:szCs w:val="18"/>
                <w:lang w:val="es-ES_tradnl"/>
              </w:rPr>
              <w:t xml:space="preserve">Por otra parte, de acuerdo a lo establecido en el Decreto Supremo N° 108 de 1 de mayo de 2009 y en la Resolución Ministerial N° 527/09 de 10 de agosto de 2009, se obliga a proveer a sus trabajadores de ropa de trabajo y equipo de protección personal, para prevenir riesgos ocupacionales, </w:t>
            </w:r>
            <w:r w:rsidRPr="00DB0C96">
              <w:rPr>
                <w:rFonts w:cs="Arial"/>
                <w:sz w:val="18"/>
                <w:szCs w:val="18"/>
              </w:rPr>
              <w:t>aspecto que será verificado por los Fiscales en coordinación con la Subgerencia de Gestión de Riesgos, para el primer pago.</w:t>
            </w:r>
            <w:r w:rsidRPr="00DB0C96">
              <w:rPr>
                <w:rFonts w:cs="Arial"/>
                <w:sz w:val="18"/>
                <w:szCs w:val="18"/>
                <w:lang w:val="es-ES_tradnl"/>
              </w:rPr>
              <w:t xml:space="preserve"> Así como de capacitar a todo su personal en procedimiento y normas de prevención y seguridad industrial (presentar documentación de respaldo para el primer pago).</w:t>
            </w:r>
          </w:p>
          <w:p w:rsidR="00DB0C96" w:rsidRPr="00DB0C96" w:rsidRDefault="00DB0C96" w:rsidP="00DB0C96">
            <w:pPr>
              <w:jc w:val="both"/>
              <w:rPr>
                <w:rFonts w:cs="Arial"/>
                <w:bCs/>
                <w:sz w:val="16"/>
                <w:szCs w:val="18"/>
                <w:lang w:val="es-ES_tradnl"/>
              </w:rPr>
            </w:pPr>
          </w:p>
          <w:p w:rsidR="00DB0C96" w:rsidRPr="00DB0C96" w:rsidRDefault="00DB0C96" w:rsidP="00DB0C96">
            <w:pPr>
              <w:jc w:val="both"/>
              <w:rPr>
                <w:rFonts w:cs="Arial"/>
                <w:b/>
                <w:bCs/>
                <w:sz w:val="18"/>
                <w:szCs w:val="18"/>
                <w:lang w:val="es-ES_tradnl"/>
              </w:rPr>
            </w:pPr>
            <w:r w:rsidRPr="00DB0C96">
              <w:rPr>
                <w:rFonts w:cs="Arial"/>
                <w:b/>
                <w:bCs/>
                <w:sz w:val="18"/>
                <w:szCs w:val="18"/>
                <w:lang w:val="es-ES_tradnl"/>
              </w:rPr>
              <w:t>Otros:</w:t>
            </w:r>
          </w:p>
          <w:p w:rsidR="00DB0C96" w:rsidRPr="00DB0C96" w:rsidRDefault="00DB0C96" w:rsidP="00DB0C96">
            <w:pPr>
              <w:ind w:left="139" w:hanging="139"/>
              <w:jc w:val="both"/>
              <w:rPr>
                <w:rFonts w:cs="Arial"/>
                <w:bCs/>
                <w:sz w:val="18"/>
                <w:szCs w:val="18"/>
                <w:lang w:val="es-ES_tradnl"/>
              </w:rPr>
            </w:pPr>
            <w:r w:rsidRPr="00DB0C96">
              <w:rPr>
                <w:rFonts w:cs="Arial"/>
                <w:bCs/>
                <w:sz w:val="18"/>
                <w:szCs w:val="18"/>
                <w:lang w:val="es-ES_tradnl"/>
              </w:rPr>
              <w:t>Presentación de la Planilla de ejecución del servicio.</w:t>
            </w:r>
          </w:p>
          <w:p w:rsidR="00DB0C96" w:rsidRPr="00DB0C96" w:rsidRDefault="00DB0C96" w:rsidP="00DB0C96">
            <w:pPr>
              <w:ind w:left="139" w:hanging="139"/>
              <w:jc w:val="both"/>
              <w:rPr>
                <w:rFonts w:cs="Arial"/>
                <w:bCs/>
                <w:sz w:val="18"/>
                <w:szCs w:val="18"/>
                <w:lang w:val="es-ES_tradnl"/>
              </w:rPr>
            </w:pPr>
            <w:r w:rsidRPr="00DB0C96">
              <w:rPr>
                <w:rFonts w:cs="Arial"/>
                <w:bCs/>
                <w:sz w:val="18"/>
                <w:szCs w:val="18"/>
                <w:lang w:val="es-ES_tradnl"/>
              </w:rPr>
              <w:t>Presentación del Certificado de liquidación final del servicio</w:t>
            </w:r>
            <w:r w:rsidRPr="00DB0C96">
              <w:rPr>
                <w:rFonts w:cs="Arial"/>
                <w:b/>
                <w:bCs/>
                <w:sz w:val="18"/>
                <w:szCs w:val="18"/>
                <w:lang w:val="es-ES_tradnl"/>
              </w:rPr>
              <w:t xml:space="preserve">, </w:t>
            </w:r>
            <w:r w:rsidRPr="00DB0C96">
              <w:rPr>
                <w:rFonts w:cs="Arial"/>
                <w:bCs/>
                <w:sz w:val="18"/>
                <w:szCs w:val="18"/>
                <w:lang w:val="es-ES_tradnl"/>
              </w:rPr>
              <w:t>a la conclusión del mismo.</w:t>
            </w:r>
          </w:p>
          <w:p w:rsidR="00DB0C96" w:rsidRPr="00DB0C96" w:rsidRDefault="00DB0C96" w:rsidP="00DB0C96">
            <w:pPr>
              <w:jc w:val="both"/>
              <w:rPr>
                <w:rFonts w:cs="Arial"/>
                <w:b/>
                <w:sz w:val="16"/>
                <w:szCs w:val="18"/>
                <w:lang w:val="es-ES_tradnl"/>
              </w:rPr>
            </w:pPr>
          </w:p>
          <w:p w:rsidR="00DB0C96" w:rsidRPr="00DB0C96" w:rsidRDefault="00DB0C96" w:rsidP="00DB0C96">
            <w:pPr>
              <w:ind w:left="139" w:hanging="139"/>
              <w:jc w:val="both"/>
              <w:rPr>
                <w:rFonts w:cs="Arial"/>
                <w:b/>
                <w:sz w:val="12"/>
                <w:szCs w:val="12"/>
                <w:lang w:val="es-ES_tradnl"/>
              </w:rPr>
            </w:pPr>
            <w:r w:rsidRPr="00DB0C96">
              <w:rPr>
                <w:rFonts w:cs="Arial"/>
                <w:b/>
                <w:sz w:val="18"/>
                <w:szCs w:val="18"/>
                <w:lang w:val="es-ES_tradnl"/>
              </w:rPr>
              <w:t>(Manifestar Aceptación)</w:t>
            </w:r>
          </w:p>
        </w:tc>
        <w:tc>
          <w:tcPr>
            <w:tcW w:w="2058" w:type="dxa"/>
          </w:tcPr>
          <w:p w:rsidR="00DB0C96" w:rsidRPr="00DB0C96" w:rsidRDefault="00DB0C96" w:rsidP="00DB0C96">
            <w:pPr>
              <w:rPr>
                <w:rFonts w:cs="Arial"/>
                <w:b/>
                <w:sz w:val="18"/>
                <w:szCs w:val="18"/>
              </w:rPr>
            </w:pPr>
          </w:p>
        </w:tc>
      </w:tr>
      <w:tr w:rsidR="00DB0C96" w:rsidRPr="00DB0C96" w:rsidTr="00DB0C96">
        <w:trPr>
          <w:trHeight w:val="297"/>
        </w:trPr>
        <w:tc>
          <w:tcPr>
            <w:tcW w:w="7514" w:type="dxa"/>
            <w:shd w:val="clear" w:color="auto" w:fill="BFBFBF"/>
            <w:vAlign w:val="center"/>
          </w:tcPr>
          <w:p w:rsidR="00DB0C96" w:rsidRPr="00DB0C96" w:rsidRDefault="00DB0C96" w:rsidP="00792640">
            <w:pPr>
              <w:numPr>
                <w:ilvl w:val="0"/>
                <w:numId w:val="48"/>
              </w:numPr>
              <w:ind w:left="353" w:hanging="284"/>
              <w:jc w:val="both"/>
              <w:rPr>
                <w:rFonts w:cs="Arial"/>
                <w:b/>
                <w:bCs/>
                <w:i/>
                <w:iCs/>
                <w:sz w:val="18"/>
                <w:szCs w:val="18"/>
              </w:rPr>
            </w:pPr>
            <w:r w:rsidRPr="00DB0C96">
              <w:rPr>
                <w:rFonts w:cs="Arial"/>
                <w:b/>
                <w:bCs/>
                <w:sz w:val="18"/>
                <w:szCs w:val="18"/>
              </w:rPr>
              <w:t>FORMA DE PAGO</w:t>
            </w:r>
          </w:p>
        </w:tc>
        <w:tc>
          <w:tcPr>
            <w:tcW w:w="2058" w:type="dxa"/>
            <w:shd w:val="clear" w:color="auto" w:fill="BFBFBF"/>
          </w:tcPr>
          <w:p w:rsidR="00DB0C96" w:rsidRPr="00DB0C96" w:rsidRDefault="00DB0C96" w:rsidP="00DB0C96">
            <w:pPr>
              <w:ind w:left="360"/>
              <w:rPr>
                <w:rFonts w:cs="Arial"/>
                <w:b/>
                <w:bCs/>
                <w:sz w:val="18"/>
                <w:szCs w:val="18"/>
              </w:rPr>
            </w:pPr>
          </w:p>
        </w:tc>
      </w:tr>
      <w:tr w:rsidR="00DB0C96" w:rsidRPr="00DB0C96" w:rsidTr="00DB0C96">
        <w:trPr>
          <w:trHeight w:val="994"/>
        </w:trPr>
        <w:tc>
          <w:tcPr>
            <w:tcW w:w="7514" w:type="dxa"/>
            <w:shd w:val="clear" w:color="auto" w:fill="FFFFFF" w:themeFill="background1"/>
            <w:vAlign w:val="center"/>
          </w:tcPr>
          <w:p w:rsidR="00DB0C96" w:rsidRPr="00DB0C96" w:rsidRDefault="00DB0C96" w:rsidP="00DB0C96">
            <w:pPr>
              <w:ind w:left="28" w:hanging="28"/>
              <w:jc w:val="both"/>
              <w:rPr>
                <w:rFonts w:cs="Arial"/>
                <w:sz w:val="18"/>
                <w:szCs w:val="18"/>
              </w:rPr>
            </w:pPr>
            <w:r w:rsidRPr="00DB0C96">
              <w:rPr>
                <w:rFonts w:cs="Arial"/>
                <w:sz w:val="18"/>
                <w:szCs w:val="18"/>
              </w:rPr>
              <w:t>El pago será realizado de manera mensual, según precios unitarios propuestos y adjudicados previa conciliación del monto, emisión del Informe Parcial de Conformidad emitido por los Fiscales de Servicio, una vez aprobada la planilla de ejecución de servicios por los Fiscales de servicio y la presentación de la factura por parte del Proveedor.</w:t>
            </w:r>
          </w:p>
          <w:p w:rsidR="00DB0C96" w:rsidRPr="00DB0C96" w:rsidRDefault="00DB0C96" w:rsidP="00DB0C96">
            <w:pPr>
              <w:jc w:val="both"/>
              <w:rPr>
                <w:rFonts w:cs="Arial"/>
                <w:sz w:val="16"/>
                <w:szCs w:val="18"/>
              </w:rPr>
            </w:pPr>
          </w:p>
          <w:p w:rsidR="00DB0C96" w:rsidRPr="00DB0C96" w:rsidRDefault="00DB0C96" w:rsidP="00DB0C96">
            <w:pPr>
              <w:ind w:left="28" w:hanging="28"/>
              <w:jc w:val="both"/>
              <w:rPr>
                <w:rFonts w:cs="Arial"/>
                <w:iCs/>
                <w:sz w:val="18"/>
                <w:szCs w:val="18"/>
                <w:lang w:val="es-ES_tradnl"/>
              </w:rPr>
            </w:pPr>
            <w:r w:rsidRPr="00DB0C96">
              <w:rPr>
                <w:rFonts w:cs="Arial"/>
                <w:sz w:val="18"/>
                <w:szCs w:val="18"/>
              </w:rPr>
              <w:t xml:space="preserve">Para tal efecto, la ETM deberá remitir una nota de solicitud de pago por el servicio prestado, la cual deberá estar dirigida a los Fiscales del Servicio, remitiendo documentación de respaldo según corresponda (número de cuenta a la cual se realizará el depósito, </w:t>
            </w:r>
            <w:r w:rsidRPr="00DB0C96">
              <w:rPr>
                <w:rFonts w:cs="Arial"/>
                <w:iCs/>
                <w:sz w:val="18"/>
                <w:szCs w:val="18"/>
                <w:lang w:val="es-ES_tradnl"/>
              </w:rPr>
              <w:t>factura, otros según corresponda).</w:t>
            </w:r>
          </w:p>
          <w:p w:rsidR="00DB0C96" w:rsidRPr="00DB0C96" w:rsidRDefault="00DB0C96" w:rsidP="00DB0C96">
            <w:pPr>
              <w:ind w:left="28" w:hanging="28"/>
              <w:jc w:val="both"/>
              <w:rPr>
                <w:rFonts w:cs="Arial"/>
                <w:iCs/>
                <w:sz w:val="16"/>
                <w:szCs w:val="18"/>
                <w:lang w:val="es-ES_tradnl"/>
              </w:rPr>
            </w:pPr>
          </w:p>
          <w:p w:rsidR="00DB0C96" w:rsidRPr="00DB0C96" w:rsidRDefault="00DB0C96" w:rsidP="00DB0C96">
            <w:pPr>
              <w:rPr>
                <w:rFonts w:cs="Arial"/>
                <w:b/>
                <w:bCs/>
                <w:sz w:val="18"/>
                <w:szCs w:val="18"/>
                <w:lang w:val="es-ES_tradnl"/>
              </w:rPr>
            </w:pPr>
            <w:r w:rsidRPr="00DB0C96">
              <w:rPr>
                <w:rFonts w:cs="Arial"/>
                <w:b/>
                <w:bCs/>
                <w:sz w:val="18"/>
                <w:szCs w:val="18"/>
                <w:lang w:val="es-ES_tradnl"/>
              </w:rPr>
              <w:t>(Manifestar Aceptación)</w:t>
            </w:r>
          </w:p>
        </w:tc>
        <w:tc>
          <w:tcPr>
            <w:tcW w:w="2058" w:type="dxa"/>
            <w:shd w:val="clear" w:color="auto" w:fill="FFFFFF" w:themeFill="background1"/>
          </w:tcPr>
          <w:p w:rsidR="00DB0C96" w:rsidRPr="00DB0C96" w:rsidRDefault="00DB0C96" w:rsidP="00DB0C96">
            <w:pPr>
              <w:ind w:left="360"/>
              <w:rPr>
                <w:rFonts w:cs="Arial"/>
                <w:bCs/>
                <w:sz w:val="18"/>
                <w:szCs w:val="18"/>
              </w:rPr>
            </w:pPr>
          </w:p>
        </w:tc>
      </w:tr>
      <w:tr w:rsidR="00DB0C96" w:rsidRPr="00DB0C96" w:rsidTr="00DB0C96">
        <w:trPr>
          <w:trHeight w:val="325"/>
        </w:trPr>
        <w:tc>
          <w:tcPr>
            <w:tcW w:w="7514" w:type="dxa"/>
            <w:shd w:val="clear" w:color="auto" w:fill="A6A6A6" w:themeFill="background1" w:themeFillShade="A6"/>
            <w:vAlign w:val="center"/>
          </w:tcPr>
          <w:p w:rsidR="00DB0C96" w:rsidRPr="00DB0C96" w:rsidRDefault="00DB0C96" w:rsidP="00792640">
            <w:pPr>
              <w:numPr>
                <w:ilvl w:val="0"/>
                <w:numId w:val="48"/>
              </w:numPr>
              <w:ind w:left="353" w:hanging="284"/>
              <w:jc w:val="both"/>
              <w:rPr>
                <w:rFonts w:cs="Arial"/>
                <w:b/>
                <w:sz w:val="18"/>
                <w:szCs w:val="18"/>
              </w:rPr>
            </w:pPr>
            <w:r w:rsidRPr="00DB0C96">
              <w:rPr>
                <w:rFonts w:cs="Arial"/>
                <w:b/>
                <w:sz w:val="18"/>
                <w:szCs w:val="18"/>
              </w:rPr>
              <w:t>LUGAR DE PRESTACIÓN DEL SERVICIO</w:t>
            </w:r>
          </w:p>
        </w:tc>
        <w:tc>
          <w:tcPr>
            <w:tcW w:w="2058" w:type="dxa"/>
            <w:shd w:val="clear" w:color="auto" w:fill="A6A6A6" w:themeFill="background1" w:themeFillShade="A6"/>
          </w:tcPr>
          <w:p w:rsidR="00DB0C96" w:rsidRPr="00DB0C96" w:rsidRDefault="00DB0C96" w:rsidP="00DB0C96">
            <w:pPr>
              <w:ind w:left="28" w:hanging="28"/>
              <w:jc w:val="both"/>
              <w:rPr>
                <w:rFonts w:eastAsia="Calibri" w:cs="Arial"/>
                <w:bCs/>
                <w:iCs/>
                <w:sz w:val="18"/>
                <w:szCs w:val="18"/>
              </w:rPr>
            </w:pPr>
          </w:p>
        </w:tc>
      </w:tr>
      <w:tr w:rsidR="00DB0C96" w:rsidRPr="00DB0C96" w:rsidTr="00DB0C96">
        <w:trPr>
          <w:trHeight w:val="265"/>
        </w:trPr>
        <w:tc>
          <w:tcPr>
            <w:tcW w:w="7514" w:type="dxa"/>
            <w:shd w:val="clear" w:color="auto" w:fill="auto"/>
            <w:vAlign w:val="center"/>
          </w:tcPr>
          <w:p w:rsidR="00DB0C96" w:rsidRPr="00DB0C96" w:rsidRDefault="00DB0C96" w:rsidP="00DB0C96">
            <w:pPr>
              <w:ind w:left="28" w:hanging="28"/>
              <w:jc w:val="both"/>
              <w:rPr>
                <w:rFonts w:cs="Arial"/>
                <w:iCs/>
                <w:sz w:val="18"/>
                <w:szCs w:val="18"/>
                <w:lang w:val="es-ES_tradnl"/>
              </w:rPr>
            </w:pPr>
            <w:r w:rsidRPr="00DB0C96">
              <w:rPr>
                <w:rFonts w:cs="Arial"/>
                <w:iCs/>
                <w:sz w:val="18"/>
                <w:szCs w:val="18"/>
                <w:lang w:val="es-ES_tradnl"/>
              </w:rPr>
              <w:t xml:space="preserve">En instalaciones del BCB, de las EIF, de la EPB y de la ETM. </w:t>
            </w:r>
          </w:p>
          <w:p w:rsidR="00DB0C96" w:rsidRPr="00DB0C96" w:rsidRDefault="00DB0C96" w:rsidP="00DB0C96">
            <w:pPr>
              <w:ind w:left="28" w:hanging="28"/>
              <w:jc w:val="both"/>
              <w:rPr>
                <w:rFonts w:cs="Arial"/>
                <w:iCs/>
                <w:sz w:val="14"/>
                <w:szCs w:val="18"/>
                <w:lang w:val="es-ES_tradnl"/>
              </w:rPr>
            </w:pPr>
          </w:p>
          <w:p w:rsidR="00DB0C96" w:rsidRPr="00DB0C96" w:rsidRDefault="00DB0C96" w:rsidP="00DB0C96">
            <w:pPr>
              <w:ind w:left="28" w:hanging="28"/>
              <w:jc w:val="both"/>
              <w:rPr>
                <w:rFonts w:cs="Arial"/>
                <w:b/>
                <w:bCs/>
                <w:sz w:val="18"/>
                <w:szCs w:val="18"/>
                <w:lang w:val="es-ES_tradnl"/>
              </w:rPr>
            </w:pPr>
            <w:r w:rsidRPr="00DB0C96">
              <w:rPr>
                <w:rFonts w:cs="Arial"/>
                <w:b/>
                <w:bCs/>
                <w:sz w:val="18"/>
                <w:szCs w:val="18"/>
                <w:lang w:val="es-ES_tradnl"/>
              </w:rPr>
              <w:t>(Manifestar Aceptación)</w:t>
            </w:r>
          </w:p>
        </w:tc>
        <w:tc>
          <w:tcPr>
            <w:tcW w:w="2058" w:type="dxa"/>
            <w:shd w:val="clear" w:color="auto" w:fill="FFFFFF" w:themeFill="background1"/>
          </w:tcPr>
          <w:p w:rsidR="00DB0C96" w:rsidRPr="00DB0C96" w:rsidRDefault="00DB0C96" w:rsidP="00DB0C96">
            <w:pPr>
              <w:ind w:left="28" w:hanging="28"/>
              <w:jc w:val="both"/>
              <w:rPr>
                <w:rFonts w:eastAsia="Calibri" w:cs="Arial"/>
                <w:bCs/>
                <w:iCs/>
                <w:sz w:val="18"/>
                <w:szCs w:val="18"/>
              </w:rPr>
            </w:pPr>
          </w:p>
        </w:tc>
      </w:tr>
      <w:tr w:rsidR="00DB0C96" w:rsidRPr="00DB0C96" w:rsidTr="00DB0C96">
        <w:trPr>
          <w:trHeight w:val="265"/>
        </w:trPr>
        <w:tc>
          <w:tcPr>
            <w:tcW w:w="7514" w:type="dxa"/>
            <w:shd w:val="clear" w:color="auto" w:fill="BFBFBF" w:themeFill="background1" w:themeFillShade="BF"/>
            <w:vAlign w:val="center"/>
          </w:tcPr>
          <w:p w:rsidR="00DB0C96" w:rsidRPr="00DB0C96" w:rsidRDefault="00DB0C96" w:rsidP="00792640">
            <w:pPr>
              <w:numPr>
                <w:ilvl w:val="0"/>
                <w:numId w:val="48"/>
              </w:numPr>
              <w:ind w:left="353" w:hanging="284"/>
              <w:jc w:val="both"/>
              <w:rPr>
                <w:rFonts w:cs="Arial"/>
                <w:iCs/>
                <w:sz w:val="18"/>
                <w:szCs w:val="18"/>
                <w:lang w:val="es-ES_tradnl"/>
              </w:rPr>
            </w:pPr>
            <w:r w:rsidRPr="00DB0C96">
              <w:rPr>
                <w:rFonts w:cs="Arial"/>
                <w:b/>
                <w:sz w:val="18"/>
                <w:szCs w:val="18"/>
              </w:rPr>
              <w:t>ANTICIPO</w:t>
            </w:r>
          </w:p>
        </w:tc>
        <w:tc>
          <w:tcPr>
            <w:tcW w:w="2058" w:type="dxa"/>
            <w:shd w:val="clear" w:color="auto" w:fill="BFBFBF" w:themeFill="background1" w:themeFillShade="BF"/>
          </w:tcPr>
          <w:p w:rsidR="00DB0C96" w:rsidRPr="00DB0C96" w:rsidRDefault="00DB0C96" w:rsidP="00DB0C96">
            <w:pPr>
              <w:ind w:left="28" w:hanging="28"/>
              <w:jc w:val="both"/>
              <w:rPr>
                <w:rFonts w:eastAsia="Calibri" w:cs="Arial"/>
                <w:bCs/>
                <w:iCs/>
                <w:sz w:val="18"/>
                <w:szCs w:val="18"/>
              </w:rPr>
            </w:pPr>
          </w:p>
        </w:tc>
      </w:tr>
      <w:tr w:rsidR="00DB0C96" w:rsidRPr="00DB0C96" w:rsidTr="00DB0C96">
        <w:trPr>
          <w:trHeight w:val="265"/>
        </w:trPr>
        <w:tc>
          <w:tcPr>
            <w:tcW w:w="7514" w:type="dxa"/>
            <w:shd w:val="clear" w:color="auto" w:fill="auto"/>
            <w:vAlign w:val="center"/>
          </w:tcPr>
          <w:p w:rsidR="00DB0C96" w:rsidRPr="00DB0C96" w:rsidRDefault="00DB0C96" w:rsidP="00DB0C96">
            <w:pPr>
              <w:ind w:left="28" w:hanging="28"/>
              <w:jc w:val="both"/>
              <w:rPr>
                <w:rFonts w:cs="Arial"/>
                <w:iCs/>
                <w:sz w:val="18"/>
                <w:szCs w:val="18"/>
                <w:lang w:val="es-ES_tradnl"/>
              </w:rPr>
            </w:pPr>
            <w:r w:rsidRPr="00DB0C96">
              <w:rPr>
                <w:rFonts w:cs="Arial"/>
                <w:iCs/>
                <w:sz w:val="18"/>
                <w:szCs w:val="18"/>
                <w:lang w:val="es-ES_tradnl"/>
              </w:rPr>
              <w:t>No se aceptará anticipo</w:t>
            </w:r>
          </w:p>
        </w:tc>
        <w:tc>
          <w:tcPr>
            <w:tcW w:w="2058" w:type="dxa"/>
            <w:shd w:val="clear" w:color="auto" w:fill="FFFFFF" w:themeFill="background1"/>
          </w:tcPr>
          <w:p w:rsidR="00DB0C96" w:rsidRPr="00DB0C96" w:rsidRDefault="00DB0C96" w:rsidP="00DB0C96">
            <w:pPr>
              <w:ind w:left="28" w:hanging="28"/>
              <w:jc w:val="both"/>
              <w:rPr>
                <w:rFonts w:eastAsia="Calibri" w:cs="Arial"/>
                <w:bCs/>
                <w:iCs/>
                <w:sz w:val="18"/>
                <w:szCs w:val="18"/>
              </w:rPr>
            </w:pPr>
          </w:p>
        </w:tc>
      </w:tr>
    </w:tbl>
    <w:p w:rsidR="00DB0C96" w:rsidRPr="00DB0C96" w:rsidRDefault="00DB0C96" w:rsidP="00DB0C96">
      <w:pPr>
        <w:ind w:left="567"/>
        <w:jc w:val="center"/>
        <w:rPr>
          <w:rFonts w:ascii="Verdana" w:hAnsi="Verdana" w:cs="Arial"/>
          <w:b/>
          <w:sz w:val="18"/>
          <w:szCs w:val="18"/>
        </w:rPr>
      </w:pPr>
    </w:p>
    <w:p w:rsidR="00DB0C96" w:rsidRDefault="00DB0C96" w:rsidP="00DB0C96">
      <w:pPr>
        <w:ind w:left="567"/>
        <w:jc w:val="center"/>
        <w:rPr>
          <w:rFonts w:ascii="Verdana" w:hAnsi="Verdana" w:cs="Arial"/>
          <w:b/>
          <w:sz w:val="18"/>
          <w:szCs w:val="18"/>
        </w:rPr>
      </w:pPr>
    </w:p>
    <w:p w:rsidR="00867A81" w:rsidRDefault="00867A81" w:rsidP="00DB0C96">
      <w:pPr>
        <w:ind w:left="567"/>
        <w:jc w:val="center"/>
        <w:rPr>
          <w:rFonts w:ascii="Verdana" w:hAnsi="Verdana" w:cs="Arial"/>
          <w:b/>
          <w:sz w:val="18"/>
          <w:szCs w:val="18"/>
        </w:rPr>
      </w:pPr>
    </w:p>
    <w:p w:rsidR="00867A81" w:rsidRDefault="00867A81" w:rsidP="00DB0C96">
      <w:pPr>
        <w:ind w:left="567"/>
        <w:jc w:val="center"/>
        <w:rPr>
          <w:rFonts w:ascii="Verdana" w:hAnsi="Verdana" w:cs="Arial"/>
          <w:b/>
          <w:sz w:val="18"/>
          <w:szCs w:val="18"/>
        </w:rPr>
      </w:pPr>
    </w:p>
    <w:p w:rsidR="00867A81" w:rsidRDefault="00867A81" w:rsidP="00DB0C96">
      <w:pPr>
        <w:ind w:left="567"/>
        <w:jc w:val="center"/>
        <w:rPr>
          <w:rFonts w:ascii="Verdana" w:hAnsi="Verdana" w:cs="Arial"/>
          <w:b/>
          <w:sz w:val="18"/>
          <w:szCs w:val="18"/>
        </w:rPr>
      </w:pPr>
    </w:p>
    <w:p w:rsidR="00867A81" w:rsidRDefault="00867A81" w:rsidP="00DB0C96">
      <w:pPr>
        <w:ind w:left="567"/>
        <w:jc w:val="center"/>
        <w:rPr>
          <w:rFonts w:ascii="Verdana" w:hAnsi="Verdana" w:cs="Arial"/>
          <w:b/>
          <w:sz w:val="18"/>
          <w:szCs w:val="18"/>
        </w:rPr>
      </w:pPr>
    </w:p>
    <w:p w:rsidR="00867A81" w:rsidRPr="00DB0C96" w:rsidRDefault="00867A81" w:rsidP="00DB0C96">
      <w:pPr>
        <w:ind w:left="567"/>
        <w:jc w:val="center"/>
        <w:rPr>
          <w:rFonts w:ascii="Verdana" w:hAnsi="Verdana" w:cs="Arial"/>
          <w:b/>
          <w:sz w:val="18"/>
          <w:szCs w:val="18"/>
        </w:rPr>
      </w:pPr>
    </w:p>
    <w:p w:rsidR="00DB0C96" w:rsidRPr="00DB0C96" w:rsidRDefault="00DB0C96" w:rsidP="00DB0C96">
      <w:pPr>
        <w:ind w:left="567"/>
        <w:jc w:val="center"/>
        <w:rPr>
          <w:rFonts w:ascii="Verdana" w:hAnsi="Verdana" w:cs="Arial"/>
          <w:b/>
          <w:sz w:val="18"/>
          <w:szCs w:val="18"/>
        </w:rPr>
      </w:pPr>
    </w:p>
    <w:p w:rsidR="00DB0C96" w:rsidRPr="00DB0C96" w:rsidRDefault="00DB0C96" w:rsidP="00DB0C96">
      <w:pPr>
        <w:shd w:val="clear" w:color="auto" w:fill="FFFFFF" w:themeFill="background1"/>
        <w:ind w:left="-360" w:right="13"/>
        <w:jc w:val="center"/>
        <w:rPr>
          <w:rFonts w:cs="Arial"/>
          <w:b/>
          <w:bCs/>
          <w:szCs w:val="28"/>
        </w:rPr>
      </w:pPr>
      <w:r w:rsidRPr="00DB0C96">
        <w:rPr>
          <w:rFonts w:cs="Arial"/>
          <w:b/>
          <w:bCs/>
          <w:szCs w:val="28"/>
        </w:rPr>
        <w:t>ANEXO 1</w:t>
      </w:r>
    </w:p>
    <w:p w:rsidR="00DB0C96" w:rsidRPr="00DB0C96" w:rsidRDefault="00DB0C96" w:rsidP="00DB0C96">
      <w:pPr>
        <w:shd w:val="clear" w:color="auto" w:fill="FFFFFF" w:themeFill="background1"/>
        <w:ind w:left="-360" w:right="13"/>
        <w:jc w:val="center"/>
        <w:rPr>
          <w:rFonts w:cs="Arial"/>
          <w:b/>
          <w:bCs/>
          <w:szCs w:val="28"/>
        </w:rPr>
      </w:pPr>
      <w:r w:rsidRPr="00DB0C96">
        <w:rPr>
          <w:rFonts w:cs="Arial"/>
          <w:b/>
          <w:bCs/>
          <w:szCs w:val="28"/>
        </w:rPr>
        <w:t xml:space="preserve">SERVICIO DE TRANSPORTE DE MATERIAL MONETARIO </w:t>
      </w:r>
    </w:p>
    <w:p w:rsidR="00DB0C96" w:rsidRPr="00DB0C96" w:rsidRDefault="00DB0C96" w:rsidP="00DB0C96">
      <w:pPr>
        <w:shd w:val="clear" w:color="auto" w:fill="FFFFFF" w:themeFill="background1"/>
        <w:ind w:left="-360" w:right="13"/>
        <w:jc w:val="center"/>
        <w:rPr>
          <w:rFonts w:cs="Arial"/>
          <w:b/>
          <w:bCs/>
          <w:szCs w:val="28"/>
        </w:rPr>
      </w:pPr>
    </w:p>
    <w:p w:rsidR="00DB0C96" w:rsidRPr="00DB0C96" w:rsidRDefault="00DB0C96" w:rsidP="00DB0C96">
      <w:pPr>
        <w:shd w:val="clear" w:color="auto" w:fill="FFFFFF" w:themeFill="background1"/>
        <w:ind w:left="-360" w:right="13"/>
        <w:jc w:val="center"/>
        <w:rPr>
          <w:rFonts w:cs="Arial"/>
          <w:b/>
          <w:bCs/>
          <w:szCs w:val="28"/>
        </w:rPr>
      </w:pPr>
      <w:r w:rsidRPr="00DB0C96">
        <w:rPr>
          <w:rFonts w:cs="Arial"/>
          <w:b/>
          <w:bCs/>
          <w:szCs w:val="28"/>
        </w:rPr>
        <w:t>Determinación de Tramos</w:t>
      </w:r>
    </w:p>
    <w:p w:rsidR="00DB0C96" w:rsidRPr="00DB0C96" w:rsidRDefault="00DB0C96" w:rsidP="00DB0C96">
      <w:pPr>
        <w:shd w:val="clear" w:color="auto" w:fill="FFFFFF" w:themeFill="background1"/>
        <w:ind w:left="-360" w:right="13"/>
        <w:jc w:val="center"/>
        <w:rPr>
          <w:rFonts w:cs="Arial"/>
          <w:b/>
          <w:bCs/>
          <w:szCs w:val="28"/>
        </w:rPr>
      </w:pPr>
    </w:p>
    <w:p w:rsidR="00DB0C96" w:rsidRPr="00DB0C96" w:rsidRDefault="00DB0C96" w:rsidP="00DB0C96">
      <w:pPr>
        <w:shd w:val="clear" w:color="auto" w:fill="FFFFFF" w:themeFill="background1"/>
        <w:ind w:left="-360" w:right="13"/>
        <w:rPr>
          <w:rFonts w:cs="Arial"/>
          <w:b/>
          <w:bCs/>
          <w:szCs w:val="28"/>
        </w:rPr>
      </w:pPr>
      <w:r w:rsidRPr="00DB0C96">
        <w:rPr>
          <w:rFonts w:cs="Arial"/>
          <w:b/>
          <w:bCs/>
          <w:szCs w:val="28"/>
        </w:rPr>
        <w:t xml:space="preserve">                            LOTE I: Servicio de Transporte de Material Monetario 1</w:t>
      </w:r>
    </w:p>
    <w:p w:rsidR="00DB0C96" w:rsidRPr="00DB0C96" w:rsidRDefault="00DB0C96" w:rsidP="00DB0C96">
      <w:pPr>
        <w:shd w:val="clear" w:color="auto" w:fill="FFFFFF" w:themeFill="background1"/>
        <w:ind w:left="-360" w:right="13"/>
        <w:jc w:val="center"/>
        <w:rPr>
          <w:rFonts w:cs="Arial"/>
          <w:b/>
          <w:bCs/>
          <w:szCs w:val="28"/>
        </w:rPr>
      </w:pPr>
    </w:p>
    <w:tbl>
      <w:tblPr>
        <w:tblW w:w="6780" w:type="dxa"/>
        <w:jc w:val="center"/>
        <w:tblCellMar>
          <w:left w:w="70" w:type="dxa"/>
          <w:right w:w="70" w:type="dxa"/>
        </w:tblCellMar>
        <w:tblLook w:val="04A0" w:firstRow="1" w:lastRow="0" w:firstColumn="1" w:lastColumn="0" w:noHBand="0" w:noVBand="1"/>
      </w:tblPr>
      <w:tblGrid>
        <w:gridCol w:w="1240"/>
        <w:gridCol w:w="5540"/>
      </w:tblGrid>
      <w:tr w:rsidR="00DB0C96" w:rsidRPr="00DB0C96" w:rsidTr="00DB0C96">
        <w:trPr>
          <w:trHeight w:val="288"/>
          <w:tblHeader/>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b/>
                <w:bCs/>
                <w:color w:val="000000"/>
                <w:lang w:eastAsia="es-BO"/>
              </w:rPr>
            </w:pPr>
            <w:r w:rsidRPr="00DB0C96">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b/>
                <w:bCs/>
                <w:color w:val="000000"/>
                <w:lang w:eastAsia="es-BO"/>
              </w:rPr>
            </w:pPr>
            <w:r w:rsidRPr="00DB0C96">
              <w:rPr>
                <w:rFonts w:cs="Arial"/>
                <w:b/>
                <w:bCs/>
                <w:color w:val="000000"/>
                <w:lang w:eastAsia="es-BO"/>
              </w:rPr>
              <w:t>Tramo (ida y vuelta)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de/a ciudades capitales</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Cochabamba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Santa Cruz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Tarija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Oruro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Potosí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Sucre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interprovincial (más frecuente)</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7</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Caranavi</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Tarija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8</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Bermejo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Santa Cruz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9</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Montero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Potosí</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10</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Llallagua</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11</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Villazón</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12</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Tupiza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Cochabamba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13</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Quillacollo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interprovincial (menos frecuente)</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Tarija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14</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Yacuiba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15</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Villamontes</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Santa Cruz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16</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San Ignacio de Velasco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17</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Vallegrande</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18</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San José de Chiquitos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19</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Warnes</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20</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Minero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21</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Yapacaní</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22</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San Julián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Potosí</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23</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Uyuni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Cochabamba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lastRenderedPageBreak/>
              <w:t>24</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Aiquile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25</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Sacaba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26</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xml:space="preserve">Villa </w:t>
            </w:r>
            <w:proofErr w:type="spellStart"/>
            <w:r w:rsidRPr="00DB0C96">
              <w:rPr>
                <w:rFonts w:cs="Arial"/>
                <w:color w:val="000000"/>
                <w:lang w:eastAsia="es-BO"/>
              </w:rPr>
              <w:t>Tunari</w:t>
            </w:r>
            <w:proofErr w:type="spellEnd"/>
            <w:r w:rsidRPr="00DB0C96">
              <w:rPr>
                <w:rFonts w:cs="Arial"/>
                <w:color w:val="000000"/>
                <w:lang w:eastAsia="es-BO"/>
              </w:rPr>
              <w:t xml:space="preserve">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Chuquisaca</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27</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Monteagudo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28</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Camargo - La Paz</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Nro.</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misma ciudad</w:t>
            </w:r>
          </w:p>
        </w:tc>
      </w:tr>
      <w:tr w:rsidR="00DB0C96" w:rsidRPr="00DB0C96" w:rsidTr="00DB0C9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29</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La Paz - La Paz</w:t>
            </w:r>
          </w:p>
        </w:tc>
      </w:tr>
    </w:tbl>
    <w:p w:rsidR="00DB0C96" w:rsidRPr="00DB0C96" w:rsidRDefault="00DB0C96" w:rsidP="00DB0C96">
      <w:pPr>
        <w:rPr>
          <w:rFonts w:ascii="Calibri" w:eastAsia="Calibri" w:hAnsi="Calibri" w:cs="Arial"/>
          <w:b/>
          <w:bCs/>
          <w:sz w:val="22"/>
          <w:szCs w:val="28"/>
        </w:rPr>
      </w:pPr>
    </w:p>
    <w:p w:rsidR="00DB0C96" w:rsidRPr="00DB0C96" w:rsidRDefault="00DB0C96" w:rsidP="00DB0C96"/>
    <w:p w:rsidR="00DB0C96" w:rsidRPr="00DB0C96" w:rsidRDefault="00DB0C96" w:rsidP="00DB0C96">
      <w:pPr>
        <w:shd w:val="clear" w:color="auto" w:fill="FFFFFF" w:themeFill="background1"/>
        <w:ind w:left="-360" w:right="13"/>
        <w:rPr>
          <w:rFonts w:cs="Arial"/>
          <w:b/>
          <w:bCs/>
          <w:szCs w:val="28"/>
        </w:rPr>
      </w:pPr>
      <w:r w:rsidRPr="00DB0C96">
        <w:rPr>
          <w:rFonts w:cs="Arial"/>
          <w:b/>
          <w:bCs/>
          <w:szCs w:val="28"/>
        </w:rPr>
        <w:t xml:space="preserve">                           LOTE II: Servicio de Transporte de Material Monetario 2</w:t>
      </w:r>
    </w:p>
    <w:p w:rsidR="00DB0C96" w:rsidRPr="00DB0C96" w:rsidRDefault="00DB0C96" w:rsidP="00DB0C96"/>
    <w:tbl>
      <w:tblPr>
        <w:tblW w:w="6780" w:type="dxa"/>
        <w:tblInd w:w="988" w:type="dxa"/>
        <w:tblCellMar>
          <w:left w:w="70" w:type="dxa"/>
          <w:right w:w="70" w:type="dxa"/>
        </w:tblCellMar>
        <w:tblLook w:val="04A0" w:firstRow="1" w:lastRow="0" w:firstColumn="1" w:lastColumn="0" w:noHBand="0" w:noVBand="1"/>
      </w:tblPr>
      <w:tblGrid>
        <w:gridCol w:w="1240"/>
        <w:gridCol w:w="5540"/>
      </w:tblGrid>
      <w:tr w:rsidR="00DB0C96" w:rsidRPr="00DB0C96" w:rsidTr="00DB0C96">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b/>
                <w:bCs/>
                <w:color w:val="000000"/>
                <w:lang w:eastAsia="es-BO"/>
              </w:rPr>
            </w:pPr>
            <w:r w:rsidRPr="00DB0C96">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b/>
                <w:bCs/>
                <w:color w:val="000000"/>
                <w:lang w:eastAsia="es-BO"/>
              </w:rPr>
            </w:pPr>
            <w:r w:rsidRPr="00DB0C96">
              <w:rPr>
                <w:rFonts w:cs="Arial"/>
                <w:b/>
                <w:bCs/>
                <w:color w:val="000000"/>
                <w:lang w:eastAsia="es-BO"/>
              </w:rPr>
              <w:t>Tramo (ida y vuelta)</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de/a ciudades capitales</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Trinidad - La Paz</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Cobija - La Paz</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b/>
                <w:bCs/>
                <w:color w:val="000000"/>
                <w:lang w:eastAsia="es-BO"/>
              </w:rPr>
            </w:pPr>
            <w:r w:rsidRPr="00DB0C96">
              <w:rPr>
                <w:rFonts w:cs="Arial"/>
                <w:b/>
                <w:bCs/>
                <w:color w:val="000000"/>
                <w:lang w:eastAsia="es-BO"/>
              </w:rPr>
              <w:t>Servicio de transporte interprovincial (más frecuente)</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rPr>
                <w:color w:val="000000"/>
                <w:lang w:eastAsia="es-BO"/>
              </w:rPr>
            </w:pPr>
            <w:r w:rsidRPr="00DB0C96">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r w:rsidRPr="00DB0C96">
              <w:rPr>
                <w:rFonts w:cs="Arial"/>
                <w:color w:val="000000"/>
                <w:lang w:eastAsia="es-BO"/>
              </w:rPr>
              <w:t> </w:t>
            </w:r>
            <w:r w:rsidRPr="00DB0C96">
              <w:rPr>
                <w:rFonts w:cs="Arial"/>
                <w:b/>
                <w:bCs/>
                <w:color w:val="000000"/>
                <w:lang w:eastAsia="es-BO"/>
              </w:rPr>
              <w:t>Departamento de Beni</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Riberalta</w:t>
            </w:r>
            <w:proofErr w:type="spellEnd"/>
            <w:r w:rsidRPr="00DB0C96">
              <w:rPr>
                <w:rFonts w:cs="Arial"/>
                <w:color w:val="000000"/>
                <w:lang w:eastAsia="es-BO"/>
              </w:rPr>
              <w:t xml:space="preserve"> - La Paz</w:t>
            </w:r>
          </w:p>
        </w:tc>
      </w:tr>
      <w:tr w:rsidR="00DB0C96" w:rsidRPr="00DB0C96" w:rsidTr="00DB0C96">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DB0C96" w:rsidRPr="00DB0C96" w:rsidRDefault="00DB0C96" w:rsidP="00DB0C96">
            <w:pPr>
              <w:jc w:val="center"/>
              <w:rPr>
                <w:rFonts w:cs="Arial"/>
                <w:color w:val="000000"/>
                <w:lang w:eastAsia="es-BO"/>
              </w:rPr>
            </w:pPr>
            <w:r w:rsidRPr="00DB0C96">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rsidR="00DB0C96" w:rsidRPr="00DB0C96" w:rsidRDefault="00DB0C96" w:rsidP="00DB0C96">
            <w:pPr>
              <w:rPr>
                <w:rFonts w:cs="Arial"/>
                <w:color w:val="000000"/>
                <w:lang w:eastAsia="es-BO"/>
              </w:rPr>
            </w:pPr>
            <w:proofErr w:type="spellStart"/>
            <w:r w:rsidRPr="00DB0C96">
              <w:rPr>
                <w:rFonts w:cs="Arial"/>
                <w:color w:val="000000"/>
                <w:lang w:eastAsia="es-BO"/>
              </w:rPr>
              <w:t>Guayaramerín</w:t>
            </w:r>
            <w:proofErr w:type="spellEnd"/>
            <w:r w:rsidRPr="00DB0C96">
              <w:rPr>
                <w:rFonts w:cs="Arial"/>
                <w:color w:val="000000"/>
                <w:lang w:eastAsia="es-BO"/>
              </w:rPr>
              <w:t xml:space="preserve"> - La Paz</w:t>
            </w:r>
          </w:p>
        </w:tc>
      </w:tr>
    </w:tbl>
    <w:p w:rsidR="00DB0C96" w:rsidRPr="00DB0C96" w:rsidRDefault="00DB0C96" w:rsidP="00DB0C96"/>
    <w:p w:rsidR="00DB0C96" w:rsidRPr="00DB0C96" w:rsidRDefault="00DB0C96" w:rsidP="00DB0C96">
      <w:pPr>
        <w:jc w:val="both"/>
      </w:pPr>
    </w:p>
    <w:p w:rsidR="00DB0C96" w:rsidRDefault="00DB0C96"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Default="00CC2D6C" w:rsidP="00DB0C96">
      <w:pPr>
        <w:jc w:val="both"/>
      </w:pPr>
    </w:p>
    <w:p w:rsidR="00CC2D6C" w:rsidRPr="00DB0C96" w:rsidRDefault="00CC2D6C" w:rsidP="00DB0C96">
      <w:pPr>
        <w:jc w:val="both"/>
      </w:pPr>
    </w:p>
    <w:p w:rsidR="00DB0C96" w:rsidRPr="00DB0C96" w:rsidRDefault="00DB0C96" w:rsidP="00DB0C96">
      <w:pPr>
        <w:jc w:val="both"/>
      </w:pPr>
    </w:p>
    <w:p w:rsidR="00DB0C96" w:rsidRPr="00DB0C96" w:rsidRDefault="00DB0C96" w:rsidP="00DB0C96">
      <w:pPr>
        <w:jc w:val="both"/>
      </w:pPr>
    </w:p>
    <w:p w:rsidR="00DB0C96" w:rsidRDefault="00DB0C96"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Default="00A77608" w:rsidP="00DB0C96">
      <w:pPr>
        <w:jc w:val="both"/>
      </w:pPr>
    </w:p>
    <w:p w:rsidR="00A77608" w:rsidRPr="00DB0C96" w:rsidRDefault="00A77608" w:rsidP="00DB0C96">
      <w:pPr>
        <w:jc w:val="both"/>
      </w:pPr>
    </w:p>
    <w:p w:rsidR="00DB0C96" w:rsidRPr="00DB0C96" w:rsidRDefault="00DB0C96" w:rsidP="00DB0C96">
      <w:pPr>
        <w:numPr>
          <w:ilvl w:val="0"/>
          <w:numId w:val="10"/>
        </w:numPr>
        <w:spacing w:after="60"/>
        <w:ind w:left="426" w:hanging="426"/>
        <w:outlineLvl w:val="0"/>
        <w:rPr>
          <w:rFonts w:ascii="Verdana" w:hAnsi="Verdana" w:cs="Arial"/>
          <w:b/>
          <w:bCs/>
          <w:kern w:val="28"/>
          <w:sz w:val="18"/>
          <w:szCs w:val="32"/>
          <w:lang w:eastAsia="es-ES"/>
        </w:rPr>
      </w:pPr>
      <w:bookmarkStart w:id="83" w:name="_Toc94726100"/>
      <w:r w:rsidRPr="00DB0C96">
        <w:rPr>
          <w:rFonts w:ascii="Verdana" w:hAnsi="Verdana" w:cs="Arial"/>
          <w:b/>
          <w:bCs/>
          <w:kern w:val="28"/>
          <w:sz w:val="18"/>
          <w:szCs w:val="32"/>
          <w:lang w:eastAsia="es-ES"/>
        </w:rPr>
        <w:t>FORMA DE PAGO</w:t>
      </w:r>
      <w:bookmarkEnd w:id="83"/>
    </w:p>
    <w:p w:rsidR="00DB0C96" w:rsidRPr="00DB0C96" w:rsidRDefault="00DB0C96" w:rsidP="00DB0C96">
      <w:pPr>
        <w:jc w:val="both"/>
        <w:rPr>
          <w:rFonts w:ascii="Verdana" w:hAnsi="Verdana" w:cs="Arial"/>
          <w:sz w:val="18"/>
          <w:szCs w:val="18"/>
        </w:rPr>
      </w:pPr>
    </w:p>
    <w:p w:rsidR="00DB0C96" w:rsidRPr="00DB0C96" w:rsidRDefault="00DB0C96" w:rsidP="00DB0C96">
      <w:pPr>
        <w:ind w:left="567"/>
        <w:jc w:val="both"/>
        <w:rPr>
          <w:rFonts w:ascii="Verdana" w:hAnsi="Verdana" w:cs="Arial"/>
          <w:sz w:val="18"/>
          <w:szCs w:val="18"/>
        </w:rPr>
      </w:pPr>
      <w:r w:rsidRPr="00DB0C96">
        <w:rPr>
          <w:rFonts w:ascii="Verdana" w:hAnsi="Verdana" w:cs="Arial"/>
          <w:sz w:val="18"/>
          <w:szCs w:val="18"/>
        </w:rPr>
        <w:t xml:space="preserve">La forma de pago es la siguiente: </w:t>
      </w:r>
    </w:p>
    <w:p w:rsidR="00DB0C96" w:rsidRPr="00DB0C96" w:rsidRDefault="00DB0C96" w:rsidP="00DB0C96">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DB0C96" w:rsidRPr="00DB0C96" w:rsidTr="00DB0C96">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rsidR="00DB0C96" w:rsidRPr="00DB0C96" w:rsidRDefault="00DB0C96" w:rsidP="00DB0C96">
            <w:pPr>
              <w:jc w:val="center"/>
              <w:rPr>
                <w:rFonts w:ascii="Arial" w:hAnsi="Arial" w:cs="Arial"/>
                <w:b/>
                <w:sz w:val="18"/>
                <w:szCs w:val="18"/>
              </w:rPr>
            </w:pPr>
            <w:r w:rsidRPr="00DB0C96">
              <w:rPr>
                <w:rFonts w:ascii="Arial" w:hAnsi="Arial" w:cs="Arial"/>
                <w:b/>
                <w:sz w:val="18"/>
                <w:szCs w:val="18"/>
              </w:rPr>
              <w:t>Forma de Pago</w:t>
            </w:r>
          </w:p>
          <w:p w:rsidR="00DB0C96" w:rsidRPr="00DB0C96" w:rsidRDefault="00DB0C96" w:rsidP="00DB0C96">
            <w:pPr>
              <w:jc w:val="center"/>
              <w:rPr>
                <w:rFonts w:ascii="Arial" w:hAnsi="Arial" w:cs="Arial"/>
                <w:b/>
                <w:i/>
                <w:sz w:val="16"/>
                <w:szCs w:val="16"/>
              </w:rPr>
            </w:pPr>
            <w:r w:rsidRPr="00DB0C96">
              <w:rPr>
                <w:rFonts w:ascii="Arial" w:hAnsi="Arial" w:cs="Arial"/>
                <w:b/>
                <w:i/>
                <w:sz w:val="16"/>
                <w:szCs w:val="16"/>
              </w:rPr>
              <w:t>(La entidad deberá elegir una de las siguientes opciones)</w:t>
            </w:r>
          </w:p>
        </w:tc>
      </w:tr>
      <w:tr w:rsidR="00DB0C96" w:rsidRPr="00DB0C96" w:rsidTr="00DB0C96">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rPr>
                <w:rFonts w:ascii="Arial" w:hAnsi="Arial" w:cs="Arial"/>
                <w:szCs w:val="4"/>
              </w:rPr>
            </w:pPr>
            <w:r w:rsidRPr="00DB0C96">
              <w:rPr>
                <w:rFonts w:ascii="Arial" w:hAnsi="Arial" w:cs="Arial"/>
                <w:szCs w:val="4"/>
              </w:rPr>
              <w:t xml:space="preserve"> </w:t>
            </w:r>
            <w:r w:rsidRPr="00DB0C96">
              <w:rPr>
                <w:rFonts w:ascii="Arial" w:hAnsi="Arial" w:cs="Arial"/>
                <w:sz w:val="18"/>
                <w:szCs w:val="4"/>
              </w:rPr>
              <w:t xml:space="preserve">  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rsidR="00DB0C96" w:rsidRPr="00DB0C96" w:rsidRDefault="00DB0C96" w:rsidP="00DB0C96">
            <w:pPr>
              <w:rPr>
                <w:rFonts w:ascii="Arial" w:hAnsi="Arial" w:cs="Arial"/>
                <w:szCs w:val="4"/>
              </w:rPr>
            </w:pPr>
            <w:r w:rsidRPr="00DB0C96">
              <w:rPr>
                <w:rFonts w:ascii="Arial" w:hAnsi="Arial" w:cs="Arial"/>
                <w:b/>
                <w:sz w:val="16"/>
                <w:szCs w:val="16"/>
              </w:rPr>
              <w:t>Pago Periódico</w:t>
            </w:r>
            <w:r w:rsidRPr="00DB0C96">
              <w:rPr>
                <w:rFonts w:ascii="Arial" w:hAnsi="Arial" w:cs="Arial"/>
                <w:sz w:val="16"/>
                <w:szCs w:val="16"/>
              </w:rPr>
              <w:t>.</w:t>
            </w: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rsidR="00DB0C96" w:rsidRPr="00DB0C96" w:rsidRDefault="00DB0C96" w:rsidP="00DB0C96">
            <w:pPr>
              <w:rPr>
                <w:rFonts w:ascii="Arial" w:hAnsi="Arial" w:cs="Arial"/>
                <w:szCs w:val="4"/>
              </w:rPr>
            </w:pPr>
          </w:p>
        </w:tc>
      </w:tr>
      <w:tr w:rsidR="00DB0C96" w:rsidRPr="00DB0C96" w:rsidTr="00DB0C96">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DB0C96" w:rsidRPr="00DB0C96" w:rsidRDefault="00DB0C96" w:rsidP="00DB0C96">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rsidR="00DB0C96" w:rsidRPr="00DB0C96" w:rsidRDefault="00DB0C96" w:rsidP="00DB0C96">
            <w:pPr>
              <w:rPr>
                <w:rFonts w:ascii="Arial" w:hAnsi="Arial" w:cs="Arial"/>
                <w:szCs w:val="4"/>
              </w:rPr>
            </w:pP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rsidR="00DB0C96" w:rsidRPr="00DB0C96" w:rsidRDefault="00DB0C96" w:rsidP="00DB0C96">
            <w:pPr>
              <w:rPr>
                <w:rFonts w:ascii="Arial" w:hAnsi="Arial" w:cs="Arial"/>
                <w:szCs w:val="4"/>
              </w:rPr>
            </w:pPr>
            <w:r w:rsidRPr="00DB0C96">
              <w:rPr>
                <w:rFonts w:ascii="Arial" w:hAnsi="Arial" w:cs="Arial"/>
                <w:b/>
                <w:sz w:val="16"/>
                <w:szCs w:val="16"/>
              </w:rPr>
              <w:t>Pagos al final del servicio</w:t>
            </w:r>
            <w:r w:rsidRPr="00DB0C96">
              <w:rPr>
                <w:rFonts w:ascii="Arial" w:hAnsi="Arial" w:cs="Arial"/>
                <w:sz w:val="16"/>
                <w:szCs w:val="16"/>
              </w:rPr>
              <w:t>.</w:t>
            </w: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rsidR="00DB0C96" w:rsidRPr="00DB0C96" w:rsidRDefault="00DB0C96" w:rsidP="00DB0C96">
            <w:pPr>
              <w:rPr>
                <w:rFonts w:ascii="Arial" w:hAnsi="Arial" w:cs="Arial"/>
                <w:szCs w:val="4"/>
              </w:rPr>
            </w:pPr>
          </w:p>
        </w:tc>
      </w:tr>
      <w:tr w:rsidR="00DB0C96" w:rsidRPr="00DB0C96" w:rsidTr="00DB0C96">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DB0C96" w:rsidRPr="00DB0C96" w:rsidRDefault="00DB0C96" w:rsidP="00DB0C96">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8"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nil"/>
            </w:tcBorders>
            <w:shd w:val="clear" w:color="auto" w:fill="auto"/>
            <w:vAlign w:val="center"/>
          </w:tcPr>
          <w:p w:rsidR="00DB0C96" w:rsidRPr="00DB0C96" w:rsidRDefault="00DB0C96" w:rsidP="00DB0C96">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rsidR="00DB0C96" w:rsidRPr="00DB0C96" w:rsidRDefault="00DB0C96" w:rsidP="00DB0C96">
            <w:pPr>
              <w:rPr>
                <w:rFonts w:ascii="Arial" w:hAnsi="Arial" w:cs="Arial"/>
                <w:szCs w:val="4"/>
              </w:rPr>
            </w:pP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rsidR="00DB0C96" w:rsidRPr="00DB0C96" w:rsidRDefault="00DB0C96" w:rsidP="00DB0C96">
            <w:pPr>
              <w:rPr>
                <w:rFonts w:ascii="Arial" w:hAnsi="Arial" w:cs="Arial"/>
                <w:szCs w:val="4"/>
              </w:rPr>
            </w:pPr>
            <w:r w:rsidRPr="00DB0C96">
              <w:rPr>
                <w:rFonts w:ascii="Arial" w:hAnsi="Arial" w:cs="Arial"/>
                <w:b/>
                <w:sz w:val="16"/>
                <w:szCs w:val="16"/>
              </w:rPr>
              <w:t>Pagos Parciales</w:t>
            </w:r>
          </w:p>
        </w:tc>
      </w:tr>
      <w:tr w:rsidR="00DB0C96" w:rsidRPr="00DB0C96" w:rsidTr="00DB0C96">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DB0C96" w:rsidRPr="00DB0C96" w:rsidRDefault="00DB0C96" w:rsidP="00DB0C96">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DB0C96" w:rsidRPr="00DB0C96" w:rsidRDefault="00DB0C96" w:rsidP="00DB0C96">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rsidR="00DB0C96" w:rsidRPr="00DB0C96" w:rsidRDefault="00DB0C96" w:rsidP="00DB0C96">
            <w:pPr>
              <w:rPr>
                <w:rFonts w:ascii="Arial" w:hAnsi="Arial" w:cs="Arial"/>
                <w:szCs w:val="4"/>
              </w:rPr>
            </w:pPr>
          </w:p>
        </w:tc>
      </w:tr>
      <w:tr w:rsidR="00DB0C96" w:rsidRPr="00DB0C96" w:rsidTr="00DB0C96">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rsidR="00DB0C96" w:rsidRPr="00DB0C96" w:rsidRDefault="00DB0C96" w:rsidP="00DB0C96">
            <w:pPr>
              <w:jc w:val="center"/>
              <w:rPr>
                <w:rFonts w:ascii="Arial" w:hAnsi="Arial" w:cs="Arial"/>
                <w:sz w:val="4"/>
                <w:szCs w:val="4"/>
              </w:rPr>
            </w:pPr>
          </w:p>
        </w:tc>
      </w:tr>
    </w:tbl>
    <w:p w:rsidR="00DB0C96" w:rsidRPr="00DB0C96" w:rsidRDefault="00DB0C96" w:rsidP="00DB0C96">
      <w:pPr>
        <w:ind w:left="567"/>
        <w:jc w:val="both"/>
        <w:rPr>
          <w:rFonts w:ascii="Verdana" w:hAnsi="Verdana" w:cs="Arial"/>
          <w:sz w:val="18"/>
          <w:szCs w:val="18"/>
        </w:rPr>
      </w:pPr>
    </w:p>
    <w:p w:rsidR="00DB0C96" w:rsidRPr="00DB0C96" w:rsidRDefault="00DB0C96" w:rsidP="00DB0C96">
      <w:pPr>
        <w:ind w:left="708"/>
        <w:jc w:val="both"/>
        <w:rPr>
          <w:rFonts w:ascii="Verdana" w:hAnsi="Verdana" w:cs="Arial"/>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p>
    <w:p w:rsidR="00DB0C96" w:rsidRDefault="00DB0C96"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40B72" w:rsidRDefault="00A40B72"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A77608" w:rsidRDefault="00A77608" w:rsidP="00DB0C96">
      <w:pPr>
        <w:jc w:val="center"/>
        <w:rPr>
          <w:rFonts w:ascii="Verdana" w:hAnsi="Verdana" w:cs="Arial"/>
          <w:b/>
          <w:sz w:val="18"/>
          <w:szCs w:val="18"/>
        </w:rPr>
      </w:pPr>
    </w:p>
    <w:p w:rsidR="00CC2D6C" w:rsidRDefault="00CC2D6C"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PARTE III</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ANEXO 1</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MODELO DE CONVOCATORIA PARA LA PUBLICACIÓN EN MEDIOS DE PRENSA</w:t>
      </w:r>
    </w:p>
    <w:p w:rsidR="00DB0C96" w:rsidRPr="00DB0C96" w:rsidRDefault="00DB0C96" w:rsidP="00DB0C96">
      <w:pPr>
        <w:rPr>
          <w:rFonts w:ascii="Verdana" w:hAnsi="Verdana" w:cs="Arial"/>
          <w:b/>
          <w:sz w:val="18"/>
          <w:szCs w:val="18"/>
        </w:rPr>
      </w:pPr>
    </w:p>
    <w:p w:rsidR="00DB0C96" w:rsidRPr="00DB0C96" w:rsidRDefault="00DB0C96" w:rsidP="00DB0C96">
      <w:pPr>
        <w:jc w:val="center"/>
        <w:rPr>
          <w:rFonts w:ascii="Century Gothic" w:hAnsi="Century Gothic"/>
          <w:sz w:val="18"/>
        </w:rPr>
      </w:pPr>
      <w:r w:rsidRPr="00DB0C96">
        <w:rPr>
          <w:rFonts w:ascii="Verdana" w:hAnsi="Verdana" w:cs="Arial"/>
          <w:b/>
          <w:color w:val="1F497D" w:themeColor="text2"/>
          <w:sz w:val="16"/>
          <w:szCs w:val="18"/>
        </w:rPr>
        <w:t>“EL ANEXO FUE ELIMINADO CONFORME INSTRUCCIÓN DE ELABORACIÓN DEL ÓRGANO RECTOR”</w:t>
      </w:r>
    </w:p>
    <w:p w:rsidR="00DB0C96" w:rsidRPr="00DB0C96" w:rsidRDefault="00DB0C96" w:rsidP="00DB0C96">
      <w:pPr>
        <w:rPr>
          <w:rFonts w:ascii="Century Gothic" w:hAnsi="Century Gothic"/>
        </w:rP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Pr="00DB0C96" w:rsidRDefault="00DB0C96" w:rsidP="00DB0C96">
      <w:pPr>
        <w:jc w:val="center"/>
      </w:pPr>
    </w:p>
    <w:p w:rsidR="00DB0C96" w:rsidRDefault="00DB0C96" w:rsidP="00DB0C96">
      <w:pPr>
        <w:jc w:val="center"/>
      </w:pPr>
    </w:p>
    <w:p w:rsidR="00A77608" w:rsidRPr="00DB0C96" w:rsidRDefault="00A77608" w:rsidP="00DB0C96">
      <w:pPr>
        <w:jc w:val="center"/>
      </w:pPr>
    </w:p>
    <w:p w:rsidR="00DB0C96" w:rsidRPr="00DB0C96" w:rsidRDefault="00DB0C96" w:rsidP="00DB0C96">
      <w:pPr>
        <w:jc w:val="center"/>
      </w:pPr>
    </w:p>
    <w:p w:rsidR="00DB0C96" w:rsidRPr="00DB0C96" w:rsidRDefault="00DB0C96" w:rsidP="00DB0C96"/>
    <w:p w:rsidR="00DB0C96" w:rsidRPr="00DB0C96" w:rsidRDefault="00DB0C96" w:rsidP="00DB0C96">
      <w:pPr>
        <w:jc w:val="center"/>
      </w:pPr>
      <w:r w:rsidRPr="00DB0C96">
        <w:rPr>
          <w:rFonts w:ascii="Verdana" w:hAnsi="Verdana" w:cs="Arial"/>
          <w:b/>
          <w:sz w:val="18"/>
          <w:szCs w:val="16"/>
        </w:rPr>
        <w:t>ANEXO 2</w:t>
      </w:r>
    </w:p>
    <w:p w:rsidR="00DB0C96" w:rsidRPr="00DB0C96" w:rsidRDefault="00DB0C96" w:rsidP="00DB0C96">
      <w:pPr>
        <w:jc w:val="center"/>
        <w:rPr>
          <w:rFonts w:ascii="Verdana" w:hAnsi="Verdana" w:cs="Arial"/>
          <w:sz w:val="18"/>
          <w:szCs w:val="16"/>
        </w:rPr>
      </w:pPr>
      <w:r w:rsidRPr="00DB0C96">
        <w:rPr>
          <w:rFonts w:ascii="Verdana" w:hAnsi="Verdana" w:cs="Arial"/>
          <w:b/>
          <w:sz w:val="18"/>
          <w:szCs w:val="16"/>
        </w:rPr>
        <w:t>FORMULARIOS PARA LA PRESENTACIÓN DE PROPUESTAS</w:t>
      </w:r>
    </w:p>
    <w:p w:rsidR="00DB0C96" w:rsidRPr="00DB0C96" w:rsidRDefault="00DB0C96" w:rsidP="00DB0C96">
      <w:pPr>
        <w:rPr>
          <w:rFonts w:ascii="Verdana" w:hAnsi="Verdana" w:cs="Arial"/>
          <w:sz w:val="18"/>
          <w:szCs w:val="16"/>
        </w:rPr>
      </w:pPr>
    </w:p>
    <w:p w:rsidR="00DB0C96" w:rsidRPr="00DB0C96" w:rsidRDefault="00DB0C96" w:rsidP="00DB0C96">
      <w:pPr>
        <w:tabs>
          <w:tab w:val="left" w:pos="709"/>
        </w:tabs>
        <w:ind w:left="2124" w:hanging="2124"/>
        <w:jc w:val="both"/>
        <w:rPr>
          <w:rFonts w:ascii="Verdana" w:hAnsi="Verdana" w:cs="Arial"/>
          <w:b/>
          <w:sz w:val="18"/>
          <w:szCs w:val="18"/>
          <w:lang w:eastAsia="es-ES"/>
        </w:rPr>
      </w:pPr>
      <w:r w:rsidRPr="00DB0C96">
        <w:rPr>
          <w:rFonts w:ascii="Verdana" w:hAnsi="Verdana" w:cs="Arial"/>
          <w:b/>
          <w:sz w:val="18"/>
          <w:szCs w:val="18"/>
          <w:lang w:eastAsia="es-ES"/>
        </w:rPr>
        <w:t>Documentos Legales y Administrativos</w:t>
      </w:r>
    </w:p>
    <w:p w:rsidR="00DB0C96" w:rsidRPr="00DB0C96" w:rsidRDefault="00DB0C96" w:rsidP="00DB0C96">
      <w:pPr>
        <w:tabs>
          <w:tab w:val="left" w:pos="709"/>
        </w:tabs>
        <w:ind w:left="2124" w:hanging="2124"/>
        <w:jc w:val="both"/>
        <w:rPr>
          <w:rFonts w:ascii="Verdana" w:hAnsi="Verdana" w:cs="Arial"/>
          <w:b/>
          <w:sz w:val="18"/>
          <w:szCs w:val="18"/>
          <w:lang w:eastAsia="es-ES"/>
        </w:rPr>
      </w:pPr>
    </w:p>
    <w:p w:rsidR="00DB0C96" w:rsidRPr="00DB0C96" w:rsidRDefault="00DB0C96" w:rsidP="00DB0C96">
      <w:pPr>
        <w:tabs>
          <w:tab w:val="left" w:pos="2127"/>
        </w:tabs>
        <w:ind w:left="2124" w:hanging="2124"/>
        <w:jc w:val="both"/>
        <w:rPr>
          <w:rFonts w:ascii="Verdana" w:hAnsi="Verdana" w:cs="Arial"/>
          <w:sz w:val="18"/>
          <w:szCs w:val="18"/>
        </w:rPr>
      </w:pPr>
      <w:r w:rsidRPr="00DB0C96">
        <w:rPr>
          <w:rFonts w:ascii="Verdana" w:hAnsi="Verdana" w:cs="Arial"/>
          <w:sz w:val="18"/>
          <w:szCs w:val="18"/>
        </w:rPr>
        <w:t>Formulario A-1</w:t>
      </w:r>
      <w:r w:rsidRPr="00DB0C96">
        <w:rPr>
          <w:rFonts w:ascii="Verdana" w:hAnsi="Verdana" w:cs="Arial"/>
          <w:sz w:val="18"/>
          <w:szCs w:val="18"/>
        </w:rPr>
        <w:tab/>
        <w:t>Presentación de Propuesta.</w:t>
      </w:r>
    </w:p>
    <w:p w:rsidR="00DB0C96" w:rsidRPr="00DB0C96" w:rsidRDefault="00DB0C96" w:rsidP="00DB0C96">
      <w:pPr>
        <w:tabs>
          <w:tab w:val="left" w:pos="2127"/>
        </w:tabs>
        <w:ind w:left="2160" w:hanging="2160"/>
        <w:jc w:val="both"/>
        <w:rPr>
          <w:rFonts w:ascii="Verdana" w:hAnsi="Verdana" w:cs="Arial"/>
          <w:sz w:val="18"/>
          <w:szCs w:val="18"/>
        </w:rPr>
      </w:pPr>
      <w:r w:rsidRPr="00DB0C96">
        <w:rPr>
          <w:rFonts w:ascii="Verdana" w:hAnsi="Verdana" w:cs="Arial"/>
          <w:sz w:val="18"/>
          <w:szCs w:val="18"/>
        </w:rPr>
        <w:t>Formulario A-2a</w:t>
      </w:r>
      <w:r w:rsidRPr="00DB0C96">
        <w:rPr>
          <w:rFonts w:ascii="Verdana" w:hAnsi="Verdana" w:cs="Arial"/>
          <w:sz w:val="18"/>
          <w:szCs w:val="18"/>
        </w:rPr>
        <w:tab/>
        <w:t>Identificación del Proponente para Empresas.</w:t>
      </w:r>
    </w:p>
    <w:p w:rsidR="00DB0C96" w:rsidRPr="00DB0C96" w:rsidRDefault="00DB0C96" w:rsidP="00DB0C96">
      <w:pPr>
        <w:tabs>
          <w:tab w:val="left" w:pos="2127"/>
        </w:tabs>
        <w:ind w:left="2160" w:hanging="2160"/>
        <w:jc w:val="both"/>
        <w:rPr>
          <w:rFonts w:ascii="Verdana" w:hAnsi="Verdana" w:cs="Arial"/>
          <w:sz w:val="18"/>
          <w:szCs w:val="18"/>
        </w:rPr>
      </w:pPr>
      <w:r w:rsidRPr="00DB0C96">
        <w:rPr>
          <w:rFonts w:ascii="Verdana" w:hAnsi="Verdana" w:cs="Arial"/>
          <w:sz w:val="18"/>
          <w:szCs w:val="18"/>
        </w:rPr>
        <w:t>Formulario A-2b</w:t>
      </w:r>
      <w:r w:rsidRPr="00DB0C96">
        <w:rPr>
          <w:rFonts w:ascii="Verdana" w:hAnsi="Verdana" w:cs="Arial"/>
          <w:sz w:val="18"/>
          <w:szCs w:val="18"/>
        </w:rPr>
        <w:tab/>
        <w:t>Identificación del Proponente para Asociaciones Accidentales.</w:t>
      </w:r>
    </w:p>
    <w:p w:rsidR="00DB0C96" w:rsidRPr="00DB0C96" w:rsidRDefault="00DB0C96" w:rsidP="00DB0C96">
      <w:pPr>
        <w:tabs>
          <w:tab w:val="left" w:pos="2127"/>
        </w:tabs>
        <w:ind w:left="2160" w:hanging="2160"/>
        <w:jc w:val="both"/>
        <w:rPr>
          <w:rFonts w:ascii="Verdana" w:hAnsi="Verdana" w:cs="Arial"/>
          <w:sz w:val="18"/>
          <w:szCs w:val="18"/>
        </w:rPr>
      </w:pPr>
      <w:r w:rsidRPr="00DB0C96">
        <w:rPr>
          <w:rFonts w:ascii="Verdana" w:hAnsi="Verdana" w:cs="Arial"/>
          <w:sz w:val="18"/>
          <w:szCs w:val="18"/>
        </w:rPr>
        <w:t>Formulario A-2c</w:t>
      </w:r>
      <w:r w:rsidRPr="00DB0C96">
        <w:rPr>
          <w:rFonts w:ascii="Verdana" w:hAnsi="Verdana" w:cs="Arial"/>
          <w:sz w:val="18"/>
          <w:szCs w:val="18"/>
        </w:rPr>
        <w:tab/>
        <w:t>Identificación de Integrantes de la Asociación Accidental.</w:t>
      </w:r>
    </w:p>
    <w:p w:rsidR="00DB0C96" w:rsidRPr="00DB0C96" w:rsidRDefault="00DB0C96" w:rsidP="00DB0C96">
      <w:pPr>
        <w:tabs>
          <w:tab w:val="left" w:pos="2127"/>
        </w:tabs>
        <w:ind w:left="2160" w:hanging="2160"/>
        <w:jc w:val="both"/>
        <w:rPr>
          <w:rFonts w:ascii="Verdana" w:hAnsi="Verdana" w:cs="Arial"/>
          <w:sz w:val="18"/>
          <w:szCs w:val="18"/>
        </w:rPr>
      </w:pPr>
      <w:r w:rsidRPr="00DB0C96">
        <w:rPr>
          <w:rFonts w:ascii="Verdana" w:hAnsi="Verdana" w:cs="Arial"/>
          <w:sz w:val="18"/>
          <w:szCs w:val="18"/>
        </w:rPr>
        <w:t>Formulario A-3</w:t>
      </w:r>
      <w:r w:rsidRPr="00DB0C96">
        <w:rPr>
          <w:rFonts w:ascii="Verdana" w:hAnsi="Verdana" w:cs="Arial"/>
          <w:sz w:val="18"/>
          <w:szCs w:val="18"/>
        </w:rPr>
        <w:tab/>
        <w:t>Detalle de Experiencia Específica.</w:t>
      </w:r>
    </w:p>
    <w:p w:rsidR="00DB0C96" w:rsidRPr="00DB0C96" w:rsidRDefault="00DB0C96" w:rsidP="00DB0C96">
      <w:pPr>
        <w:tabs>
          <w:tab w:val="left" w:pos="709"/>
        </w:tabs>
        <w:ind w:left="709" w:hanging="709"/>
        <w:jc w:val="both"/>
        <w:rPr>
          <w:rFonts w:ascii="Verdana" w:hAnsi="Verdana" w:cs="Arial"/>
          <w:sz w:val="18"/>
          <w:szCs w:val="18"/>
          <w:lang w:eastAsia="es-ES"/>
        </w:rPr>
      </w:pPr>
      <w:r w:rsidRPr="00DB0C96">
        <w:rPr>
          <w:rFonts w:ascii="Verdana" w:hAnsi="Verdana" w:cs="Arial"/>
          <w:sz w:val="18"/>
          <w:szCs w:val="18"/>
          <w:lang w:eastAsia="es-ES"/>
        </w:rPr>
        <w:tab/>
      </w:r>
      <w:r w:rsidRPr="00DB0C96">
        <w:rPr>
          <w:rFonts w:ascii="Verdana" w:hAnsi="Verdana" w:cs="Arial"/>
          <w:sz w:val="18"/>
          <w:szCs w:val="18"/>
          <w:lang w:eastAsia="es-ES"/>
        </w:rPr>
        <w:tab/>
      </w:r>
    </w:p>
    <w:p w:rsidR="00DB0C96" w:rsidRPr="00DB0C96" w:rsidRDefault="00DB0C96" w:rsidP="00DB0C96">
      <w:pPr>
        <w:jc w:val="both"/>
        <w:rPr>
          <w:rFonts w:ascii="Verdana" w:hAnsi="Verdana" w:cs="Arial"/>
          <w:b/>
          <w:sz w:val="18"/>
          <w:szCs w:val="18"/>
        </w:rPr>
      </w:pPr>
      <w:r w:rsidRPr="00DB0C96">
        <w:rPr>
          <w:rFonts w:ascii="Verdana" w:hAnsi="Verdana" w:cs="Arial"/>
          <w:b/>
          <w:sz w:val="18"/>
          <w:szCs w:val="18"/>
        </w:rPr>
        <w:t>Documento de la Propuesta Técnica</w:t>
      </w:r>
    </w:p>
    <w:p w:rsidR="00DB0C96" w:rsidRPr="00DB0C96" w:rsidRDefault="00DB0C96" w:rsidP="00DB0C96">
      <w:pPr>
        <w:jc w:val="both"/>
        <w:rPr>
          <w:rFonts w:ascii="Verdana" w:hAnsi="Verdana" w:cs="Arial"/>
          <w:sz w:val="18"/>
          <w:szCs w:val="18"/>
        </w:rPr>
      </w:pPr>
    </w:p>
    <w:p w:rsidR="00DB0C96" w:rsidRPr="00DB0C96" w:rsidRDefault="00DB0C96" w:rsidP="00DB0C96">
      <w:pPr>
        <w:tabs>
          <w:tab w:val="left" w:pos="1985"/>
        </w:tabs>
        <w:jc w:val="both"/>
        <w:rPr>
          <w:rFonts w:ascii="Verdana" w:hAnsi="Verdana" w:cs="Arial"/>
          <w:sz w:val="18"/>
          <w:szCs w:val="18"/>
        </w:rPr>
      </w:pPr>
      <w:r w:rsidRPr="00DB0C96">
        <w:rPr>
          <w:rFonts w:ascii="Verdana" w:hAnsi="Verdana" w:cs="Arial"/>
          <w:sz w:val="18"/>
          <w:szCs w:val="18"/>
        </w:rPr>
        <w:t>Formulario C-1</w:t>
      </w:r>
      <w:r w:rsidRPr="00DB0C96">
        <w:rPr>
          <w:rFonts w:ascii="Verdana" w:hAnsi="Verdana" w:cs="Arial"/>
          <w:sz w:val="18"/>
          <w:szCs w:val="18"/>
        </w:rPr>
        <w:tab/>
      </w:r>
      <w:r w:rsidRPr="00DB0C96">
        <w:rPr>
          <w:rFonts w:ascii="Verdana" w:hAnsi="Verdana" w:cs="Arial"/>
          <w:sz w:val="18"/>
          <w:szCs w:val="18"/>
        </w:rPr>
        <w:tab/>
        <w:t>Especificaciones Técnicas.</w:t>
      </w:r>
    </w:p>
    <w:p w:rsidR="00DB0C96" w:rsidRPr="00DB0C96" w:rsidRDefault="00DB0C96" w:rsidP="00DB0C96">
      <w:pPr>
        <w:jc w:val="both"/>
        <w:rPr>
          <w:rFonts w:ascii="Verdana" w:hAnsi="Verdana" w:cs="Arial"/>
          <w:sz w:val="18"/>
          <w:szCs w:val="18"/>
        </w:rPr>
      </w:pPr>
      <w:r w:rsidRPr="00DB0C96">
        <w:rPr>
          <w:rFonts w:ascii="Verdana" w:hAnsi="Verdana" w:cs="Arial"/>
          <w:sz w:val="18"/>
          <w:szCs w:val="18"/>
        </w:rPr>
        <w:t>Formulario C-2</w:t>
      </w:r>
      <w:r w:rsidRPr="00DB0C96">
        <w:rPr>
          <w:rFonts w:ascii="Verdana" w:hAnsi="Verdana" w:cs="Arial"/>
          <w:sz w:val="18"/>
          <w:szCs w:val="18"/>
        </w:rPr>
        <w:tab/>
      </w:r>
      <w:r w:rsidRPr="00DB0C96">
        <w:rPr>
          <w:rFonts w:ascii="Verdana" w:hAnsi="Verdana" w:cs="Arial"/>
          <w:sz w:val="18"/>
          <w:szCs w:val="18"/>
        </w:rPr>
        <w:tab/>
        <w:t xml:space="preserve">Condiciones Adicionales. </w:t>
      </w:r>
      <w:r w:rsidRPr="00DB0C96">
        <w:rPr>
          <w:rFonts w:ascii="Verdana" w:hAnsi="Verdana" w:cs="Arial"/>
          <w:sz w:val="18"/>
          <w:szCs w:val="18"/>
          <w:highlight w:val="yellow"/>
        </w:rPr>
        <w:t>(No corresponde para el presente proceso de contratación)</w:t>
      </w:r>
    </w:p>
    <w:p w:rsidR="00DB0C96" w:rsidRPr="00DB0C96" w:rsidRDefault="00DB0C96" w:rsidP="00DB0C96">
      <w:pPr>
        <w:jc w:val="both"/>
        <w:rPr>
          <w:rFonts w:ascii="Verdana" w:hAnsi="Verdana" w:cs="Arial"/>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spacing w:line="200" w:lineRule="exact"/>
        <w:rPr>
          <w:rFonts w:ascii="Verdana" w:hAnsi="Verdana"/>
          <w:sz w:val="18"/>
          <w:szCs w:val="18"/>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rPr>
          <w:rFonts w:ascii="Verdana" w:hAnsi="Verdana" w:cs="Arial"/>
          <w:b/>
          <w:sz w:val="18"/>
          <w:szCs w:val="16"/>
        </w:rPr>
      </w:pP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FORMULARIO A-1</w:t>
      </w: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 xml:space="preserve">PRESENTACIÓN DE PROPUESTA </w:t>
      </w: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(Para Personas Jurídicas o Asociaciones Accidentales)</w:t>
      </w:r>
    </w:p>
    <w:p w:rsidR="00DB0C96" w:rsidRPr="00DB0C96" w:rsidRDefault="00DB0C96" w:rsidP="00DB0C96">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DB0C96" w:rsidRPr="00DB0C96" w:rsidTr="00DB0C96">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DB0C96" w:rsidRPr="00DB0C96" w:rsidRDefault="00DB0C96" w:rsidP="00DB0C96">
            <w:pPr>
              <w:ind w:left="360"/>
              <w:rPr>
                <w:rFonts w:ascii="Arial" w:hAnsi="Arial" w:cs="Arial"/>
                <w:b/>
                <w:bCs/>
                <w:sz w:val="16"/>
                <w:szCs w:val="16"/>
              </w:rPr>
            </w:pPr>
            <w:r w:rsidRPr="00DB0C96">
              <w:rPr>
                <w:rFonts w:ascii="Arial" w:hAnsi="Arial" w:cs="Arial"/>
                <w:b/>
                <w:bCs/>
                <w:sz w:val="16"/>
                <w:szCs w:val="16"/>
              </w:rPr>
              <w:t>DATOS DEL OBJETO DE LA CONTRATACIÓN</w:t>
            </w:r>
          </w:p>
        </w:tc>
      </w:tr>
      <w:tr w:rsidR="00DB0C96" w:rsidRPr="00DB0C96" w:rsidTr="00DB0C96">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DB0C96" w:rsidRPr="00DB0C96" w:rsidRDefault="00DB0C96" w:rsidP="00DB0C96">
            <w:pPr>
              <w:rPr>
                <w:sz w:val="8"/>
                <w:szCs w:val="16"/>
              </w:rPr>
            </w:pPr>
            <w:r w:rsidRPr="00DB0C96">
              <w:rPr>
                <w:rFonts w:ascii="Calibri" w:hAnsi="Calibri" w:cs="Calibri"/>
                <w:sz w:val="8"/>
                <w:szCs w:val="16"/>
              </w:rPr>
              <w:t> </w:t>
            </w:r>
            <w:r w:rsidRPr="00DB0C96">
              <w:rPr>
                <w:sz w:val="8"/>
                <w:szCs w:val="16"/>
              </w:rPr>
              <w:t> </w:t>
            </w:r>
          </w:p>
        </w:tc>
      </w:tr>
      <w:tr w:rsidR="00DB0C96" w:rsidRPr="00DB0C96" w:rsidTr="00DB0C96">
        <w:trPr>
          <w:trHeight w:val="138"/>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rsidR="00DB0C96" w:rsidRPr="00DB0C96" w:rsidRDefault="00DB0C96" w:rsidP="00DB0C96">
            <w:pPr>
              <w:jc w:val="right"/>
              <w:rPr>
                <w:rFonts w:ascii="Arial" w:hAnsi="Arial" w:cs="Arial"/>
                <w:sz w:val="16"/>
                <w:szCs w:val="16"/>
              </w:rPr>
            </w:pPr>
            <w:r w:rsidRPr="00DB0C96">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5</w:t>
            </w:r>
          </w:p>
        </w:tc>
        <w:tc>
          <w:tcPr>
            <w:tcW w:w="400" w:type="dxa"/>
            <w:tcBorders>
              <w:left w:val="single" w:sz="8" w:space="0" w:color="auto"/>
              <w:right w:val="single" w:sz="8"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6</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1</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9</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7</w:t>
            </w: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rsidR="00DB0C96" w:rsidRPr="00DB0C96" w:rsidRDefault="00523AD1" w:rsidP="00DB0C96">
            <w:pPr>
              <w:jc w:val="center"/>
              <w:rPr>
                <w:rFonts w:ascii="Arial" w:hAnsi="Arial" w:cs="Arial"/>
                <w:sz w:val="16"/>
                <w:szCs w:val="16"/>
              </w:rPr>
            </w:pPr>
            <w:r>
              <w:rPr>
                <w:rFonts w:ascii="Arial" w:hAnsi="Arial" w:cs="Arial"/>
                <w:sz w:val="16"/>
                <w:szCs w:val="16"/>
              </w:rPr>
              <w:t>9</w:t>
            </w: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B0C96" w:rsidRPr="00DB0C96" w:rsidRDefault="00523AD1" w:rsidP="00DB0C96">
            <w:pPr>
              <w:rPr>
                <w:rFonts w:ascii="Arial" w:hAnsi="Arial" w:cs="Arial"/>
                <w:sz w:val="16"/>
                <w:szCs w:val="16"/>
              </w:rPr>
            </w:pPr>
            <w:r>
              <w:rPr>
                <w:rFonts w:ascii="Arial" w:hAnsi="Arial" w:cs="Arial"/>
                <w:sz w:val="16"/>
                <w:szCs w:val="16"/>
              </w:rPr>
              <w:t>1</w:t>
            </w:r>
          </w:p>
        </w:tc>
        <w:tc>
          <w:tcPr>
            <w:tcW w:w="400" w:type="dxa"/>
            <w:tcBorders>
              <w:left w:val="single" w:sz="4" w:space="0" w:color="auto"/>
              <w:right w:val="single" w:sz="8"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1</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59"/>
          <w:jc w:val="center"/>
        </w:trPr>
        <w:tc>
          <w:tcPr>
            <w:tcW w:w="9953" w:type="dxa"/>
            <w:gridSpan w:val="25"/>
            <w:tcBorders>
              <w:top w:val="nil"/>
              <w:left w:val="single" w:sz="12" w:space="0" w:color="244061" w:themeColor="accent1" w:themeShade="80"/>
              <w:bottom w:val="nil"/>
              <w:right w:val="nil"/>
            </w:tcBorders>
          </w:tcPr>
          <w:p w:rsidR="00DB0C96" w:rsidRPr="00DB0C96" w:rsidRDefault="00DB0C96" w:rsidP="00DB0C96">
            <w:pPr>
              <w:rPr>
                <w:sz w:val="8"/>
                <w:szCs w:val="16"/>
              </w:rPr>
            </w:pPr>
            <w:r w:rsidRPr="00DB0C96">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rsidR="00DB0C96" w:rsidRPr="00DB0C96" w:rsidRDefault="00DB0C96" w:rsidP="00DB0C96">
            <w:pPr>
              <w:rPr>
                <w:sz w:val="8"/>
                <w:szCs w:val="16"/>
              </w:rPr>
            </w:pPr>
            <w:r w:rsidRPr="00DB0C96">
              <w:rPr>
                <w:sz w:val="8"/>
                <w:szCs w:val="16"/>
              </w:rPr>
              <w:t> </w:t>
            </w:r>
          </w:p>
        </w:tc>
      </w:tr>
      <w:tr w:rsidR="00DB0C96" w:rsidRPr="00DB0C96" w:rsidTr="00DB0C96">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DB0C96" w:rsidRPr="00DB0C96" w:rsidRDefault="00DB0C96" w:rsidP="00DB0C96">
            <w:pPr>
              <w:jc w:val="right"/>
              <w:rPr>
                <w:rFonts w:ascii="Arial" w:hAnsi="Arial" w:cs="Arial"/>
                <w:b/>
                <w:bCs/>
                <w:sz w:val="16"/>
                <w:szCs w:val="16"/>
              </w:rPr>
            </w:pPr>
            <w:r w:rsidRPr="00DB0C96">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DB0C96" w:rsidRPr="00DB0C96" w:rsidRDefault="00DB0C96" w:rsidP="00DB0C96">
            <w:pPr>
              <w:jc w:val="center"/>
              <w:rPr>
                <w:rFonts w:ascii="Arial" w:hAnsi="Arial" w:cs="Arial"/>
                <w:b/>
                <w:bCs/>
                <w:sz w:val="16"/>
                <w:szCs w:val="16"/>
              </w:rPr>
            </w:pPr>
            <w:r w:rsidRPr="00DB0C96">
              <w:rPr>
                <w:rFonts w:ascii="Arial" w:hAnsi="Arial" w:cs="Arial"/>
                <w:b/>
                <w:bCs/>
                <w:sz w:val="16"/>
                <w:szCs w:val="16"/>
              </w:rPr>
              <w:t> </w:t>
            </w:r>
          </w:p>
          <w:p w:rsidR="00DB0C96" w:rsidRPr="00DB0C96" w:rsidRDefault="00DB0C96" w:rsidP="00DB0C96">
            <w:pPr>
              <w:jc w:val="center"/>
              <w:rPr>
                <w:rFonts w:ascii="Arial" w:hAnsi="Arial" w:cs="Arial"/>
                <w:b/>
                <w:bCs/>
                <w:szCs w:val="16"/>
              </w:rPr>
            </w:pPr>
            <w:r w:rsidRPr="00DB0C96">
              <w:rPr>
                <w:rFonts w:ascii="Arial" w:hAnsi="Arial" w:cs="Arial"/>
                <w:b/>
                <w:bCs/>
                <w:szCs w:val="16"/>
              </w:rPr>
              <w:t xml:space="preserve">SERVICIO RECURRENTE DE TRANSPORTE DE MATERIAL MONETARIO (MONEDA NACIONAL) A NIVEL NACIONAL </w:t>
            </w:r>
          </w:p>
          <w:p w:rsidR="00DB0C96" w:rsidRPr="00DB0C96" w:rsidRDefault="00DB0C96" w:rsidP="00DB0C96">
            <w:pPr>
              <w:jc w:val="center"/>
              <w:rPr>
                <w:rFonts w:ascii="Arial" w:hAnsi="Arial" w:cs="Arial"/>
                <w:b/>
                <w:bCs/>
                <w:szCs w:val="16"/>
              </w:rPr>
            </w:pPr>
            <w:r w:rsidRPr="00DB0C96">
              <w:rPr>
                <w:rFonts w:ascii="Arial" w:hAnsi="Arial" w:cs="Arial"/>
                <w:b/>
                <w:bCs/>
                <w:szCs w:val="16"/>
              </w:rPr>
              <w:t xml:space="preserve"> GESTIÓN 2026</w:t>
            </w:r>
          </w:p>
          <w:p w:rsidR="00DB0C96" w:rsidRPr="00DB0C96" w:rsidRDefault="00DB0C96" w:rsidP="00DB0C96">
            <w:pPr>
              <w:jc w:val="center"/>
              <w:rPr>
                <w:rFonts w:ascii="Arial" w:hAnsi="Arial" w:cs="Arial"/>
                <w:b/>
                <w:bCs/>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rsidR="00DB0C96" w:rsidRPr="00DB0C96" w:rsidRDefault="00DB0C96" w:rsidP="00DB0C96">
            <w:pPr>
              <w:rPr>
                <w:rFonts w:ascii="Arial" w:hAnsi="Arial" w:cs="Arial"/>
                <w:b/>
                <w:bCs/>
                <w:sz w:val="16"/>
                <w:szCs w:val="16"/>
              </w:rPr>
            </w:pPr>
            <w:r w:rsidRPr="00DB0C96">
              <w:rPr>
                <w:rFonts w:ascii="Arial" w:hAnsi="Arial" w:cs="Arial"/>
                <w:b/>
                <w:bCs/>
                <w:sz w:val="16"/>
                <w:szCs w:val="16"/>
              </w:rPr>
              <w:t> </w:t>
            </w:r>
          </w:p>
        </w:tc>
      </w:tr>
      <w:tr w:rsidR="00DB0C96" w:rsidRPr="00DB0C96" w:rsidTr="00DB0C96">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rsidR="00DB0C96" w:rsidRPr="00DB0C96" w:rsidRDefault="00DB0C96" w:rsidP="00DB0C96">
            <w:pPr>
              <w:rPr>
                <w:rFonts w:ascii="Arial" w:hAnsi="Arial" w:cs="Arial"/>
                <w:sz w:val="8"/>
                <w:szCs w:val="16"/>
              </w:rPr>
            </w:pPr>
          </w:p>
        </w:tc>
      </w:tr>
    </w:tbl>
    <w:p w:rsidR="00DB0C96" w:rsidRPr="00DB0C96" w:rsidRDefault="00DB0C96" w:rsidP="00DB0C96">
      <w:pPr>
        <w:rPr>
          <w:rFonts w:ascii="Verdana" w:hAnsi="Verdana" w:cs="Arial"/>
          <w:b/>
          <w:sz w:val="18"/>
          <w:szCs w:val="16"/>
        </w:rPr>
      </w:pPr>
    </w:p>
    <w:p w:rsidR="00DB0C96" w:rsidRPr="00DB0C96" w:rsidRDefault="00DB0C96" w:rsidP="00DB0C96">
      <w:pPr>
        <w:jc w:val="both"/>
        <w:rPr>
          <w:rFonts w:ascii="Verdana" w:hAnsi="Verdana" w:cs="Arial"/>
          <w:sz w:val="18"/>
          <w:szCs w:val="16"/>
        </w:rPr>
      </w:pPr>
      <w:r w:rsidRPr="00DB0C96">
        <w:rPr>
          <w:rFonts w:ascii="Verdana" w:hAnsi="Verdana" w:cs="Arial"/>
          <w:sz w:val="18"/>
          <w:szCs w:val="16"/>
        </w:rPr>
        <w:t xml:space="preserve">A nombre de </w:t>
      </w:r>
      <w:r w:rsidRPr="00DB0C96">
        <w:rPr>
          <w:rFonts w:ascii="Verdana" w:hAnsi="Verdana" w:cs="Arial"/>
          <w:b/>
          <w:i/>
          <w:sz w:val="18"/>
          <w:szCs w:val="16"/>
        </w:rPr>
        <w:t xml:space="preserve">(Nombre del proponente) </w:t>
      </w:r>
      <w:r w:rsidRPr="00DB0C96">
        <w:rPr>
          <w:rFonts w:ascii="Verdana" w:hAnsi="Verdana" w:cs="Arial"/>
          <w:sz w:val="18"/>
          <w:szCs w:val="16"/>
        </w:rPr>
        <w:t>a la cual represento, remito la presente propuesta, declarando expresamente mi conformidad y compromiso de cumplimiento conforme con los siguientes puntos:</w:t>
      </w:r>
    </w:p>
    <w:p w:rsidR="00DB0C96" w:rsidRPr="00DB0C96" w:rsidRDefault="00DB0C96" w:rsidP="00DB0C96">
      <w:pPr>
        <w:rPr>
          <w:rFonts w:ascii="Verdana" w:hAnsi="Verdana" w:cs="Arial"/>
          <w:sz w:val="18"/>
          <w:szCs w:val="16"/>
        </w:rPr>
      </w:pPr>
    </w:p>
    <w:p w:rsidR="00DB0C96" w:rsidRPr="00DB0C96" w:rsidRDefault="00DB0C96" w:rsidP="00DB0C96">
      <w:pPr>
        <w:suppressAutoHyphens/>
        <w:jc w:val="both"/>
        <w:rPr>
          <w:rFonts w:ascii="Verdana" w:hAnsi="Verdana" w:cs="Arial"/>
          <w:b/>
          <w:sz w:val="18"/>
          <w:szCs w:val="18"/>
        </w:rPr>
      </w:pPr>
      <w:r w:rsidRPr="00DB0C96">
        <w:rPr>
          <w:rFonts w:ascii="Verdana" w:hAnsi="Verdana" w:cs="Arial"/>
          <w:b/>
          <w:sz w:val="18"/>
          <w:szCs w:val="18"/>
        </w:rPr>
        <w:t>I.- De las Condiciones del Proceso</w:t>
      </w:r>
    </w:p>
    <w:p w:rsidR="00DB0C96" w:rsidRPr="00DB0C96" w:rsidRDefault="00DB0C96" w:rsidP="00DB0C96">
      <w:pPr>
        <w:suppressAutoHyphens/>
        <w:ind w:left="360"/>
        <w:jc w:val="both"/>
        <w:rPr>
          <w:rFonts w:ascii="Verdana" w:hAnsi="Verdana" w:cs="Arial"/>
          <w:b/>
          <w:sz w:val="18"/>
          <w:szCs w:val="18"/>
        </w:rPr>
      </w:pP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Declaro cumplir estrictamente la normativa de la Ley N° 1178, de Administración y Control Gubernamentales, lo establecido en las NB-SABS y el presente DBC.</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Declaro no tener conflicto de intereses para el presente proceso de contratación.</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Declaro que como proponente, no me encuentro en las causales de impedimento, establecidas en el Artículo 43 de las NB-SABS, para participar en el proceso de contratación.</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w:t>
      </w:r>
      <w:bookmarkStart w:id="84" w:name="_Hlk74133650"/>
      <w:r w:rsidRPr="00DB0C96">
        <w:rPr>
          <w:rFonts w:ascii="Verdana" w:hAnsi="Verdana" w:cs="Arial"/>
          <w:sz w:val="18"/>
          <w:szCs w:val="18"/>
        </w:rPr>
        <w:t>o consolidar el monto del depósito por este concepto</w:t>
      </w:r>
      <w:bookmarkEnd w:id="84"/>
      <w:r w:rsidRPr="00DB0C96">
        <w:rPr>
          <w:rFonts w:ascii="Verdana" w:hAnsi="Verdana" w:cs="Arial"/>
          <w:sz w:val="18"/>
          <w:szCs w:val="18"/>
        </w:rPr>
        <w:t>, sin perjuicio de lo dispuesto en normativa específica.</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Declaro la autenticidad de las garantías presentadas en el proceso de contratación, autorizando su verificación en las instancias correspondientes.</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Me comprometo a denunciar, posibles actos de corrupción en el presente proceso de contratación, en el marco de lo dispuesto por la Ley N° 974 de Unidades de Transparencia.</w:t>
      </w:r>
    </w:p>
    <w:p w:rsidR="00DB0C96" w:rsidRPr="00DB0C96" w:rsidRDefault="00DB0C96" w:rsidP="00DB0C96">
      <w:pPr>
        <w:numPr>
          <w:ilvl w:val="0"/>
          <w:numId w:val="2"/>
        </w:numPr>
        <w:jc w:val="both"/>
        <w:rPr>
          <w:rFonts w:ascii="Verdana" w:hAnsi="Verdana" w:cs="Arial"/>
          <w:sz w:val="18"/>
          <w:szCs w:val="18"/>
        </w:rPr>
      </w:pPr>
      <w:r w:rsidRPr="00DB0C96">
        <w:rPr>
          <w:rFonts w:ascii="Verdana" w:hAnsi="Verdana" w:cs="Arial"/>
          <w:sz w:val="18"/>
          <w:szCs w:val="18"/>
        </w:rPr>
        <w:t>Acepto a sola firma de este documento, que todos los Formularios presentados se tienen por suscritos.</w:t>
      </w:r>
    </w:p>
    <w:p w:rsidR="00DB0C96" w:rsidRPr="00DB0C96" w:rsidRDefault="00DB0C96" w:rsidP="00DB0C96">
      <w:pPr>
        <w:ind w:left="360"/>
        <w:jc w:val="both"/>
        <w:rPr>
          <w:rFonts w:ascii="Verdana" w:hAnsi="Verdana" w:cs="Arial"/>
          <w:sz w:val="18"/>
          <w:szCs w:val="18"/>
        </w:rPr>
      </w:pPr>
    </w:p>
    <w:p w:rsidR="00DB0C96" w:rsidRPr="00DB0C96" w:rsidRDefault="00DB0C96" w:rsidP="00DB0C96">
      <w:pPr>
        <w:jc w:val="both"/>
        <w:rPr>
          <w:rFonts w:ascii="Verdana" w:hAnsi="Verdana" w:cs="Arial"/>
          <w:b/>
          <w:sz w:val="18"/>
          <w:szCs w:val="18"/>
        </w:rPr>
      </w:pPr>
      <w:r w:rsidRPr="00DB0C96">
        <w:rPr>
          <w:rFonts w:ascii="Verdana" w:hAnsi="Verdana" w:cs="Arial"/>
          <w:b/>
          <w:sz w:val="18"/>
          <w:szCs w:val="18"/>
        </w:rPr>
        <w:t>II.- De la Presentación de Documentos</w:t>
      </w:r>
    </w:p>
    <w:p w:rsidR="00DB0C96" w:rsidRPr="00DB0C96" w:rsidRDefault="00DB0C96" w:rsidP="00DB0C96">
      <w:pPr>
        <w:jc w:val="both"/>
        <w:rPr>
          <w:rFonts w:ascii="Verdana" w:hAnsi="Verdana" w:cs="Arial"/>
          <w:sz w:val="18"/>
          <w:szCs w:val="18"/>
        </w:rPr>
      </w:pPr>
    </w:p>
    <w:p w:rsidR="00DB0C96" w:rsidRPr="00DB0C96" w:rsidRDefault="00DB0C96" w:rsidP="00DB0C96">
      <w:pPr>
        <w:jc w:val="both"/>
        <w:rPr>
          <w:rFonts w:ascii="Verdana" w:hAnsi="Verdana" w:cs="Arial"/>
          <w:sz w:val="18"/>
          <w:szCs w:val="18"/>
        </w:rPr>
      </w:pPr>
      <w:r w:rsidRPr="00DB0C96">
        <w:rPr>
          <w:rFonts w:ascii="Verdana" w:hAnsi="Verdana" w:cs="Arial"/>
          <w:sz w:val="18"/>
          <w:szCs w:val="18"/>
        </w:rPr>
        <w:t xml:space="preserve">En caso de ser adjudicado, para la suscripción de contrato, me comprometo a presentar la siguiente documentación, en original o fotocopia legalizada, salvo aquella documentación cuya información se encuentre consignada en el Certificado del RUPE, </w:t>
      </w:r>
      <w:bookmarkStart w:id="85" w:name="_Hlk74133709"/>
      <w:r w:rsidRPr="00DB0C96">
        <w:rPr>
          <w:rFonts w:ascii="Verdana" w:hAnsi="Verdana" w:cs="Arial"/>
          <w:sz w:val="18"/>
          <w:szCs w:val="18"/>
        </w:rPr>
        <w:t xml:space="preserve">misma que no será presentada, </w:t>
      </w:r>
      <w:bookmarkEnd w:id="85"/>
      <w:r w:rsidRPr="00DB0C96">
        <w:rPr>
          <w:rFonts w:ascii="Verdana" w:hAnsi="Verdana" w:cs="Arial"/>
          <w:sz w:val="18"/>
          <w:szCs w:val="18"/>
        </w:rPr>
        <w:t>aceptando que el incumplimiento es causal de descalificación de la propuesta. En caso de Asociaciones Accidentales, la documentación conjunta a presentar es la señalada en los incisos: a), d), i) k) y cuando corresponda m).</w:t>
      </w:r>
    </w:p>
    <w:p w:rsidR="00DB0C96" w:rsidRPr="00DB0C96" w:rsidRDefault="00DB0C96" w:rsidP="00DB0C96">
      <w:pPr>
        <w:jc w:val="both"/>
        <w:rPr>
          <w:rFonts w:ascii="Verdana" w:hAnsi="Verdana" w:cs="Arial"/>
          <w:sz w:val="18"/>
          <w:szCs w:val="18"/>
        </w:rPr>
      </w:pP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 xml:space="preserve">Certificado del RUPE que respalde la información declarada en la propuesta. </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Documento de Constitución de la empresa.</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lastRenderedPageBreak/>
        <w:t>Matricula de Comercio actualizada, excepto para proponentes cuya normativa legal inherente a su constitución así lo prevea.</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Certificado de Inscripción en el Padrón Nacional de Contribuyentes (NIT) válido y activo.</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Declaración Jurada del Pago de Impuestos a las Utilidades de las Empresas, excepto las empresas de reciente creación.</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Certificado de Solvencia Fiscal, emitido por la Contraloría General del Estado (CGE).</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r w:rsidRPr="00DB0C96">
        <w:rPr>
          <w:rFonts w:ascii="Arial" w:hAnsi="Arial" w:cs="Arial"/>
          <w:bCs/>
          <w:i/>
          <w:iCs/>
          <w:color w:val="000099"/>
          <w:sz w:val="18"/>
          <w:szCs w:val="18"/>
          <w:lang w:eastAsia="es-BO"/>
        </w:rPr>
        <w:t xml:space="preserve"> (</w:t>
      </w:r>
      <w:r w:rsidRPr="00DB0C96">
        <w:rPr>
          <w:rFonts w:ascii="Arial" w:hAnsi="Arial" w:cs="Arial"/>
          <w:i/>
          <w:color w:val="000099"/>
          <w:sz w:val="18"/>
          <w:szCs w:val="18"/>
          <w:lang w:val="es-ES_tradnl" w:eastAsia="es-BO"/>
        </w:rPr>
        <w:t>Para</w:t>
      </w:r>
      <w:r w:rsidRPr="00DB0C96">
        <w:rPr>
          <w:rFonts w:ascii="Arial" w:hAnsi="Arial" w:cs="Arial"/>
          <w:bCs/>
          <w:i/>
          <w:iCs/>
          <w:color w:val="000099"/>
          <w:sz w:val="18"/>
          <w:szCs w:val="18"/>
          <w:lang w:eastAsia="es-BO"/>
        </w:rPr>
        <w:t xml:space="preserve"> garantizar el Cumplimiento del Contrato, el BCB realizará la retención del 7% de cada pago, en cumplimiento al párrafo cuarto, inciso b), del parágrafo I, artículo 21 del D.S. 0181)</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Certificado que acredite la condición de Micro y Pequeña Empresa (cuando el proponente hubiese declarado esta condición).</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Testimonio del Contrato de Asociación Accidental.</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Documentación que respalde la experiencia específica.</w:t>
      </w:r>
    </w:p>
    <w:p w:rsidR="00DB0C96" w:rsidRPr="00DB0C96" w:rsidRDefault="00DB0C96" w:rsidP="00DB0C96">
      <w:pPr>
        <w:numPr>
          <w:ilvl w:val="0"/>
          <w:numId w:val="3"/>
        </w:numPr>
        <w:jc w:val="both"/>
        <w:rPr>
          <w:rFonts w:ascii="Verdana" w:hAnsi="Verdana" w:cs="Arial"/>
          <w:sz w:val="18"/>
          <w:szCs w:val="18"/>
        </w:rPr>
      </w:pPr>
      <w:r w:rsidRPr="00DB0C96">
        <w:rPr>
          <w:rFonts w:ascii="Verdana" w:hAnsi="Verdana" w:cs="Arial"/>
          <w:sz w:val="18"/>
          <w:szCs w:val="18"/>
        </w:rPr>
        <w:t>Documentación requerida en las especificaciones técnicas y/o condiciones técnicas:</w:t>
      </w:r>
    </w:p>
    <w:p w:rsidR="00DB0C96" w:rsidRPr="00DB0C96" w:rsidRDefault="00DB0C96" w:rsidP="00DB0C96">
      <w:pPr>
        <w:ind w:left="360"/>
        <w:jc w:val="both"/>
        <w:rPr>
          <w:rFonts w:ascii="Verdana" w:hAnsi="Verdana" w:cs="Arial"/>
          <w:sz w:val="18"/>
          <w:szCs w:val="18"/>
        </w:rPr>
      </w:pPr>
      <w:r w:rsidRPr="00DB0C96">
        <w:rPr>
          <w:rFonts w:ascii="Verdana" w:hAnsi="Verdana" w:cs="Arial"/>
          <w:sz w:val="18"/>
          <w:szCs w:val="18"/>
        </w:rPr>
        <w:t xml:space="preserve">Documentación requerida de acuerdo con las condiciones establecidas en los incisos </w:t>
      </w:r>
      <w:r w:rsidRPr="00DB0C96">
        <w:rPr>
          <w:rFonts w:ascii="Verdana" w:hAnsi="Verdana" w:cs="Arial"/>
          <w:sz w:val="18"/>
          <w:szCs w:val="18"/>
          <w:highlight w:val="yellow"/>
        </w:rPr>
        <w:t>D, E, H e I (punto 5) de las Especificaciones Técnicas</w:t>
      </w: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jc w:val="center"/>
        <w:rPr>
          <w:rFonts w:ascii="Verdana" w:hAnsi="Verdana" w:cs="Arial"/>
          <w:b/>
          <w:i/>
          <w:sz w:val="18"/>
          <w:szCs w:val="18"/>
        </w:rPr>
      </w:pPr>
      <w:r w:rsidRPr="00DB0C96">
        <w:rPr>
          <w:rFonts w:ascii="Verdana" w:hAnsi="Verdana" w:cs="Arial"/>
          <w:b/>
          <w:i/>
          <w:sz w:val="18"/>
          <w:szCs w:val="18"/>
        </w:rPr>
        <w:t>(Firma del propietario o representante legal del proponente)</w:t>
      </w:r>
    </w:p>
    <w:p w:rsidR="00DB0C96" w:rsidRPr="00DB0C96" w:rsidRDefault="00DB0C96" w:rsidP="00DB0C96">
      <w:pPr>
        <w:jc w:val="center"/>
        <w:rPr>
          <w:rFonts w:ascii="Verdana" w:hAnsi="Verdana" w:cs="Arial"/>
          <w:b/>
          <w:bCs/>
          <w:i/>
          <w:iCs/>
          <w:sz w:val="18"/>
          <w:szCs w:val="18"/>
        </w:rPr>
      </w:pPr>
      <w:r w:rsidRPr="00DB0C96">
        <w:rPr>
          <w:rFonts w:ascii="Verdana" w:hAnsi="Verdana" w:cs="Arial"/>
          <w:b/>
          <w:bCs/>
          <w:i/>
          <w:iCs/>
          <w:sz w:val="18"/>
          <w:szCs w:val="18"/>
        </w:rPr>
        <w:t xml:space="preserve"> (Nombre completo)</w:t>
      </w:r>
    </w:p>
    <w:p w:rsidR="00DB0C96" w:rsidRPr="00DB0C96" w:rsidRDefault="00DB0C96" w:rsidP="00DB0C96">
      <w:pPr>
        <w:jc w:val="center"/>
        <w:rPr>
          <w:rFonts w:ascii="Verdana" w:hAnsi="Verdana" w:cs="Arial"/>
          <w:b/>
          <w:bCs/>
          <w:i/>
          <w:iCs/>
          <w:sz w:val="16"/>
          <w:szCs w:val="16"/>
        </w:rPr>
      </w:pPr>
      <w:r w:rsidRPr="00DB0C96" w:rsidDel="007B1DE7">
        <w:rPr>
          <w:rFonts w:ascii="Verdana" w:hAnsi="Verdana" w:cs="Arial"/>
          <w:b/>
          <w:bCs/>
          <w:i/>
          <w:iCs/>
          <w:sz w:val="18"/>
          <w:szCs w:val="18"/>
        </w:rPr>
        <w:t xml:space="preserve"> </w:t>
      </w:r>
    </w:p>
    <w:p w:rsidR="00DB0C96" w:rsidRPr="00DB0C96" w:rsidRDefault="00DB0C96" w:rsidP="00DB0C96">
      <w:pPr>
        <w:rPr>
          <w:rFonts w:ascii="Verdana" w:hAnsi="Verdana" w:cs="Arial"/>
          <w:sz w:val="16"/>
          <w:szCs w:val="16"/>
        </w:rPr>
      </w:pPr>
    </w:p>
    <w:p w:rsidR="00DB0C96" w:rsidRPr="00DB0C96" w:rsidRDefault="00DB0C96" w:rsidP="00DB0C96">
      <w:pPr>
        <w:rPr>
          <w:rFonts w:ascii="Verdana" w:hAnsi="Verdana" w:cs="Arial"/>
          <w:sz w:val="16"/>
          <w:szCs w:val="16"/>
        </w:rPr>
      </w:pPr>
    </w:p>
    <w:p w:rsidR="00DB0C96" w:rsidRPr="00DB0C96" w:rsidRDefault="00DB0C96" w:rsidP="00DB0C96">
      <w:pPr>
        <w:rPr>
          <w:rFonts w:ascii="Verdana" w:hAnsi="Verdana" w:cs="Arial"/>
          <w:sz w:val="16"/>
          <w:szCs w:val="16"/>
        </w:rPr>
      </w:pPr>
    </w:p>
    <w:p w:rsidR="00DB0C96" w:rsidRPr="00DB0C96" w:rsidRDefault="00DB0C96" w:rsidP="00DB0C96">
      <w:pPr>
        <w:rPr>
          <w:rFonts w:ascii="Verdana" w:hAnsi="Verdana" w:cs="Arial"/>
          <w:sz w:val="16"/>
          <w:szCs w:val="16"/>
        </w:rPr>
      </w:pPr>
    </w:p>
    <w:p w:rsidR="00DB0C96" w:rsidRPr="00DB0C96" w:rsidRDefault="00DB0C96" w:rsidP="00DB0C96">
      <w:pPr>
        <w:rPr>
          <w:rFonts w:ascii="Verdana" w:hAnsi="Verdana" w:cs="Arial"/>
          <w:sz w:val="16"/>
          <w:szCs w:val="16"/>
        </w:rPr>
      </w:pPr>
    </w:p>
    <w:p w:rsidR="00DB0C96" w:rsidRPr="00DB0C96" w:rsidRDefault="00DB0C96" w:rsidP="00DB0C96">
      <w:pPr>
        <w:jc w:val="center"/>
        <w:rPr>
          <w:rFonts w:ascii="Verdana" w:hAnsi="Verdana" w:cs="Arial"/>
          <w:sz w:val="16"/>
          <w:szCs w:val="16"/>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Default="00DB0C96" w:rsidP="00DB0C96">
      <w:pPr>
        <w:jc w:val="center"/>
        <w:rPr>
          <w:rFonts w:ascii="Verdana" w:hAnsi="Verdana"/>
          <w:b/>
          <w:sz w:val="18"/>
          <w:szCs w:val="18"/>
        </w:rPr>
      </w:pPr>
    </w:p>
    <w:p w:rsidR="00A40B72" w:rsidRDefault="00A40B72" w:rsidP="00DB0C96">
      <w:pPr>
        <w:jc w:val="center"/>
        <w:rPr>
          <w:rFonts w:ascii="Verdana" w:hAnsi="Verdana"/>
          <w:b/>
          <w:sz w:val="18"/>
          <w:szCs w:val="18"/>
        </w:rPr>
      </w:pPr>
    </w:p>
    <w:p w:rsidR="00A40B72" w:rsidRDefault="00A40B72" w:rsidP="00DB0C96">
      <w:pPr>
        <w:jc w:val="center"/>
        <w:rPr>
          <w:rFonts w:ascii="Verdana" w:hAnsi="Verdana"/>
          <w:b/>
          <w:sz w:val="18"/>
          <w:szCs w:val="18"/>
        </w:rPr>
      </w:pPr>
    </w:p>
    <w:p w:rsidR="00A40B72" w:rsidRDefault="00A40B72" w:rsidP="00DB0C96">
      <w:pPr>
        <w:jc w:val="center"/>
        <w:rPr>
          <w:rFonts w:ascii="Verdana" w:hAnsi="Verdana"/>
          <w:b/>
          <w:sz w:val="18"/>
          <w:szCs w:val="18"/>
        </w:rPr>
      </w:pPr>
    </w:p>
    <w:p w:rsidR="00A40B72" w:rsidRPr="00DB0C96" w:rsidRDefault="00A40B72"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r w:rsidRPr="00DB0C96">
        <w:rPr>
          <w:rFonts w:ascii="Verdana" w:hAnsi="Verdana"/>
          <w:b/>
          <w:sz w:val="18"/>
          <w:szCs w:val="18"/>
        </w:rPr>
        <w:lastRenderedPageBreak/>
        <w:t>FORMULARIO Nº A-2a</w:t>
      </w:r>
    </w:p>
    <w:p w:rsidR="00DB0C96" w:rsidRPr="00DB0C96" w:rsidRDefault="00DB0C96" w:rsidP="00DB0C96">
      <w:pPr>
        <w:jc w:val="center"/>
        <w:rPr>
          <w:rFonts w:ascii="Verdana" w:hAnsi="Verdana"/>
          <w:b/>
          <w:sz w:val="18"/>
          <w:szCs w:val="18"/>
        </w:rPr>
      </w:pPr>
      <w:r w:rsidRPr="00DB0C96">
        <w:rPr>
          <w:rFonts w:ascii="Verdana" w:hAnsi="Verdana"/>
          <w:b/>
          <w:sz w:val="18"/>
          <w:szCs w:val="18"/>
        </w:rPr>
        <w:t>IDENTIFICACIÓN DEL PROPONENTE</w:t>
      </w: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(Para Personas Jurídicas)</w:t>
      </w:r>
    </w:p>
    <w:p w:rsidR="00DB0C96" w:rsidRPr="00DB0C96" w:rsidRDefault="00DB0C96" w:rsidP="00DB0C96">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DB0C96" w:rsidRPr="00DB0C96" w:rsidTr="00DB0C96">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rsidR="00DB0C96" w:rsidRPr="00DB0C96" w:rsidRDefault="00DB0C96" w:rsidP="00792640">
            <w:pPr>
              <w:numPr>
                <w:ilvl w:val="0"/>
                <w:numId w:val="24"/>
              </w:numPr>
              <w:ind w:left="444" w:hanging="283"/>
              <w:rPr>
                <w:rFonts w:ascii="Arial" w:hAnsi="Arial" w:cs="Arial"/>
                <w:b/>
                <w:bCs/>
                <w:sz w:val="16"/>
                <w:szCs w:val="16"/>
              </w:rPr>
            </w:pPr>
            <w:r w:rsidRPr="00DB0C96">
              <w:rPr>
                <w:rFonts w:ascii="Arial" w:hAnsi="Arial" w:cs="Arial"/>
                <w:b/>
                <w:bCs/>
                <w:sz w:val="18"/>
                <w:szCs w:val="16"/>
              </w:rPr>
              <w:t>DATOS GENERALES DEL PROPONENTE</w:t>
            </w: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hideMark/>
          </w:tcPr>
          <w:p w:rsidR="00DB0C96" w:rsidRPr="00DB0C96" w:rsidRDefault="00DB0C96" w:rsidP="00DB0C96">
            <w:pPr>
              <w:rPr>
                <w:rFonts w:ascii="Calibri" w:hAnsi="Calibri" w:cs="Calibri"/>
                <w:sz w:val="16"/>
                <w:szCs w:val="16"/>
              </w:rPr>
            </w:pPr>
            <w:r w:rsidRPr="00DB0C96">
              <w:rPr>
                <w:rFonts w:ascii="Calibri" w:hAnsi="Calibri" w:cs="Calibri"/>
                <w:sz w:val="16"/>
                <w:szCs w:val="16"/>
              </w:rPr>
              <w:t> </w:t>
            </w: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r w:rsidRPr="00DB0C96">
              <w:rPr>
                <w:sz w:val="16"/>
                <w:szCs w:val="16"/>
              </w:rPr>
              <w:t> </w:t>
            </w: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4" w:type="pct"/>
            <w:gridSpan w:val="2"/>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4"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4"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7"/>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4"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2"/>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7"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6"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2"/>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0"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6"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552"/>
        </w:trPr>
        <w:tc>
          <w:tcPr>
            <w:tcW w:w="137" w:type="pct"/>
            <w:gridSpan w:val="3"/>
            <w:tcBorders>
              <w:top w:val="nil"/>
              <w:left w:val="single" w:sz="12" w:space="0" w:color="auto"/>
            </w:tcBorders>
            <w:shd w:val="clear" w:color="auto" w:fill="auto"/>
            <w:noWrap/>
            <w:vAlign w:val="center"/>
          </w:tcPr>
          <w:p w:rsidR="00DB0C96" w:rsidRPr="00DB0C96" w:rsidRDefault="00DB0C96" w:rsidP="00DB0C96">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0" w:type="pct"/>
            <w:tcBorders>
              <w:top w:val="nil"/>
              <w:left w:val="single" w:sz="2" w:space="0" w:color="auto"/>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8"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9" w:type="pct"/>
            <w:gridSpan w:val="7"/>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4"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9"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4"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7"/>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2" w:type="pct"/>
            <w:gridSpan w:val="6"/>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4"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8"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2"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1"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0"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3"/>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2"/>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30" w:type="pct"/>
            <w:gridSpan w:val="5"/>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36" w:type="pct"/>
            <w:gridSpan w:val="4"/>
            <w:tcBorders>
              <w:top w:val="single" w:sz="2" w:space="0" w:color="auto"/>
              <w:bottom w:val="single" w:sz="4" w:space="0" w:color="auto"/>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566"/>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sz w:val="16"/>
                <w:szCs w:val="16"/>
              </w:rPr>
            </w:pPr>
            <w:r w:rsidRPr="00DB0C96">
              <w:rPr>
                <w:rFonts w:ascii="Arial" w:hAnsi="Arial" w:cs="Arial"/>
                <w:b/>
                <w:bCs/>
                <w:i/>
                <w:sz w:val="16"/>
                <w:szCs w:val="16"/>
              </w:rPr>
              <w:t>(Debe Señalar:</w:t>
            </w:r>
            <w:r w:rsidRPr="00DB0C96">
              <w:rPr>
                <w:b/>
              </w:rPr>
              <w:t xml:space="preserve"> </w:t>
            </w:r>
            <w:r w:rsidRPr="00DB0C96">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single" w:sz="4" w:space="0" w:color="auto"/>
              <w:bottom w:val="single" w:sz="4"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single" w:sz="4" w:space="0" w:color="auto"/>
            </w:tcBorders>
            <w:shd w:val="clear" w:color="auto" w:fill="auto"/>
            <w:vAlign w:val="center"/>
          </w:tcPr>
          <w:p w:rsidR="00DB0C96" w:rsidRPr="00DB0C96" w:rsidRDefault="00DB0C96" w:rsidP="00DB0C96">
            <w:pPr>
              <w:rPr>
                <w:sz w:val="16"/>
                <w:szCs w:val="16"/>
              </w:rPr>
            </w:pPr>
          </w:p>
        </w:tc>
        <w:tc>
          <w:tcPr>
            <w:tcW w:w="128" w:type="pct"/>
            <w:gridSpan w:val="3"/>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5"/>
            <w:tcBorders>
              <w:top w:val="single" w:sz="4" w:space="0" w:color="auto"/>
            </w:tcBorders>
            <w:shd w:val="clear" w:color="auto" w:fill="auto"/>
            <w:vAlign w:val="center"/>
          </w:tcPr>
          <w:p w:rsidR="00DB0C96" w:rsidRPr="00DB0C96" w:rsidRDefault="00DB0C96" w:rsidP="00DB0C96">
            <w:pPr>
              <w:rPr>
                <w:sz w:val="16"/>
                <w:szCs w:val="16"/>
              </w:rPr>
            </w:pPr>
          </w:p>
        </w:tc>
        <w:tc>
          <w:tcPr>
            <w:tcW w:w="129" w:type="pct"/>
            <w:gridSpan w:val="7"/>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5"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4" w:type="pct"/>
            <w:gridSpan w:val="4"/>
            <w:tcBorders>
              <w:top w:val="single" w:sz="4" w:space="0" w:color="auto"/>
            </w:tcBorders>
            <w:shd w:val="clear" w:color="auto" w:fill="auto"/>
            <w:vAlign w:val="center"/>
          </w:tcPr>
          <w:p w:rsidR="00DB0C96" w:rsidRPr="00DB0C96" w:rsidRDefault="00DB0C96" w:rsidP="00DB0C96">
            <w:pPr>
              <w:rPr>
                <w:sz w:val="16"/>
                <w:szCs w:val="16"/>
              </w:rPr>
            </w:pPr>
          </w:p>
        </w:tc>
        <w:tc>
          <w:tcPr>
            <w:tcW w:w="129" w:type="pct"/>
            <w:gridSpan w:val="4"/>
            <w:tcBorders>
              <w:top w:val="single" w:sz="4" w:space="0" w:color="auto"/>
            </w:tcBorders>
            <w:shd w:val="clear" w:color="auto" w:fill="auto"/>
            <w:vAlign w:val="center"/>
          </w:tcPr>
          <w:p w:rsidR="00DB0C96" w:rsidRPr="00DB0C96" w:rsidRDefault="00DB0C96" w:rsidP="00DB0C96">
            <w:pPr>
              <w:rPr>
                <w:sz w:val="16"/>
                <w:szCs w:val="16"/>
              </w:rPr>
            </w:pPr>
          </w:p>
        </w:tc>
        <w:tc>
          <w:tcPr>
            <w:tcW w:w="124"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7"/>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2" w:type="pct"/>
            <w:gridSpan w:val="6"/>
            <w:tcBorders>
              <w:top w:val="single" w:sz="4" w:space="0" w:color="auto"/>
            </w:tcBorders>
            <w:shd w:val="clear" w:color="auto" w:fill="auto"/>
            <w:vAlign w:val="center"/>
          </w:tcPr>
          <w:p w:rsidR="00DB0C96" w:rsidRPr="00DB0C96" w:rsidRDefault="00DB0C96" w:rsidP="00DB0C96">
            <w:pPr>
              <w:rPr>
                <w:sz w:val="16"/>
                <w:szCs w:val="16"/>
              </w:rPr>
            </w:pPr>
          </w:p>
        </w:tc>
        <w:tc>
          <w:tcPr>
            <w:tcW w:w="124" w:type="pct"/>
            <w:gridSpan w:val="4"/>
            <w:tcBorders>
              <w:top w:val="single" w:sz="4" w:space="0" w:color="auto"/>
            </w:tcBorders>
            <w:shd w:val="clear" w:color="auto" w:fill="auto"/>
            <w:vAlign w:val="center"/>
          </w:tcPr>
          <w:p w:rsidR="00DB0C96" w:rsidRPr="00DB0C96" w:rsidRDefault="00DB0C96" w:rsidP="00DB0C96">
            <w:pPr>
              <w:rPr>
                <w:sz w:val="16"/>
                <w:szCs w:val="16"/>
              </w:rPr>
            </w:pPr>
          </w:p>
        </w:tc>
        <w:tc>
          <w:tcPr>
            <w:tcW w:w="123"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3"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3"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8"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2" w:type="pct"/>
            <w:gridSpan w:val="4"/>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1"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0"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3"/>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2"/>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5"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30" w:type="pct"/>
            <w:gridSpan w:val="5"/>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36" w:type="pct"/>
            <w:gridSpan w:val="4"/>
            <w:tcBorders>
              <w:top w:val="single" w:sz="4" w:space="0" w:color="auto"/>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sz w:val="16"/>
                <w:szCs w:val="16"/>
              </w:rPr>
            </w:pPr>
          </w:p>
        </w:tc>
        <w:tc>
          <w:tcPr>
            <w:tcW w:w="2233" w:type="pct"/>
            <w:gridSpan w:val="86"/>
            <w:tcBorders>
              <w:left w:val="single" w:sz="4" w:space="0" w:color="auto"/>
              <w:bottom w:val="nil"/>
            </w:tcBorders>
            <w:shd w:val="clear" w:color="auto" w:fill="auto"/>
            <w:vAlign w:val="center"/>
          </w:tcPr>
          <w:p w:rsidR="00DB0C96" w:rsidRPr="00DB0C96" w:rsidRDefault="00DB0C96" w:rsidP="00DB0C96">
            <w:pPr>
              <w:rPr>
                <w:sz w:val="14"/>
                <w:szCs w:val="16"/>
              </w:rPr>
            </w:pPr>
            <w:proofErr w:type="spellStart"/>
            <w:r w:rsidRPr="00DB0C96">
              <w:rPr>
                <w:rFonts w:ascii="Arial" w:hAnsi="Arial" w:cs="Arial"/>
                <w:sz w:val="16"/>
                <w:szCs w:val="16"/>
              </w:rPr>
              <w:t>MyPE</w:t>
            </w:r>
            <w:proofErr w:type="spellEnd"/>
            <w:r w:rsidRPr="00DB0C96">
              <w:rPr>
                <w:rFonts w:ascii="Arial" w:hAnsi="Arial" w:cs="Arial"/>
                <w:sz w:val="16"/>
                <w:szCs w:val="16"/>
              </w:rPr>
              <w:t xml:space="preserve"> </w:t>
            </w:r>
            <w:r w:rsidRPr="00DB0C96">
              <w:rPr>
                <w:b/>
                <w:i/>
                <w:sz w:val="14"/>
              </w:rPr>
              <w:t xml:space="preserve">(Marcar sólo si cuenta con la certificación de </w:t>
            </w:r>
            <w:proofErr w:type="spellStart"/>
            <w:r w:rsidRPr="00DB0C96">
              <w:rPr>
                <w:b/>
                <w:i/>
                <w:sz w:val="14"/>
              </w:rPr>
              <w:t>MyPE</w:t>
            </w:r>
            <w:proofErr w:type="spellEnd"/>
            <w:r w:rsidRPr="00DB0C96">
              <w:rPr>
                <w:b/>
                <w:i/>
                <w:sz w:val="14"/>
              </w:rPr>
              <w:t>)</w:t>
            </w: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7"/>
            <w:tcBorders>
              <w:top w:val="nil"/>
              <w:left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7"/>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8"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867" w:type="pct"/>
            <w:gridSpan w:val="34"/>
            <w:tcBorders>
              <w:top w:val="nil"/>
              <w:bottom w:val="single" w:sz="4" w:space="0" w:color="auto"/>
            </w:tcBorders>
            <w:shd w:val="clear" w:color="auto" w:fill="auto"/>
            <w:vAlign w:val="center"/>
          </w:tcPr>
          <w:p w:rsidR="00DB0C96" w:rsidRPr="00DB0C96" w:rsidRDefault="00DB0C96" w:rsidP="00DB0C96">
            <w:pPr>
              <w:jc w:val="center"/>
              <w:rPr>
                <w:sz w:val="16"/>
                <w:szCs w:val="16"/>
              </w:rPr>
            </w:pPr>
            <w:r w:rsidRPr="00DB0C96">
              <w:rPr>
                <w:rFonts w:ascii="Arial" w:hAnsi="Arial" w:cs="Arial"/>
                <w:i/>
                <w:iCs/>
                <w:sz w:val="16"/>
                <w:szCs w:val="16"/>
              </w:rPr>
              <w:t>País</w:t>
            </w:r>
          </w:p>
        </w:tc>
        <w:tc>
          <w:tcPr>
            <w:tcW w:w="127" w:type="pct"/>
            <w:gridSpan w:val="5"/>
            <w:tcBorders>
              <w:top w:val="nil"/>
              <w:bottom w:val="nil"/>
            </w:tcBorders>
            <w:shd w:val="clear" w:color="auto" w:fill="auto"/>
            <w:vAlign w:val="center"/>
          </w:tcPr>
          <w:p w:rsidR="00DB0C96" w:rsidRPr="00DB0C96" w:rsidRDefault="00DB0C96" w:rsidP="00DB0C96">
            <w:pPr>
              <w:jc w:val="center"/>
              <w:rPr>
                <w:sz w:val="16"/>
                <w:szCs w:val="16"/>
              </w:rPr>
            </w:pPr>
          </w:p>
        </w:tc>
        <w:tc>
          <w:tcPr>
            <w:tcW w:w="866" w:type="pct"/>
            <w:gridSpan w:val="39"/>
            <w:tcBorders>
              <w:top w:val="nil"/>
              <w:bottom w:val="single" w:sz="2" w:space="0" w:color="auto"/>
            </w:tcBorders>
            <w:shd w:val="clear" w:color="auto" w:fill="auto"/>
            <w:vAlign w:val="center"/>
          </w:tcPr>
          <w:p w:rsidR="00DB0C96" w:rsidRPr="00DB0C96" w:rsidRDefault="00DB0C96" w:rsidP="00DB0C96">
            <w:pPr>
              <w:jc w:val="center"/>
              <w:rPr>
                <w:sz w:val="16"/>
                <w:szCs w:val="16"/>
              </w:rPr>
            </w:pPr>
            <w:r w:rsidRPr="00DB0C96">
              <w:rPr>
                <w:rFonts w:ascii="Arial" w:hAnsi="Arial" w:cs="Arial"/>
                <w:i/>
                <w:iCs/>
                <w:sz w:val="16"/>
                <w:szCs w:val="16"/>
              </w:rPr>
              <w:t>Ciudad</w:t>
            </w:r>
          </w:p>
        </w:tc>
        <w:tc>
          <w:tcPr>
            <w:tcW w:w="123" w:type="pct"/>
            <w:gridSpan w:val="3"/>
            <w:tcBorders>
              <w:top w:val="nil"/>
              <w:bottom w:val="nil"/>
            </w:tcBorders>
            <w:shd w:val="clear" w:color="auto" w:fill="auto"/>
            <w:vAlign w:val="center"/>
          </w:tcPr>
          <w:p w:rsidR="00DB0C96" w:rsidRPr="00DB0C96" w:rsidRDefault="00DB0C96" w:rsidP="00DB0C96">
            <w:pPr>
              <w:jc w:val="center"/>
              <w:rPr>
                <w:sz w:val="16"/>
                <w:szCs w:val="16"/>
              </w:rPr>
            </w:pPr>
          </w:p>
        </w:tc>
        <w:tc>
          <w:tcPr>
            <w:tcW w:w="1751" w:type="pct"/>
            <w:gridSpan w:val="55"/>
            <w:tcBorders>
              <w:top w:val="nil"/>
              <w:bottom w:val="single" w:sz="2" w:space="0" w:color="auto"/>
            </w:tcBorders>
            <w:shd w:val="clear" w:color="auto" w:fill="auto"/>
            <w:vAlign w:val="center"/>
          </w:tcPr>
          <w:p w:rsidR="00DB0C96" w:rsidRPr="00DB0C96" w:rsidRDefault="00DB0C96" w:rsidP="00DB0C96">
            <w:pPr>
              <w:jc w:val="center"/>
              <w:rPr>
                <w:sz w:val="16"/>
                <w:szCs w:val="16"/>
              </w:rPr>
            </w:pPr>
            <w:r w:rsidRPr="00DB0C96">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rsidR="00DB0C96" w:rsidRPr="00DB0C96" w:rsidRDefault="00DB0C96" w:rsidP="00DB0C96">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rsidR="00DB0C96" w:rsidRPr="00DB0C96" w:rsidRDefault="00DB0C96" w:rsidP="00DB0C96">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1"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4" w:type="pct"/>
            <w:gridSpan w:val="2"/>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0" w:type="pct"/>
            <w:gridSpan w:val="7"/>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3"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6"/>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7"/>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8"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3"/>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2"/>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5"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0" w:type="pct"/>
            <w:gridSpan w:val="5"/>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36" w:type="pct"/>
            <w:gridSpan w:val="4"/>
            <w:tcBorders>
              <w:top w:val="nil"/>
              <w:bottom w:val="single" w:sz="2" w:space="0" w:color="auto"/>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870" w:type="pct"/>
            <w:gridSpan w:val="26"/>
            <w:tcBorders>
              <w:top w:val="nil"/>
              <w:bottom w:val="nil"/>
              <w:right w:val="single" w:sz="2"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7" w:type="pct"/>
            <w:gridSpan w:val="5"/>
            <w:tcBorders>
              <w:top w:val="nil"/>
              <w:left w:val="single" w:sz="2" w:space="0" w:color="auto"/>
              <w:bottom w:val="nil"/>
            </w:tcBorders>
            <w:shd w:val="clear" w:color="auto" w:fill="auto"/>
            <w:vAlign w:val="center"/>
          </w:tcPr>
          <w:p w:rsidR="00DB0C96" w:rsidRPr="00DB0C96" w:rsidRDefault="00DB0C96" w:rsidP="00DB0C96">
            <w:pPr>
              <w:rPr>
                <w:sz w:val="16"/>
                <w:szCs w:val="16"/>
              </w:rPr>
            </w:pPr>
          </w:p>
        </w:tc>
        <w:tc>
          <w:tcPr>
            <w:tcW w:w="1604" w:type="pct"/>
            <w:gridSpan w:val="58"/>
            <w:tcBorders>
              <w:top w:val="nil"/>
              <w:bottom w:val="nil"/>
              <w:right w:val="single" w:sz="2" w:space="0" w:color="auto"/>
            </w:tcBorders>
            <w:shd w:val="clear" w:color="auto" w:fill="auto"/>
            <w:vAlign w:val="center"/>
          </w:tcPr>
          <w:p w:rsidR="00DB0C96" w:rsidRPr="00DB0C96" w:rsidRDefault="00DB0C96" w:rsidP="00DB0C96">
            <w:pPr>
              <w:jc w:val="right"/>
              <w:rPr>
                <w:sz w:val="16"/>
                <w:szCs w:val="16"/>
              </w:rPr>
            </w:pPr>
            <w:r w:rsidRPr="00DB0C96">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867" w:type="pct"/>
            <w:gridSpan w:val="34"/>
            <w:tcBorders>
              <w:top w:val="nil"/>
            </w:tcBorders>
            <w:shd w:val="clear" w:color="auto" w:fill="auto"/>
            <w:vAlign w:val="center"/>
          </w:tcPr>
          <w:p w:rsidR="00DB0C96" w:rsidRPr="00DB0C96" w:rsidRDefault="00DB0C96" w:rsidP="00DB0C96">
            <w:pPr>
              <w:rPr>
                <w:rFonts w:ascii="Arial" w:hAnsi="Arial" w:cs="Arial"/>
                <w:i/>
                <w:iCs/>
                <w:sz w:val="14"/>
                <w:szCs w:val="16"/>
              </w:rPr>
            </w:pP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6"/>
            <w:tcBorders>
              <w:top w:val="nil"/>
            </w:tcBorders>
            <w:shd w:val="clear" w:color="auto" w:fill="auto"/>
            <w:vAlign w:val="center"/>
          </w:tcPr>
          <w:p w:rsidR="00DB0C96" w:rsidRPr="00DB0C96" w:rsidRDefault="00DB0C96" w:rsidP="00DB0C96">
            <w:pPr>
              <w:rPr>
                <w:sz w:val="16"/>
                <w:szCs w:val="16"/>
              </w:rPr>
            </w:pPr>
          </w:p>
        </w:tc>
        <w:tc>
          <w:tcPr>
            <w:tcW w:w="123" w:type="pct"/>
            <w:gridSpan w:val="6"/>
            <w:tcBorders>
              <w:top w:val="nil"/>
            </w:tcBorders>
            <w:shd w:val="clear" w:color="auto" w:fill="auto"/>
            <w:vAlign w:val="center"/>
          </w:tcPr>
          <w:p w:rsidR="00DB0C96" w:rsidRPr="00DB0C96" w:rsidRDefault="00DB0C96" w:rsidP="00DB0C96">
            <w:pPr>
              <w:rPr>
                <w:sz w:val="16"/>
                <w:szCs w:val="16"/>
              </w:rPr>
            </w:pPr>
          </w:p>
        </w:tc>
        <w:tc>
          <w:tcPr>
            <w:tcW w:w="123" w:type="pct"/>
            <w:gridSpan w:val="7"/>
            <w:tcBorders>
              <w:top w:val="nil"/>
            </w:tcBorders>
            <w:shd w:val="clear" w:color="auto" w:fill="auto"/>
            <w:vAlign w:val="center"/>
          </w:tcPr>
          <w:p w:rsidR="00DB0C96" w:rsidRPr="00DB0C96" w:rsidRDefault="00DB0C96" w:rsidP="00DB0C96">
            <w:pPr>
              <w:rPr>
                <w:sz w:val="16"/>
                <w:szCs w:val="16"/>
              </w:rPr>
            </w:pPr>
          </w:p>
        </w:tc>
        <w:tc>
          <w:tcPr>
            <w:tcW w:w="123" w:type="pct"/>
            <w:gridSpan w:val="6"/>
            <w:tcBorders>
              <w:top w:val="nil"/>
            </w:tcBorders>
            <w:shd w:val="clear" w:color="auto" w:fill="auto"/>
            <w:vAlign w:val="center"/>
          </w:tcPr>
          <w:p w:rsidR="00DB0C96" w:rsidRPr="00DB0C96" w:rsidRDefault="00DB0C96" w:rsidP="00DB0C96">
            <w:pPr>
              <w:rPr>
                <w:sz w:val="16"/>
                <w:szCs w:val="16"/>
              </w:rPr>
            </w:pPr>
          </w:p>
        </w:tc>
        <w:tc>
          <w:tcPr>
            <w:tcW w:w="122" w:type="pct"/>
            <w:gridSpan w:val="6"/>
            <w:tcBorders>
              <w:top w:val="nil"/>
            </w:tcBorders>
            <w:shd w:val="clear" w:color="auto" w:fill="auto"/>
            <w:vAlign w:val="center"/>
          </w:tcPr>
          <w:p w:rsidR="00DB0C96" w:rsidRPr="00DB0C96" w:rsidRDefault="00DB0C96" w:rsidP="00DB0C96">
            <w:pPr>
              <w:rPr>
                <w:sz w:val="16"/>
                <w:szCs w:val="16"/>
              </w:rPr>
            </w:pPr>
          </w:p>
        </w:tc>
        <w:tc>
          <w:tcPr>
            <w:tcW w:w="124" w:type="pct"/>
            <w:gridSpan w:val="4"/>
            <w:tcBorders>
              <w:top w:val="nil"/>
            </w:tcBorders>
            <w:shd w:val="clear" w:color="auto" w:fill="auto"/>
            <w:vAlign w:val="center"/>
          </w:tcPr>
          <w:p w:rsidR="00DB0C96" w:rsidRPr="00DB0C96" w:rsidRDefault="00DB0C96" w:rsidP="00DB0C96">
            <w:pPr>
              <w:rPr>
                <w:sz w:val="16"/>
                <w:szCs w:val="16"/>
              </w:rPr>
            </w:pPr>
          </w:p>
        </w:tc>
        <w:tc>
          <w:tcPr>
            <w:tcW w:w="123" w:type="pct"/>
            <w:gridSpan w:val="3"/>
            <w:tcBorders>
              <w:top w:val="nil"/>
            </w:tcBorders>
            <w:shd w:val="clear" w:color="auto" w:fill="auto"/>
            <w:vAlign w:val="center"/>
          </w:tcPr>
          <w:p w:rsidR="00DB0C96" w:rsidRPr="00DB0C96" w:rsidRDefault="00DB0C96" w:rsidP="00DB0C96">
            <w:pPr>
              <w:rPr>
                <w:sz w:val="16"/>
                <w:szCs w:val="16"/>
              </w:rPr>
            </w:pPr>
          </w:p>
        </w:tc>
        <w:tc>
          <w:tcPr>
            <w:tcW w:w="123" w:type="pct"/>
            <w:gridSpan w:val="3"/>
            <w:tcBorders>
              <w:top w:val="nil"/>
            </w:tcBorders>
            <w:shd w:val="clear" w:color="auto" w:fill="auto"/>
            <w:vAlign w:val="center"/>
          </w:tcPr>
          <w:p w:rsidR="00DB0C96" w:rsidRPr="00DB0C96" w:rsidRDefault="00DB0C96" w:rsidP="00DB0C96">
            <w:pPr>
              <w:rPr>
                <w:sz w:val="16"/>
                <w:szCs w:val="16"/>
              </w:rPr>
            </w:pPr>
          </w:p>
        </w:tc>
        <w:tc>
          <w:tcPr>
            <w:tcW w:w="123" w:type="pct"/>
            <w:gridSpan w:val="3"/>
            <w:tcBorders>
              <w:top w:val="nil"/>
            </w:tcBorders>
            <w:shd w:val="clear" w:color="auto" w:fill="auto"/>
            <w:vAlign w:val="center"/>
          </w:tcPr>
          <w:p w:rsidR="00DB0C96" w:rsidRPr="00DB0C96" w:rsidRDefault="00DB0C96" w:rsidP="00DB0C96">
            <w:pPr>
              <w:rPr>
                <w:sz w:val="16"/>
                <w:szCs w:val="16"/>
              </w:rPr>
            </w:pPr>
          </w:p>
        </w:tc>
        <w:tc>
          <w:tcPr>
            <w:tcW w:w="128" w:type="pct"/>
            <w:gridSpan w:val="3"/>
            <w:tcBorders>
              <w:top w:val="nil"/>
            </w:tcBorders>
            <w:shd w:val="clear" w:color="auto" w:fill="auto"/>
            <w:vAlign w:val="center"/>
          </w:tcPr>
          <w:p w:rsidR="00DB0C96" w:rsidRPr="00DB0C96" w:rsidRDefault="00DB0C96" w:rsidP="00DB0C96">
            <w:pPr>
              <w:rPr>
                <w:sz w:val="16"/>
                <w:szCs w:val="16"/>
              </w:rPr>
            </w:pP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867" w:type="pct"/>
            <w:gridSpan w:val="34"/>
            <w:tcBorders>
              <w:top w:val="nil"/>
            </w:tcBorders>
            <w:shd w:val="clear" w:color="auto" w:fill="auto"/>
            <w:vAlign w:val="center"/>
          </w:tcPr>
          <w:p w:rsidR="00DB0C96" w:rsidRPr="00DB0C96" w:rsidRDefault="00DB0C96" w:rsidP="00DB0C96">
            <w:pPr>
              <w:jc w:val="center"/>
              <w:rPr>
                <w:rFonts w:ascii="Arial" w:hAnsi="Arial" w:cs="Arial"/>
                <w:i/>
                <w:iCs/>
                <w:sz w:val="12"/>
                <w:szCs w:val="16"/>
              </w:rPr>
            </w:pP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33" w:type="pct"/>
            <w:gridSpan w:val="47"/>
            <w:tcBorders>
              <w:top w:val="nil"/>
            </w:tcBorders>
            <w:shd w:val="clear" w:color="auto" w:fill="auto"/>
            <w:vAlign w:val="center"/>
          </w:tcPr>
          <w:p w:rsidR="00DB0C96" w:rsidRPr="00DB0C96" w:rsidRDefault="00DB0C96" w:rsidP="00DB0C96">
            <w:pPr>
              <w:jc w:val="center"/>
              <w:rPr>
                <w:rFonts w:ascii="Arial" w:hAnsi="Arial" w:cs="Arial"/>
                <w:i/>
                <w:iCs/>
                <w:sz w:val="12"/>
                <w:szCs w:val="16"/>
              </w:rPr>
            </w:pPr>
            <w:r w:rsidRPr="00DB0C96">
              <w:rPr>
                <w:rFonts w:ascii="Arial" w:hAnsi="Arial" w:cs="Arial"/>
                <w:i/>
                <w:iCs/>
                <w:sz w:val="12"/>
                <w:szCs w:val="16"/>
              </w:rPr>
              <w:t>Fecha de Registro</w:t>
            </w: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867" w:type="pct"/>
            <w:gridSpan w:val="34"/>
            <w:tcBorders>
              <w:bottom w:val="single" w:sz="2" w:space="0" w:color="auto"/>
            </w:tcBorders>
            <w:shd w:val="clear" w:color="auto" w:fill="auto"/>
            <w:vAlign w:val="center"/>
          </w:tcPr>
          <w:p w:rsidR="00DB0C96" w:rsidRPr="00DB0C96" w:rsidRDefault="00DB0C96" w:rsidP="00DB0C96">
            <w:pPr>
              <w:jc w:val="center"/>
              <w:rPr>
                <w:sz w:val="16"/>
                <w:szCs w:val="16"/>
              </w:rPr>
            </w:pPr>
            <w:r w:rsidRPr="00DB0C96">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246" w:type="pct"/>
            <w:gridSpan w:val="12"/>
            <w:tcBorders>
              <w:bottom w:val="single" w:sz="2" w:space="0" w:color="auto"/>
            </w:tcBorders>
            <w:shd w:val="clear" w:color="auto" w:fill="auto"/>
            <w:vAlign w:val="center"/>
          </w:tcPr>
          <w:p w:rsidR="00DB0C96" w:rsidRPr="00DB0C96" w:rsidRDefault="00DB0C96" w:rsidP="00DB0C96">
            <w:pPr>
              <w:rPr>
                <w:sz w:val="12"/>
                <w:szCs w:val="12"/>
              </w:rPr>
            </w:pPr>
            <w:r w:rsidRPr="00DB0C96">
              <w:rPr>
                <w:rFonts w:ascii="Arial" w:hAnsi="Arial" w:cs="Arial"/>
                <w:i/>
                <w:iCs/>
                <w:sz w:val="12"/>
                <w:szCs w:val="12"/>
              </w:rPr>
              <w:t>Día</w:t>
            </w:r>
          </w:p>
        </w:tc>
        <w:tc>
          <w:tcPr>
            <w:tcW w:w="123" w:type="pct"/>
            <w:gridSpan w:val="7"/>
            <w:tcBorders>
              <w:bottom w:val="nil"/>
            </w:tcBorders>
            <w:shd w:val="clear" w:color="auto" w:fill="auto"/>
            <w:vAlign w:val="center"/>
          </w:tcPr>
          <w:p w:rsidR="00DB0C96" w:rsidRPr="00DB0C96" w:rsidRDefault="00DB0C96" w:rsidP="00DB0C96">
            <w:pPr>
              <w:rPr>
                <w:sz w:val="12"/>
                <w:szCs w:val="12"/>
              </w:rPr>
            </w:pPr>
          </w:p>
        </w:tc>
        <w:tc>
          <w:tcPr>
            <w:tcW w:w="245" w:type="pct"/>
            <w:gridSpan w:val="12"/>
            <w:tcBorders>
              <w:bottom w:val="single" w:sz="2" w:space="0" w:color="auto"/>
            </w:tcBorders>
            <w:shd w:val="clear" w:color="auto" w:fill="auto"/>
            <w:vAlign w:val="center"/>
          </w:tcPr>
          <w:p w:rsidR="00DB0C96" w:rsidRPr="00DB0C96" w:rsidRDefault="00DB0C96" w:rsidP="00DB0C96">
            <w:pPr>
              <w:rPr>
                <w:sz w:val="12"/>
                <w:szCs w:val="12"/>
              </w:rPr>
            </w:pPr>
            <w:r w:rsidRPr="00DB0C96">
              <w:rPr>
                <w:rFonts w:ascii="Arial" w:hAnsi="Arial" w:cs="Arial"/>
                <w:i/>
                <w:iCs/>
                <w:sz w:val="12"/>
                <w:szCs w:val="12"/>
              </w:rPr>
              <w:t>Mes</w:t>
            </w:r>
          </w:p>
        </w:tc>
        <w:tc>
          <w:tcPr>
            <w:tcW w:w="124" w:type="pct"/>
            <w:gridSpan w:val="4"/>
            <w:tcBorders>
              <w:bottom w:val="nil"/>
            </w:tcBorders>
            <w:shd w:val="clear" w:color="auto" w:fill="auto"/>
            <w:vAlign w:val="center"/>
          </w:tcPr>
          <w:p w:rsidR="00DB0C96" w:rsidRPr="00DB0C96" w:rsidRDefault="00DB0C96" w:rsidP="00DB0C96">
            <w:pPr>
              <w:rPr>
                <w:sz w:val="16"/>
                <w:szCs w:val="16"/>
              </w:rPr>
            </w:pPr>
          </w:p>
        </w:tc>
        <w:tc>
          <w:tcPr>
            <w:tcW w:w="496" w:type="pct"/>
            <w:gridSpan w:val="12"/>
            <w:tcBorders>
              <w:bottom w:val="single" w:sz="2" w:space="0" w:color="auto"/>
            </w:tcBorders>
            <w:shd w:val="clear" w:color="auto" w:fill="auto"/>
            <w:vAlign w:val="center"/>
          </w:tcPr>
          <w:p w:rsidR="00DB0C96" w:rsidRPr="00DB0C96" w:rsidRDefault="00DB0C96" w:rsidP="00DB0C96">
            <w:pPr>
              <w:jc w:val="center"/>
              <w:rPr>
                <w:sz w:val="16"/>
                <w:szCs w:val="16"/>
              </w:rPr>
            </w:pPr>
            <w:r w:rsidRPr="00DB0C96">
              <w:rPr>
                <w:rFonts w:ascii="Arial" w:hAnsi="Arial" w:cs="Arial"/>
                <w:i/>
                <w:iCs/>
                <w:sz w:val="12"/>
                <w:szCs w:val="16"/>
              </w:rPr>
              <w:t>Año</w:t>
            </w: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rsidR="00DB0C96" w:rsidRPr="00DB0C96" w:rsidRDefault="00DB0C96" w:rsidP="00DB0C96">
            <w:pPr>
              <w:rPr>
                <w:sz w:val="16"/>
                <w:szCs w:val="16"/>
              </w:rPr>
            </w:pPr>
            <w:r w:rsidRPr="00DB0C96">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7" w:type="pct"/>
            <w:gridSpan w:val="5"/>
            <w:tcBorders>
              <w:top w:val="nil"/>
              <w:left w:val="single" w:sz="2" w:space="0" w:color="auto"/>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right w:val="single" w:sz="2" w:space="0" w:color="auto"/>
            </w:tcBorders>
            <w:shd w:val="clear" w:color="auto" w:fill="auto"/>
            <w:vAlign w:val="center"/>
          </w:tcPr>
          <w:p w:rsidR="00DB0C96" w:rsidRPr="00DB0C96" w:rsidRDefault="00DB0C96" w:rsidP="00DB0C96">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rsidR="00DB0C96" w:rsidRPr="00DB0C96" w:rsidRDefault="00DB0C96" w:rsidP="00DB0C96">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rsidR="00DB0C96" w:rsidRPr="00DB0C96" w:rsidRDefault="00DB0C96" w:rsidP="00DB0C96">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sz w:val="16"/>
                <w:szCs w:val="16"/>
              </w:rPr>
            </w:pPr>
          </w:p>
        </w:tc>
        <w:tc>
          <w:tcPr>
            <w:tcW w:w="122" w:type="pct"/>
            <w:gridSpan w:val="4"/>
            <w:tcBorders>
              <w:top w:val="nil"/>
              <w:left w:val="single" w:sz="2" w:space="0" w:color="auto"/>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114"/>
        </w:trPr>
        <w:tc>
          <w:tcPr>
            <w:tcW w:w="137" w:type="pct"/>
            <w:gridSpan w:val="3"/>
            <w:tcBorders>
              <w:top w:val="nil"/>
              <w:left w:val="single" w:sz="12" w:space="0" w:color="auto"/>
              <w:bottom w:val="nil"/>
            </w:tcBorders>
            <w:shd w:val="clear" w:color="auto" w:fill="auto"/>
            <w:noWrap/>
            <w:vAlign w:val="center"/>
          </w:tcPr>
          <w:p w:rsidR="00DB0C96" w:rsidRPr="00DB0C96" w:rsidRDefault="00DB0C96" w:rsidP="00DB0C96">
            <w:pPr>
              <w:rPr>
                <w:rFonts w:ascii="Calibri" w:hAnsi="Calibri" w:cs="Calibri"/>
                <w:sz w:val="16"/>
                <w:szCs w:val="16"/>
              </w:rPr>
            </w:pPr>
          </w:p>
        </w:tc>
        <w:tc>
          <w:tcPr>
            <w:tcW w:w="14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48"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7"/>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7"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9"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7"/>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6"/>
            <w:tcBorders>
              <w:top w:val="nil"/>
              <w:bottom w:val="nil"/>
            </w:tcBorders>
            <w:shd w:val="clear" w:color="auto" w:fill="auto"/>
            <w:vAlign w:val="center"/>
          </w:tcPr>
          <w:p w:rsidR="00DB0C96" w:rsidRPr="00DB0C96" w:rsidRDefault="00DB0C96" w:rsidP="00DB0C96">
            <w:pPr>
              <w:rPr>
                <w:sz w:val="16"/>
                <w:szCs w:val="16"/>
              </w:rPr>
            </w:pPr>
          </w:p>
        </w:tc>
        <w:tc>
          <w:tcPr>
            <w:tcW w:w="124"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3"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8"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2"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1"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3"/>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2"/>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25"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0" w:type="pct"/>
            <w:gridSpan w:val="5"/>
            <w:tcBorders>
              <w:top w:val="nil"/>
              <w:bottom w:val="nil"/>
            </w:tcBorders>
            <w:shd w:val="clear" w:color="auto" w:fill="auto"/>
            <w:vAlign w:val="center"/>
          </w:tcPr>
          <w:p w:rsidR="00DB0C96" w:rsidRPr="00DB0C96" w:rsidRDefault="00DB0C96" w:rsidP="00DB0C96">
            <w:pPr>
              <w:rPr>
                <w:sz w:val="16"/>
                <w:szCs w:val="16"/>
              </w:rPr>
            </w:pPr>
          </w:p>
        </w:tc>
        <w:tc>
          <w:tcPr>
            <w:tcW w:w="136" w:type="pct"/>
            <w:gridSpan w:val="4"/>
            <w:tcBorders>
              <w:top w:val="nil"/>
              <w:bottom w:val="nil"/>
            </w:tcBorders>
            <w:shd w:val="clear" w:color="auto" w:fill="auto"/>
            <w:vAlign w:val="center"/>
          </w:tcPr>
          <w:p w:rsidR="00DB0C96" w:rsidRPr="00DB0C96" w:rsidRDefault="00DB0C96" w:rsidP="00DB0C96">
            <w:pPr>
              <w:rPr>
                <w:sz w:val="16"/>
                <w:szCs w:val="16"/>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sz w:val="16"/>
                <w:szCs w:val="16"/>
              </w:rPr>
            </w:pPr>
          </w:p>
        </w:tc>
      </w:tr>
      <w:tr w:rsidR="00DB0C96" w:rsidRPr="00DB0C96" w:rsidTr="00DB0C96">
        <w:trPr>
          <w:trHeight w:val="59"/>
        </w:trPr>
        <w:tc>
          <w:tcPr>
            <w:tcW w:w="144" w:type="pct"/>
            <w:gridSpan w:val="4"/>
            <w:tcBorders>
              <w:top w:val="nil"/>
              <w:left w:val="single" w:sz="12" w:space="0" w:color="auto"/>
              <w:bottom w:val="nil"/>
              <w:right w:val="nil"/>
            </w:tcBorders>
            <w:shd w:val="clear" w:color="auto" w:fill="auto"/>
            <w:vAlign w:val="bottom"/>
            <w:hideMark/>
          </w:tcPr>
          <w:p w:rsidR="00DB0C96" w:rsidRPr="00DB0C96" w:rsidRDefault="00DB0C96" w:rsidP="00DB0C96">
            <w:pPr>
              <w:jc w:val="right"/>
              <w:rPr>
                <w:rFonts w:ascii="Arial" w:hAnsi="Arial" w:cs="Arial"/>
                <w:b/>
                <w:bCs/>
                <w:sz w:val="2"/>
                <w:szCs w:val="2"/>
              </w:rPr>
            </w:pPr>
            <w:r w:rsidRPr="00DB0C96">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rsidR="00DB0C96" w:rsidRPr="00DB0C96" w:rsidRDefault="00DB0C96" w:rsidP="00DB0C96">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rsidR="00DB0C96" w:rsidRPr="00DB0C96" w:rsidRDefault="00DB0C96" w:rsidP="00DB0C96">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rsidR="00DB0C96" w:rsidRPr="00DB0C96" w:rsidRDefault="00DB0C96" w:rsidP="00DB0C96">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rsidR="00DB0C96" w:rsidRPr="00DB0C96" w:rsidRDefault="00DB0C96" w:rsidP="00DB0C96">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r>
      <w:tr w:rsidR="00DB0C96" w:rsidRPr="00DB0C96" w:rsidTr="00DB0C96">
        <w:trPr>
          <w:trHeight w:val="567"/>
        </w:trPr>
        <w:tc>
          <w:tcPr>
            <w:tcW w:w="5000" w:type="pct"/>
            <w:gridSpan w:val="171"/>
            <w:tcBorders>
              <w:top w:val="nil"/>
              <w:left w:val="single" w:sz="12" w:space="0" w:color="auto"/>
              <w:right w:val="single" w:sz="12" w:space="0" w:color="auto"/>
            </w:tcBorders>
            <w:shd w:val="clear" w:color="000000" w:fill="0F253F"/>
            <w:vAlign w:val="center"/>
            <w:hideMark/>
          </w:tcPr>
          <w:p w:rsidR="00DB0C96" w:rsidRPr="00DB0C96" w:rsidRDefault="00DB0C96" w:rsidP="00792640">
            <w:pPr>
              <w:numPr>
                <w:ilvl w:val="0"/>
                <w:numId w:val="24"/>
              </w:numPr>
              <w:ind w:left="444" w:hanging="283"/>
              <w:rPr>
                <w:rFonts w:ascii="Arial" w:hAnsi="Arial" w:cs="Arial"/>
                <w:b/>
                <w:bCs/>
                <w:sz w:val="16"/>
                <w:szCs w:val="16"/>
              </w:rPr>
            </w:pPr>
            <w:r w:rsidRPr="00DB0C96">
              <w:rPr>
                <w:rFonts w:ascii="Arial" w:hAnsi="Arial" w:cs="Arial"/>
                <w:b/>
                <w:bCs/>
                <w:sz w:val="18"/>
                <w:szCs w:val="16"/>
              </w:rPr>
              <w:t xml:space="preserve">INFORMACIÓN DEL REPRESENTANTE LEGAL </w:t>
            </w:r>
            <w:r w:rsidRPr="00DB0C96">
              <w:rPr>
                <w:rFonts w:cs="Arial"/>
                <w:b/>
                <w:i/>
                <w:sz w:val="14"/>
                <w:szCs w:val="18"/>
              </w:rPr>
              <w:t>(Cuando el proponente sea una empresa unipersonal y éste no acredite a un Representante Legal no será necesario el llenado de la información del numeral 2 del presente formulario).</w:t>
            </w: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7"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7"/>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0"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6"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7"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i/>
                <w:sz w:val="12"/>
                <w:szCs w:val="16"/>
              </w:rPr>
              <w:t>Apellido Paterno</w:t>
            </w:r>
          </w:p>
        </w:tc>
        <w:tc>
          <w:tcPr>
            <w:tcW w:w="121"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i/>
                <w:sz w:val="12"/>
                <w:szCs w:val="16"/>
              </w:rPr>
              <w:t>Apellido Materno</w:t>
            </w:r>
          </w:p>
        </w:tc>
        <w:tc>
          <w:tcPr>
            <w:tcW w:w="13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2"/>
              </w:rPr>
            </w:pPr>
            <w:r w:rsidRPr="00DB0C96">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7"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6"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7"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2"/>
              </w:rPr>
            </w:pPr>
            <w:r w:rsidRPr="00DB0C96">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6"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7"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7"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7"/>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0"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6"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7"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123" w:type="pct"/>
            <w:gridSpan w:val="49"/>
            <w:vMerge w:val="restart"/>
            <w:tcBorders>
              <w:top w:val="nil"/>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894" w:type="pct"/>
            <w:gridSpan w:val="28"/>
            <w:vMerge w:val="restart"/>
            <w:tcBorders>
              <w:top w:val="nil"/>
            </w:tcBorders>
            <w:shd w:val="clear" w:color="auto" w:fill="auto"/>
            <w:vAlign w:val="center"/>
          </w:tcPr>
          <w:p w:rsidR="00DB0C96" w:rsidRPr="00DB0C96" w:rsidRDefault="00DB0C96" w:rsidP="00DB0C96">
            <w:pPr>
              <w:rPr>
                <w:rFonts w:ascii="Arial" w:hAnsi="Arial" w:cs="Arial"/>
                <w:b/>
                <w:bCs/>
                <w:sz w:val="16"/>
                <w:szCs w:val="2"/>
              </w:rPr>
            </w:pPr>
            <w:r w:rsidRPr="00DB0C96">
              <w:rPr>
                <w:rFonts w:ascii="Arial" w:hAnsi="Arial" w:cs="Arial"/>
                <w:i/>
                <w:iCs/>
                <w:sz w:val="16"/>
                <w:szCs w:val="16"/>
              </w:rPr>
              <w:t>Lugar de Emisión</w:t>
            </w: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131" w:type="pct"/>
            <w:gridSpan w:val="38"/>
            <w:tcBorders>
              <w:top w:val="nil"/>
              <w:bottom w:val="nil"/>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7"/>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rsidR="00DB0C96" w:rsidRPr="00DB0C96" w:rsidRDefault="00DB0C96" w:rsidP="00DB0C96">
            <w:pPr>
              <w:rPr>
                <w:rFonts w:ascii="Arial" w:hAnsi="Arial" w:cs="Arial"/>
                <w:b/>
                <w:bCs/>
                <w:sz w:val="16"/>
                <w:szCs w:val="2"/>
              </w:rPr>
            </w:pPr>
            <w:r w:rsidRPr="00DB0C96">
              <w:rPr>
                <w:rFonts w:ascii="Arial" w:hAnsi="Arial" w:cs="Arial"/>
                <w:i/>
                <w:iCs/>
                <w:sz w:val="12"/>
                <w:szCs w:val="16"/>
              </w:rPr>
              <w:t>Día</w:t>
            </w: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rsidR="00DB0C96" w:rsidRPr="00DB0C96" w:rsidRDefault="00DB0C96" w:rsidP="00DB0C96">
            <w:pPr>
              <w:rPr>
                <w:rFonts w:ascii="Arial" w:hAnsi="Arial" w:cs="Arial"/>
                <w:b/>
                <w:bCs/>
                <w:sz w:val="16"/>
                <w:szCs w:val="2"/>
              </w:rPr>
            </w:pPr>
            <w:r w:rsidRPr="00DB0C96">
              <w:rPr>
                <w:rFonts w:ascii="Arial" w:hAnsi="Arial" w:cs="Arial"/>
                <w:i/>
                <w:iCs/>
                <w:sz w:val="12"/>
                <w:szCs w:val="16"/>
              </w:rPr>
              <w:t>Mes</w:t>
            </w: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
                <w:bCs/>
                <w:sz w:val="16"/>
                <w:szCs w:val="2"/>
              </w:rPr>
            </w:pPr>
            <w:r w:rsidRPr="00DB0C96">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120" w:type="pct"/>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8"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33" w:type="pct"/>
            <w:gridSpan w:val="6"/>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3"/>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2" w:type="pct"/>
            <w:gridSpan w:val="4"/>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4" w:type="pct"/>
            <w:gridSpan w:val="7"/>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rsidR="00DB0C96" w:rsidRPr="00DB0C96" w:rsidRDefault="00DB0C96" w:rsidP="00792640">
            <w:pPr>
              <w:numPr>
                <w:ilvl w:val="0"/>
                <w:numId w:val="23"/>
              </w:numPr>
              <w:ind w:left="303" w:hanging="284"/>
              <w:jc w:val="both"/>
              <w:rPr>
                <w:rFonts w:ascii="Arial" w:hAnsi="Arial" w:cs="Arial"/>
                <w:b/>
                <w:sz w:val="16"/>
                <w:szCs w:val="16"/>
              </w:rPr>
            </w:pPr>
            <w:r w:rsidRPr="00DB0C96">
              <w:rPr>
                <w:rFonts w:ascii="Arial" w:hAnsi="Arial" w:cs="Arial"/>
                <w:sz w:val="16"/>
                <w:szCs w:val="16"/>
              </w:rPr>
              <w:t xml:space="preserve">Declaro en calidad de Representante Legal contar con un poder general amplio y suficiente con facultades para presentar propuestas y suscribir contratos. </w:t>
            </w:r>
          </w:p>
          <w:p w:rsidR="00DB0C96" w:rsidRPr="00DB0C96" w:rsidRDefault="00DB0C96" w:rsidP="00792640">
            <w:pPr>
              <w:numPr>
                <w:ilvl w:val="0"/>
                <w:numId w:val="23"/>
              </w:numPr>
              <w:ind w:left="303" w:hanging="284"/>
              <w:jc w:val="both"/>
              <w:rPr>
                <w:rFonts w:ascii="Arial" w:hAnsi="Arial" w:cs="Arial"/>
                <w:b/>
                <w:sz w:val="16"/>
                <w:szCs w:val="16"/>
              </w:rPr>
            </w:pPr>
            <w:r w:rsidRPr="00DB0C96">
              <w:rPr>
                <w:rFonts w:ascii="Arial" w:hAnsi="Arial" w:cs="Arial"/>
                <w:sz w:val="16"/>
                <w:szCs w:val="16"/>
              </w:rPr>
              <w:t xml:space="preserve">Declaro que el poder del Representante Legal se encuentra inscrito en el Registro de Comercio. </w:t>
            </w:r>
            <w:r w:rsidRPr="00DB0C96">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DB0C96" w:rsidRPr="00DB0C96" w:rsidRDefault="00DB0C96" w:rsidP="00DB0C96">
            <w:pPr>
              <w:rPr>
                <w:rFonts w:ascii="Calibri" w:hAnsi="Calibri" w:cs="Calibri"/>
                <w:sz w:val="2"/>
                <w:szCs w:val="2"/>
              </w:rPr>
            </w:pPr>
            <w:r w:rsidRPr="00DB0C96">
              <w:rPr>
                <w:rFonts w:ascii="Calibri" w:hAnsi="Calibri" w:cs="Calibri"/>
                <w:sz w:val="2"/>
                <w:szCs w:val="2"/>
              </w:rPr>
              <w:t> </w:t>
            </w:r>
          </w:p>
        </w:tc>
      </w:tr>
      <w:tr w:rsidR="00DB0C96" w:rsidRPr="00DB0C96" w:rsidTr="00DB0C96">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rsidR="00DB0C96" w:rsidRPr="00DB0C96" w:rsidRDefault="00DB0C96" w:rsidP="00792640">
            <w:pPr>
              <w:numPr>
                <w:ilvl w:val="0"/>
                <w:numId w:val="24"/>
              </w:numPr>
              <w:ind w:left="444" w:hanging="283"/>
              <w:rPr>
                <w:rFonts w:ascii="Arial" w:hAnsi="Arial" w:cs="Arial"/>
                <w:b/>
                <w:bCs/>
                <w:sz w:val="16"/>
                <w:szCs w:val="16"/>
              </w:rPr>
            </w:pPr>
            <w:r w:rsidRPr="00DB0C96">
              <w:rPr>
                <w:rFonts w:ascii="Arial" w:hAnsi="Arial" w:cs="Arial"/>
                <w:b/>
                <w:bCs/>
                <w:sz w:val="18"/>
                <w:szCs w:val="16"/>
              </w:rPr>
              <w:t>INFORMACIÓN</w:t>
            </w:r>
            <w:r w:rsidRPr="00DB0C96">
              <w:rPr>
                <w:rFonts w:ascii="Arial" w:hAnsi="Arial" w:cs="Arial"/>
                <w:b/>
                <w:bCs/>
                <w:sz w:val="16"/>
                <w:szCs w:val="16"/>
              </w:rPr>
              <w:t xml:space="preserve"> SOBRE NOTIFICACIONES</w:t>
            </w:r>
          </w:p>
        </w:tc>
      </w:tr>
      <w:tr w:rsidR="00DB0C96" w:rsidRPr="00DB0C96" w:rsidTr="00DB0C96">
        <w:trPr>
          <w:trHeight w:val="114"/>
        </w:trPr>
        <w:tc>
          <w:tcPr>
            <w:tcW w:w="136" w:type="pct"/>
            <w:gridSpan w:val="2"/>
            <w:tcBorders>
              <w:top w:val="nil"/>
              <w:left w:val="single" w:sz="12" w:space="0" w:color="auto"/>
              <w:bottom w:val="nil"/>
              <w:right w:val="nil"/>
            </w:tcBorders>
            <w:shd w:val="clear" w:color="auto" w:fill="auto"/>
            <w:noWrap/>
            <w:vAlign w:val="center"/>
            <w:hideMark/>
          </w:tcPr>
          <w:p w:rsidR="00DB0C96" w:rsidRPr="00DB0C96" w:rsidRDefault="00DB0C96" w:rsidP="00DB0C96">
            <w:pPr>
              <w:rPr>
                <w:rFonts w:ascii="Calibri" w:hAnsi="Calibri" w:cs="Calibri"/>
                <w:sz w:val="2"/>
                <w:szCs w:val="2"/>
              </w:rPr>
            </w:pPr>
            <w:r w:rsidRPr="00DB0C96">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rsidR="00DB0C96" w:rsidRPr="00DB0C96" w:rsidRDefault="00DB0C96" w:rsidP="00DB0C96">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rsidR="00DB0C96" w:rsidRPr="00DB0C96" w:rsidRDefault="00DB0C96" w:rsidP="00DB0C96">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rsidR="00DB0C96" w:rsidRPr="00DB0C96" w:rsidRDefault="00DB0C96" w:rsidP="00DB0C96">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rsidR="00DB0C96" w:rsidRPr="00DB0C96" w:rsidRDefault="00DB0C96" w:rsidP="00DB0C96">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r>
      <w:tr w:rsidR="00DB0C96" w:rsidRPr="00DB0C96" w:rsidTr="00DB0C96">
        <w:trPr>
          <w:trHeight w:val="284"/>
        </w:trPr>
        <w:tc>
          <w:tcPr>
            <w:tcW w:w="1669" w:type="pct"/>
            <w:gridSpan w:val="51"/>
            <w:tcBorders>
              <w:top w:val="nil"/>
              <w:left w:val="single" w:sz="12" w:space="0" w:color="auto"/>
              <w:right w:val="nil"/>
            </w:tcBorders>
            <w:shd w:val="clear" w:color="auto" w:fill="auto"/>
            <w:vAlign w:val="center"/>
            <w:hideMark/>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rsidR="00DB0C96" w:rsidRPr="00DB0C96" w:rsidRDefault="00DB0C96" w:rsidP="00DB0C96">
            <w:pPr>
              <w:jc w:val="right"/>
              <w:rPr>
                <w:rFonts w:ascii="Arial" w:hAnsi="Arial" w:cs="Arial"/>
                <w:sz w:val="16"/>
                <w:szCs w:val="16"/>
              </w:rPr>
            </w:pPr>
            <w:r w:rsidRPr="00DB0C96">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rsidR="00DB0C96" w:rsidRPr="00DB0C96" w:rsidRDefault="00DB0C96" w:rsidP="00DB0C96">
            <w:pPr>
              <w:rPr>
                <w:rFonts w:ascii="Arial" w:hAnsi="Arial" w:cs="Arial"/>
                <w:sz w:val="16"/>
                <w:szCs w:val="16"/>
              </w:rPr>
            </w:pPr>
            <w:r w:rsidRPr="00DB0C96">
              <w:rPr>
                <w:rFonts w:ascii="Arial" w:hAnsi="Arial" w:cs="Arial"/>
                <w:sz w:val="16"/>
                <w:szCs w:val="16"/>
              </w:rPr>
              <w:t> </w:t>
            </w:r>
          </w:p>
        </w:tc>
      </w:tr>
      <w:tr w:rsidR="00DB0C96" w:rsidRPr="00DB0C96" w:rsidTr="00DB0C96">
        <w:trPr>
          <w:trHeight w:val="57"/>
        </w:trPr>
        <w:tc>
          <w:tcPr>
            <w:tcW w:w="1675" w:type="pct"/>
            <w:gridSpan w:val="52"/>
            <w:vMerge w:val="restart"/>
            <w:tcBorders>
              <w:left w:val="single" w:sz="12" w:space="0" w:color="auto"/>
              <w:right w:val="nil"/>
            </w:tcBorders>
            <w:vAlign w:val="center"/>
            <w:hideMark/>
          </w:tcPr>
          <w:p w:rsidR="00DB0C96" w:rsidRPr="00DB0C96" w:rsidRDefault="00DB0C96" w:rsidP="00DB0C96">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rsidR="00DB0C96" w:rsidRPr="00DB0C96" w:rsidRDefault="00DB0C96" w:rsidP="00DB0C96">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rsidR="00DB0C96" w:rsidRPr="00DB0C96" w:rsidRDefault="00DB0C96" w:rsidP="00DB0C96">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rsidR="00DB0C96" w:rsidRPr="00DB0C96" w:rsidRDefault="00DB0C96" w:rsidP="00DB0C96">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r>
      <w:tr w:rsidR="00DB0C96" w:rsidRPr="00DB0C96" w:rsidTr="00DB0C96">
        <w:trPr>
          <w:trHeight w:val="284"/>
        </w:trPr>
        <w:tc>
          <w:tcPr>
            <w:tcW w:w="1675" w:type="pct"/>
            <w:gridSpan w:val="52"/>
            <w:vMerge/>
            <w:tcBorders>
              <w:left w:val="single" w:sz="12" w:space="0" w:color="auto"/>
              <w:bottom w:val="nil"/>
              <w:right w:val="nil"/>
            </w:tcBorders>
            <w:vAlign w:val="center"/>
            <w:hideMark/>
          </w:tcPr>
          <w:p w:rsidR="00DB0C96" w:rsidRPr="00DB0C96" w:rsidRDefault="00DB0C96" w:rsidP="00DB0C96">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rsidR="00DB0C96" w:rsidRPr="00DB0C96" w:rsidRDefault="00DB0C96" w:rsidP="00DB0C96">
            <w:pPr>
              <w:jc w:val="right"/>
              <w:rPr>
                <w:rFonts w:ascii="Arial" w:hAnsi="Arial" w:cs="Arial"/>
                <w:sz w:val="16"/>
                <w:szCs w:val="16"/>
              </w:rPr>
            </w:pPr>
            <w:r w:rsidRPr="00DB0C96">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rsidR="00DB0C96" w:rsidRPr="00DB0C96" w:rsidRDefault="00DB0C96" w:rsidP="00DB0C96">
            <w:pPr>
              <w:rPr>
                <w:rFonts w:ascii="Arial" w:hAnsi="Arial" w:cs="Arial"/>
                <w:sz w:val="16"/>
                <w:szCs w:val="16"/>
              </w:rPr>
            </w:pPr>
            <w:r w:rsidRPr="00DB0C96">
              <w:rPr>
                <w:rFonts w:ascii="Arial" w:hAnsi="Arial" w:cs="Arial"/>
                <w:sz w:val="16"/>
                <w:szCs w:val="16"/>
              </w:rPr>
              <w:t> </w:t>
            </w:r>
          </w:p>
        </w:tc>
      </w:tr>
      <w:tr w:rsidR="00DB0C96" w:rsidRPr="00DB0C96" w:rsidTr="00DB0C96">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rsidR="00DB0C96" w:rsidRPr="00DB0C96" w:rsidRDefault="00DB0C96" w:rsidP="00DB0C96">
            <w:pPr>
              <w:rPr>
                <w:rFonts w:ascii="Calibri" w:hAnsi="Calibri" w:cs="Calibri"/>
                <w:sz w:val="2"/>
                <w:szCs w:val="2"/>
              </w:rPr>
            </w:pPr>
            <w:r w:rsidRPr="00DB0C96">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Calibri" w:hAnsi="Calibri" w:cs="Calibri"/>
                <w:sz w:val="2"/>
                <w:szCs w:val="2"/>
              </w:rPr>
            </w:pPr>
            <w:r w:rsidRPr="00DB0C96">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Calibri" w:hAnsi="Calibri" w:cs="Calibri"/>
                <w:sz w:val="2"/>
                <w:szCs w:val="2"/>
              </w:rPr>
            </w:pPr>
            <w:r w:rsidRPr="00DB0C96">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Calibri" w:hAnsi="Calibri" w:cs="Calibri"/>
                <w:sz w:val="2"/>
                <w:szCs w:val="2"/>
              </w:rPr>
            </w:pPr>
            <w:r w:rsidRPr="00DB0C96">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rsidR="00DB0C96" w:rsidRPr="00DB0C96" w:rsidRDefault="00DB0C96" w:rsidP="00DB0C96">
            <w:pPr>
              <w:jc w:val="center"/>
              <w:rPr>
                <w:rFonts w:ascii="Arial" w:hAnsi="Arial" w:cs="Arial"/>
                <w:b/>
                <w:bCs/>
                <w:sz w:val="2"/>
                <w:szCs w:val="2"/>
              </w:rPr>
            </w:pPr>
            <w:r w:rsidRPr="00DB0C96">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r>
    </w:tbl>
    <w:p w:rsidR="00DB0C96" w:rsidRPr="00DB0C96" w:rsidRDefault="00DB0C96" w:rsidP="00DB0C96">
      <w:pPr>
        <w:ind w:left="360"/>
        <w:jc w:val="both"/>
        <w:rPr>
          <w:rFonts w:ascii="Verdana" w:hAnsi="Verdana" w:cs="Arial"/>
          <w:sz w:val="16"/>
          <w:szCs w:val="16"/>
        </w:rPr>
      </w:pPr>
    </w:p>
    <w:p w:rsidR="00DB0C96" w:rsidRPr="00DB0C96" w:rsidRDefault="00DB0C96" w:rsidP="00DB0C96">
      <w:pPr>
        <w:ind w:left="360"/>
        <w:jc w:val="both"/>
        <w:rPr>
          <w:rFonts w:ascii="Verdana" w:hAnsi="Verdana" w:cs="Arial"/>
          <w:sz w:val="16"/>
          <w:szCs w:val="16"/>
        </w:rPr>
      </w:pPr>
      <w:r w:rsidRPr="00DB0C96">
        <w:rPr>
          <w:rFonts w:ascii="Verdana" w:hAnsi="Verdana" w:cs="Arial"/>
          <w:sz w:val="16"/>
          <w:szCs w:val="16"/>
        </w:rPr>
        <w:t>En caso de Cooperativas y Asociaciones Civiles sin Fines de Lucro deberá llenar los datos que corresponda según su naturaleza institucional. Las Cooperativas y Asociaciones Civiles sin Fines no requieren estar inscritas en el Registro de Comercio, ni que sus representantes estén inscritos en el referido registro.</w:t>
      </w: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FORMULARIO A-2b</w:t>
      </w:r>
    </w:p>
    <w:p w:rsidR="00DB0C96" w:rsidRPr="00DB0C96" w:rsidRDefault="00DB0C96" w:rsidP="00DB0C96">
      <w:pPr>
        <w:jc w:val="center"/>
        <w:rPr>
          <w:rFonts w:ascii="Verdana" w:hAnsi="Verdana"/>
          <w:b/>
          <w:sz w:val="18"/>
          <w:szCs w:val="18"/>
        </w:rPr>
      </w:pPr>
      <w:r w:rsidRPr="00DB0C96">
        <w:rPr>
          <w:rFonts w:ascii="Verdana" w:hAnsi="Verdana"/>
          <w:b/>
          <w:sz w:val="18"/>
          <w:szCs w:val="18"/>
        </w:rPr>
        <w:t>IDENTIFICACIÓN DEL PROPONENTE</w:t>
      </w: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(Para Asociaciones Accidentales)</w:t>
      </w:r>
    </w:p>
    <w:p w:rsidR="00DB0C96" w:rsidRPr="00DB0C96" w:rsidRDefault="00DB0C96" w:rsidP="00DB0C96">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DB0C96" w:rsidRPr="00DB0C96" w:rsidTr="00DB0C96">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DB0C96" w:rsidRPr="00DB0C96" w:rsidRDefault="00DB0C96" w:rsidP="00792640">
            <w:pPr>
              <w:numPr>
                <w:ilvl w:val="0"/>
                <w:numId w:val="25"/>
              </w:numPr>
              <w:ind w:left="586" w:hanging="425"/>
              <w:rPr>
                <w:rFonts w:ascii="Arial" w:hAnsi="Arial" w:cs="Arial"/>
                <w:b/>
                <w:bCs/>
                <w:sz w:val="16"/>
                <w:szCs w:val="16"/>
              </w:rPr>
            </w:pPr>
            <w:r w:rsidRPr="00DB0C96">
              <w:rPr>
                <w:rFonts w:ascii="Arial" w:hAnsi="Arial" w:cs="Arial"/>
                <w:b/>
                <w:bCs/>
                <w:sz w:val="18"/>
                <w:szCs w:val="16"/>
                <w:lang w:eastAsia="es-ES"/>
              </w:rPr>
              <w:t>DATOS GENERALES DE LA ASOCIACIÓN ACCIDENTAL</w:t>
            </w: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1"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0"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bottom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rsidR="00DB0C96" w:rsidRPr="00DB0C96" w:rsidRDefault="00DB0C96" w:rsidP="00DB0C96">
            <w:pPr>
              <w:jc w:val="right"/>
              <w:rPr>
                <w:rFonts w:ascii="Arial" w:hAnsi="Arial" w:cs="Arial"/>
                <w:sz w:val="16"/>
                <w:szCs w:val="16"/>
              </w:rPr>
            </w:pPr>
            <w:r w:rsidRPr="00DB0C96">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1"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0"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top w:val="single" w:sz="2"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4259" w:type="dxa"/>
            <w:gridSpan w:val="25"/>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1192" w:type="dxa"/>
            <w:gridSpan w:val="9"/>
            <w:vMerge w:val="restart"/>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bCs/>
                <w:sz w:val="16"/>
                <w:szCs w:val="16"/>
                <w:lang w:eastAsia="es-ES"/>
              </w:rPr>
              <w:t>% de Participación</w:t>
            </w: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val="restart"/>
            <w:tcBorders>
              <w:top w:val="nil"/>
            </w:tcBorders>
            <w:shd w:val="clear" w:color="auto" w:fill="auto"/>
            <w:vAlign w:val="center"/>
          </w:tcPr>
          <w:p w:rsidR="00DB0C96" w:rsidRPr="00DB0C96" w:rsidRDefault="00DB0C96" w:rsidP="00DB0C96">
            <w:pPr>
              <w:jc w:val="right"/>
              <w:rPr>
                <w:rFonts w:ascii="Arial" w:hAnsi="Arial" w:cs="Arial"/>
                <w:sz w:val="16"/>
                <w:szCs w:val="16"/>
              </w:rPr>
            </w:pPr>
            <w:r w:rsidRPr="00DB0C96">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bCs/>
                <w:sz w:val="16"/>
                <w:szCs w:val="16"/>
                <w:lang w:eastAsia="es-ES"/>
              </w:rPr>
              <w:t>Nombre del Asociado</w:t>
            </w: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1192" w:type="dxa"/>
            <w:gridSpan w:val="9"/>
            <w:vMerge/>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shd w:val="clear" w:color="auto" w:fill="auto"/>
            <w:vAlign w:val="center"/>
          </w:tcPr>
          <w:p w:rsidR="00DB0C96" w:rsidRPr="00DB0C96" w:rsidRDefault="00DB0C96" w:rsidP="00DB0C96">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8"/>
                <w:szCs w:val="16"/>
              </w:rPr>
            </w:pPr>
          </w:p>
        </w:tc>
        <w:tc>
          <w:tcPr>
            <w:tcW w:w="1894" w:type="dxa"/>
            <w:gridSpan w:val="11"/>
            <w:vMerge/>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4" w:type="dxa"/>
            <w:gridSpan w:val="2"/>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7" w:type="dxa"/>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5" w:type="dxa"/>
            <w:gridSpan w:val="2"/>
            <w:shd w:val="clear" w:color="auto" w:fill="auto"/>
            <w:vAlign w:val="center"/>
          </w:tcPr>
          <w:p w:rsidR="00DB0C96" w:rsidRPr="00DB0C96" w:rsidRDefault="00DB0C96" w:rsidP="00DB0C96">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8"/>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shd w:val="clear" w:color="auto" w:fill="auto"/>
            <w:vAlign w:val="center"/>
          </w:tcPr>
          <w:p w:rsidR="00DB0C96" w:rsidRPr="00DB0C96" w:rsidRDefault="00DB0C96" w:rsidP="00DB0C96">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8"/>
                <w:szCs w:val="16"/>
              </w:rPr>
            </w:pPr>
          </w:p>
        </w:tc>
        <w:tc>
          <w:tcPr>
            <w:tcW w:w="1894" w:type="dxa"/>
            <w:gridSpan w:val="11"/>
            <w:vMerge/>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6"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6"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5"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4"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41"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40" w:type="dxa"/>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4" w:type="dxa"/>
            <w:gridSpan w:val="2"/>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7" w:type="dxa"/>
            <w:shd w:val="clear" w:color="auto" w:fill="auto"/>
            <w:vAlign w:val="center"/>
          </w:tcPr>
          <w:p w:rsidR="00DB0C96" w:rsidRPr="00DB0C96" w:rsidRDefault="00DB0C96" w:rsidP="00DB0C96">
            <w:pPr>
              <w:rPr>
                <w:rFonts w:ascii="Arial" w:hAnsi="Arial" w:cs="Arial"/>
                <w:sz w:val="8"/>
                <w:szCs w:val="16"/>
              </w:rPr>
            </w:pPr>
          </w:p>
        </w:tc>
        <w:tc>
          <w:tcPr>
            <w:tcW w:w="237" w:type="dxa"/>
            <w:gridSpan w:val="2"/>
            <w:shd w:val="clear" w:color="auto" w:fill="auto"/>
            <w:vAlign w:val="center"/>
          </w:tcPr>
          <w:p w:rsidR="00DB0C96" w:rsidRPr="00DB0C96" w:rsidRDefault="00DB0C96" w:rsidP="00DB0C96">
            <w:pPr>
              <w:rPr>
                <w:rFonts w:ascii="Arial" w:hAnsi="Arial" w:cs="Arial"/>
                <w:sz w:val="8"/>
                <w:szCs w:val="16"/>
              </w:rPr>
            </w:pPr>
          </w:p>
        </w:tc>
        <w:tc>
          <w:tcPr>
            <w:tcW w:w="235" w:type="dxa"/>
            <w:gridSpan w:val="2"/>
            <w:shd w:val="clear" w:color="auto" w:fill="auto"/>
            <w:vAlign w:val="center"/>
          </w:tcPr>
          <w:p w:rsidR="00DB0C96" w:rsidRPr="00DB0C96" w:rsidRDefault="00DB0C96" w:rsidP="00DB0C96">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8"/>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tcBorders>
              <w:bottom w:val="nil"/>
            </w:tcBorders>
            <w:shd w:val="clear" w:color="auto" w:fill="auto"/>
            <w:vAlign w:val="center"/>
          </w:tcPr>
          <w:p w:rsidR="00DB0C96" w:rsidRPr="00DB0C96" w:rsidRDefault="00DB0C96" w:rsidP="00DB0C96">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6"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6"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41" w:type="dxa"/>
            <w:gridSpan w:val="2"/>
            <w:shd w:val="clear" w:color="auto" w:fill="auto"/>
            <w:vAlign w:val="center"/>
          </w:tcPr>
          <w:p w:rsidR="00DB0C96" w:rsidRPr="00DB0C96" w:rsidRDefault="00DB0C96" w:rsidP="00DB0C96">
            <w:pPr>
              <w:rPr>
                <w:rFonts w:ascii="Arial" w:hAnsi="Arial" w:cs="Arial"/>
                <w:sz w:val="16"/>
                <w:szCs w:val="16"/>
              </w:rPr>
            </w:pPr>
          </w:p>
        </w:tc>
        <w:tc>
          <w:tcPr>
            <w:tcW w:w="240"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6"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6"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4" w:type="dxa"/>
            <w:gridSpan w:val="2"/>
            <w:shd w:val="clear" w:color="auto" w:fill="auto"/>
            <w:vAlign w:val="center"/>
          </w:tcPr>
          <w:p w:rsidR="00DB0C96" w:rsidRPr="00DB0C96" w:rsidRDefault="00DB0C96" w:rsidP="00DB0C96">
            <w:pPr>
              <w:rPr>
                <w:rFonts w:ascii="Arial" w:hAnsi="Arial" w:cs="Arial"/>
                <w:sz w:val="16"/>
                <w:szCs w:val="16"/>
              </w:rPr>
            </w:pP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2374" w:type="dxa"/>
            <w:gridSpan w:val="17"/>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bCs/>
                <w:i/>
                <w:sz w:val="14"/>
                <w:szCs w:val="16"/>
              </w:rPr>
              <w:t>Fecha de Inscripción</w:t>
            </w: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1895" w:type="dxa"/>
            <w:gridSpan w:val="9"/>
            <w:tcBorders>
              <w:bottom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i/>
                <w:iCs/>
                <w:sz w:val="14"/>
                <w:szCs w:val="16"/>
                <w:lang w:eastAsia="es-ES"/>
              </w:rPr>
              <w:t>Número de Testimonio</w:t>
            </w:r>
          </w:p>
        </w:tc>
        <w:tc>
          <w:tcPr>
            <w:tcW w:w="237" w:type="dxa"/>
            <w:shd w:val="clear" w:color="auto" w:fill="auto"/>
            <w:vAlign w:val="center"/>
          </w:tcPr>
          <w:p w:rsidR="00DB0C96" w:rsidRPr="00DB0C96" w:rsidRDefault="00DB0C96" w:rsidP="00DB0C96">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rsidR="00DB0C96" w:rsidRPr="00DB0C96" w:rsidRDefault="00DB0C96" w:rsidP="00DB0C96">
            <w:pPr>
              <w:jc w:val="center"/>
              <w:rPr>
                <w:rFonts w:ascii="Arial" w:hAnsi="Arial" w:cs="Arial"/>
                <w:i/>
                <w:iCs/>
                <w:sz w:val="14"/>
                <w:szCs w:val="16"/>
                <w:lang w:eastAsia="es-ES"/>
              </w:rPr>
            </w:pPr>
            <w:r w:rsidRPr="00DB0C96">
              <w:rPr>
                <w:rFonts w:ascii="Arial" w:hAnsi="Arial" w:cs="Arial"/>
                <w:i/>
                <w:iCs/>
                <w:sz w:val="14"/>
                <w:szCs w:val="16"/>
                <w:lang w:eastAsia="es-ES"/>
              </w:rPr>
              <w:t>Lugar</w:t>
            </w:r>
          </w:p>
        </w:tc>
        <w:tc>
          <w:tcPr>
            <w:tcW w:w="237" w:type="dxa"/>
            <w:shd w:val="clear" w:color="auto" w:fill="auto"/>
            <w:vAlign w:val="center"/>
          </w:tcPr>
          <w:p w:rsidR="00DB0C96" w:rsidRPr="00DB0C96" w:rsidRDefault="00DB0C96" w:rsidP="00DB0C96">
            <w:pPr>
              <w:rPr>
                <w:rFonts w:ascii="Arial" w:hAnsi="Arial" w:cs="Arial"/>
                <w:sz w:val="16"/>
                <w:szCs w:val="16"/>
              </w:rPr>
            </w:pPr>
          </w:p>
        </w:tc>
        <w:tc>
          <w:tcPr>
            <w:tcW w:w="474" w:type="dxa"/>
            <w:gridSpan w:val="3"/>
            <w:tcBorders>
              <w:bottom w:val="single" w:sz="4" w:space="0" w:color="auto"/>
            </w:tcBorders>
            <w:shd w:val="clear" w:color="auto" w:fill="auto"/>
            <w:vAlign w:val="center"/>
          </w:tcPr>
          <w:p w:rsidR="00DB0C96" w:rsidRPr="00DB0C96" w:rsidRDefault="00DB0C96" w:rsidP="00DB0C96">
            <w:pPr>
              <w:jc w:val="center"/>
              <w:rPr>
                <w:rFonts w:ascii="Arial" w:hAnsi="Arial" w:cs="Arial"/>
                <w:i/>
                <w:iCs/>
                <w:sz w:val="14"/>
                <w:szCs w:val="16"/>
                <w:lang w:eastAsia="es-ES"/>
              </w:rPr>
            </w:pPr>
            <w:r w:rsidRPr="00DB0C96">
              <w:rPr>
                <w:rFonts w:ascii="Arial" w:hAnsi="Arial" w:cs="Arial"/>
                <w:i/>
                <w:iCs/>
                <w:sz w:val="14"/>
                <w:szCs w:val="16"/>
                <w:lang w:eastAsia="es-ES"/>
              </w:rPr>
              <w:t>Día</w:t>
            </w:r>
          </w:p>
        </w:tc>
        <w:tc>
          <w:tcPr>
            <w:tcW w:w="237" w:type="dxa"/>
            <w:gridSpan w:val="2"/>
            <w:shd w:val="clear" w:color="auto" w:fill="auto"/>
            <w:vAlign w:val="center"/>
          </w:tcPr>
          <w:p w:rsidR="00DB0C96" w:rsidRPr="00DB0C96" w:rsidRDefault="00DB0C96" w:rsidP="00DB0C96">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rsidR="00DB0C96" w:rsidRPr="00DB0C96" w:rsidRDefault="00DB0C96" w:rsidP="00DB0C96">
            <w:pPr>
              <w:jc w:val="center"/>
              <w:rPr>
                <w:rFonts w:ascii="Arial" w:hAnsi="Arial" w:cs="Arial"/>
                <w:i/>
                <w:iCs/>
                <w:sz w:val="14"/>
                <w:szCs w:val="16"/>
                <w:lang w:eastAsia="es-ES"/>
              </w:rPr>
            </w:pPr>
            <w:r w:rsidRPr="00DB0C96">
              <w:rPr>
                <w:rFonts w:ascii="Arial" w:hAnsi="Arial" w:cs="Arial"/>
                <w:i/>
                <w:iCs/>
                <w:sz w:val="14"/>
                <w:szCs w:val="16"/>
                <w:lang w:eastAsia="es-ES"/>
              </w:rPr>
              <w:t>Mes</w:t>
            </w:r>
          </w:p>
        </w:tc>
        <w:tc>
          <w:tcPr>
            <w:tcW w:w="237" w:type="dxa"/>
            <w:gridSpan w:val="2"/>
            <w:shd w:val="clear" w:color="auto" w:fill="auto"/>
            <w:vAlign w:val="center"/>
          </w:tcPr>
          <w:p w:rsidR="00DB0C96" w:rsidRPr="00DB0C96" w:rsidRDefault="00DB0C96" w:rsidP="00DB0C96">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rsidR="00DB0C96" w:rsidRPr="00DB0C96" w:rsidRDefault="00DB0C96" w:rsidP="00DB0C96">
            <w:pPr>
              <w:jc w:val="center"/>
              <w:rPr>
                <w:rFonts w:ascii="Arial" w:hAnsi="Arial" w:cs="Arial"/>
                <w:i/>
                <w:iCs/>
                <w:sz w:val="14"/>
                <w:szCs w:val="16"/>
                <w:lang w:eastAsia="es-ES"/>
              </w:rPr>
            </w:pPr>
            <w:r w:rsidRPr="00DB0C96">
              <w:rPr>
                <w:rFonts w:ascii="Arial" w:hAnsi="Arial" w:cs="Arial"/>
                <w:i/>
                <w:iCs/>
                <w:sz w:val="14"/>
                <w:szCs w:val="16"/>
                <w:lang w:eastAsia="es-ES"/>
              </w:rPr>
              <w:t>Año</w:t>
            </w:r>
          </w:p>
        </w:tc>
        <w:tc>
          <w:tcPr>
            <w:tcW w:w="237" w:type="dxa"/>
            <w:gridSpan w:val="2"/>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rPr>
                <w:rFonts w:ascii="Arial" w:hAnsi="Arial" w:cs="Arial"/>
                <w:sz w:val="16"/>
                <w:szCs w:val="16"/>
              </w:rPr>
            </w:pPr>
            <w:r w:rsidRPr="00DB0C96">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1"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0"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rsidR="00DB0C96" w:rsidRPr="00DB0C96" w:rsidRDefault="00DB0C96" w:rsidP="00DB0C96">
            <w:pPr>
              <w:jc w:val="right"/>
              <w:rPr>
                <w:rFonts w:ascii="Arial" w:hAnsi="Arial" w:cs="Arial"/>
                <w:sz w:val="16"/>
                <w:szCs w:val="16"/>
              </w:rPr>
            </w:pPr>
            <w:r w:rsidRPr="00DB0C96">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6"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1"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0"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4"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7"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35" w:type="dxa"/>
            <w:gridSpan w:val="2"/>
            <w:tcBorders>
              <w:top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DB0C96" w:rsidRPr="00DB0C96" w:rsidRDefault="00DB0C96" w:rsidP="00792640">
            <w:pPr>
              <w:numPr>
                <w:ilvl w:val="0"/>
                <w:numId w:val="25"/>
              </w:numPr>
              <w:ind w:left="586" w:hanging="425"/>
              <w:rPr>
                <w:rFonts w:ascii="Arial" w:hAnsi="Arial" w:cs="Arial"/>
                <w:b/>
                <w:bCs/>
                <w:sz w:val="16"/>
                <w:szCs w:val="16"/>
              </w:rPr>
            </w:pPr>
            <w:r w:rsidRPr="00DB0C96">
              <w:rPr>
                <w:rFonts w:ascii="Arial" w:hAnsi="Arial" w:cs="Arial"/>
                <w:b/>
                <w:bCs/>
                <w:sz w:val="16"/>
                <w:szCs w:val="16"/>
                <w:lang w:eastAsia="es-ES"/>
              </w:rPr>
              <w:t>DATOS DE CONTACTO DE LA EMPRESA LÍDER</w:t>
            </w: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0"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2"/>
              </w:rPr>
            </w:pPr>
            <w:r w:rsidRPr="00DB0C96">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2"/>
              </w:rPr>
            </w:pPr>
            <w:r w:rsidRPr="00DB0C96">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0"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gridSpan w:val="2"/>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top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single" w:sz="2"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6"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1"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40"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shd w:val="clear" w:color="auto" w:fill="auto"/>
            <w:vAlign w:val="center"/>
          </w:tcPr>
          <w:p w:rsidR="00DB0C96" w:rsidRPr="00DB0C96" w:rsidRDefault="00DB0C96" w:rsidP="00DB0C96">
            <w:pPr>
              <w:rPr>
                <w:rFonts w:ascii="Arial" w:hAnsi="Arial" w:cs="Arial"/>
                <w:b/>
                <w:bCs/>
                <w:sz w:val="16"/>
                <w:szCs w:val="2"/>
              </w:rPr>
            </w:pPr>
          </w:p>
        </w:tc>
        <w:tc>
          <w:tcPr>
            <w:tcW w:w="237" w:type="dxa"/>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2"/>
              </w:rPr>
            </w:pPr>
          </w:p>
        </w:tc>
        <w:tc>
          <w:tcPr>
            <w:tcW w:w="234" w:type="dxa"/>
            <w:gridSpan w:val="2"/>
            <w:tcBorders>
              <w:left w:val="single" w:sz="4" w:space="0" w:color="auto"/>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shd w:val="clear" w:color="auto" w:fill="auto"/>
            <w:vAlign w:val="center"/>
          </w:tcPr>
          <w:p w:rsidR="00DB0C96" w:rsidRPr="00DB0C96" w:rsidRDefault="00DB0C96" w:rsidP="00DB0C96">
            <w:pPr>
              <w:rPr>
                <w:rFonts w:ascii="Arial" w:hAnsi="Arial" w:cs="Arial"/>
                <w:b/>
                <w:bCs/>
                <w:sz w:val="16"/>
                <w:szCs w:val="2"/>
              </w:rPr>
            </w:pPr>
          </w:p>
        </w:tc>
        <w:tc>
          <w:tcPr>
            <w:tcW w:w="237" w:type="dxa"/>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79"/>
        </w:trPr>
        <w:tc>
          <w:tcPr>
            <w:tcW w:w="237"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6"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41"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40"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4"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7"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35" w:type="dxa"/>
            <w:gridSpan w:val="2"/>
            <w:tcBorders>
              <w:bottom w:val="nil"/>
            </w:tcBorders>
            <w:shd w:val="clear" w:color="auto" w:fill="auto"/>
            <w:vAlign w:val="center"/>
          </w:tcPr>
          <w:p w:rsidR="00DB0C96" w:rsidRPr="00DB0C96" w:rsidRDefault="00DB0C96" w:rsidP="00DB0C96">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2"/>
              </w:rPr>
            </w:pPr>
          </w:p>
        </w:tc>
      </w:tr>
      <w:tr w:rsidR="00DB0C96" w:rsidRPr="00DB0C96" w:rsidTr="00DB0C96">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DB0C96" w:rsidRPr="00DB0C96" w:rsidRDefault="00DB0C96" w:rsidP="00792640">
            <w:pPr>
              <w:numPr>
                <w:ilvl w:val="0"/>
                <w:numId w:val="25"/>
              </w:numPr>
              <w:ind w:left="586" w:hanging="425"/>
              <w:rPr>
                <w:rFonts w:ascii="Arial" w:hAnsi="Arial" w:cs="Arial"/>
                <w:b/>
                <w:bCs/>
                <w:sz w:val="16"/>
                <w:szCs w:val="16"/>
              </w:rPr>
            </w:pPr>
            <w:r w:rsidRPr="00DB0C96">
              <w:rPr>
                <w:rFonts w:ascii="Arial" w:hAnsi="Arial" w:cs="Arial"/>
                <w:b/>
                <w:bCs/>
                <w:sz w:val="16"/>
                <w:szCs w:val="16"/>
                <w:lang w:eastAsia="es-ES"/>
              </w:rPr>
              <w:t>INFORMACIÓN DEL REPRESENTANTE LEGAL DE LA ASOCIACIÓN ACCIDENTAL</w:t>
            </w: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hideMark/>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1894" w:type="dxa"/>
            <w:gridSpan w:val="11"/>
            <w:vMerge w:val="restart"/>
            <w:tcBorders>
              <w:top w:val="nil"/>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sz w:val="14"/>
                <w:szCs w:val="16"/>
              </w:rPr>
              <w:t>Apellido Paterno</w:t>
            </w: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sz w:val="14"/>
                <w:szCs w:val="16"/>
              </w:rPr>
              <w:t>Apellido Materno</w:t>
            </w: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2"/>
              </w:rPr>
            </w:pPr>
            <w:r w:rsidRPr="00DB0C96">
              <w:rPr>
                <w:rFonts w:ascii="Arial" w:hAnsi="Arial" w:cs="Arial"/>
                <w:bCs/>
                <w:sz w:val="16"/>
                <w:szCs w:val="2"/>
              </w:rPr>
              <w:t xml:space="preserve">Cédula de Identidad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rsidR="00DB0C96" w:rsidRPr="00DB0C96" w:rsidRDefault="00DB0C96" w:rsidP="00DB0C96">
            <w:pPr>
              <w:rPr>
                <w:rFonts w:ascii="Arial" w:hAnsi="Arial" w:cs="Arial"/>
                <w:bCs/>
                <w:sz w:val="16"/>
                <w:szCs w:val="16"/>
              </w:rPr>
            </w:pPr>
            <w:r w:rsidRPr="00DB0C96">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657" w:type="dxa"/>
            <w:gridSpan w:val="10"/>
            <w:vMerge w:val="restart"/>
            <w:tcBorders>
              <w:top w:val="nil"/>
            </w:tcBorders>
            <w:shd w:val="clear" w:color="auto" w:fill="auto"/>
            <w:vAlign w:val="center"/>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rsidR="00DB0C96" w:rsidRPr="00DB0C96" w:rsidRDefault="00DB0C96" w:rsidP="00DB0C96">
            <w:pPr>
              <w:jc w:val="center"/>
              <w:rPr>
                <w:rFonts w:ascii="Arial" w:hAnsi="Arial" w:cs="Arial"/>
                <w:bCs/>
                <w:i/>
                <w:sz w:val="14"/>
                <w:szCs w:val="16"/>
              </w:rPr>
            </w:pPr>
            <w:r w:rsidRPr="00DB0C96">
              <w:rPr>
                <w:rFonts w:ascii="Arial" w:hAnsi="Arial" w:cs="Arial"/>
                <w:bCs/>
                <w:i/>
                <w:sz w:val="14"/>
                <w:szCs w:val="16"/>
              </w:rPr>
              <w:t>Número de Testimonio</w:t>
            </w:r>
          </w:p>
        </w:tc>
        <w:tc>
          <w:tcPr>
            <w:tcW w:w="237" w:type="dxa"/>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1656" w:type="dxa"/>
            <w:gridSpan w:val="11"/>
            <w:vMerge w:val="restart"/>
            <w:tcBorders>
              <w:top w:val="nil"/>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bCs/>
                <w:i/>
                <w:sz w:val="14"/>
                <w:szCs w:val="16"/>
              </w:rPr>
              <w:t>Lugar</w:t>
            </w: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3317" w:type="dxa"/>
            <w:gridSpan w:val="24"/>
            <w:tcBorders>
              <w:top w:val="nil"/>
            </w:tcBorders>
            <w:shd w:val="clear" w:color="auto" w:fill="auto"/>
            <w:vAlign w:val="center"/>
          </w:tcPr>
          <w:p w:rsidR="00DB0C96" w:rsidRPr="00DB0C96" w:rsidRDefault="00DB0C96" w:rsidP="00DB0C96">
            <w:pPr>
              <w:jc w:val="center"/>
              <w:rPr>
                <w:rFonts w:ascii="Arial" w:hAnsi="Arial" w:cs="Arial"/>
                <w:bCs/>
                <w:sz w:val="16"/>
                <w:szCs w:val="16"/>
              </w:rPr>
            </w:pPr>
            <w:r w:rsidRPr="00DB0C96">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657" w:type="dxa"/>
            <w:gridSpan w:val="10"/>
            <w:vMerge/>
            <w:shd w:val="clear" w:color="auto" w:fill="auto"/>
            <w:vAlign w:val="center"/>
          </w:tcPr>
          <w:p w:rsidR="00DB0C96" w:rsidRPr="00DB0C96" w:rsidRDefault="00DB0C96" w:rsidP="00DB0C96">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left w:val="nil"/>
            </w:tcBorders>
            <w:shd w:val="clear" w:color="auto" w:fill="auto"/>
            <w:vAlign w:val="center"/>
          </w:tcPr>
          <w:p w:rsidR="00DB0C96" w:rsidRPr="00DB0C96" w:rsidRDefault="00DB0C96" w:rsidP="00DB0C96">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left w:val="nil"/>
            </w:tcBorders>
            <w:shd w:val="clear" w:color="auto" w:fill="auto"/>
            <w:vAlign w:val="center"/>
          </w:tcPr>
          <w:p w:rsidR="00DB0C96" w:rsidRPr="00DB0C96" w:rsidRDefault="00DB0C96" w:rsidP="00DB0C96">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bCs/>
                <w:i/>
                <w:sz w:val="14"/>
                <w:szCs w:val="16"/>
              </w:rPr>
              <w:t>Día</w:t>
            </w:r>
          </w:p>
        </w:tc>
        <w:tc>
          <w:tcPr>
            <w:tcW w:w="237" w:type="dxa"/>
            <w:gridSpan w:val="2"/>
            <w:tcBorders>
              <w:top w:val="nil"/>
            </w:tcBorders>
            <w:shd w:val="clear" w:color="auto" w:fill="auto"/>
            <w:vAlign w:val="center"/>
          </w:tcPr>
          <w:p w:rsidR="00DB0C96" w:rsidRPr="00DB0C96" w:rsidRDefault="00DB0C96" w:rsidP="00DB0C96">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Cs/>
                <w:i/>
                <w:sz w:val="14"/>
                <w:szCs w:val="16"/>
              </w:rPr>
            </w:pPr>
            <w:r w:rsidRPr="00DB0C96">
              <w:rPr>
                <w:rFonts w:ascii="Arial" w:hAnsi="Arial" w:cs="Arial"/>
                <w:bCs/>
                <w:i/>
                <w:sz w:val="14"/>
                <w:szCs w:val="16"/>
              </w:rPr>
              <w:t>Mes</w:t>
            </w:r>
          </w:p>
        </w:tc>
        <w:tc>
          <w:tcPr>
            <w:tcW w:w="237" w:type="dxa"/>
            <w:gridSpan w:val="2"/>
            <w:tcBorders>
              <w:top w:val="nil"/>
            </w:tcBorders>
            <w:shd w:val="clear" w:color="auto" w:fill="auto"/>
            <w:vAlign w:val="center"/>
          </w:tcPr>
          <w:p w:rsidR="00DB0C96" w:rsidRPr="00DB0C96" w:rsidRDefault="00DB0C96" w:rsidP="00DB0C96">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rsidR="00DB0C96" w:rsidRPr="00DB0C96" w:rsidRDefault="00DB0C96" w:rsidP="00DB0C96">
            <w:pPr>
              <w:jc w:val="center"/>
              <w:rPr>
                <w:rFonts w:ascii="Arial" w:hAnsi="Arial" w:cs="Arial"/>
                <w:bCs/>
                <w:i/>
                <w:sz w:val="14"/>
                <w:szCs w:val="16"/>
              </w:rPr>
            </w:pPr>
            <w:r w:rsidRPr="00DB0C96">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shd w:val="clear" w:color="auto" w:fill="auto"/>
            <w:vAlign w:val="center"/>
          </w:tcPr>
          <w:p w:rsidR="00DB0C96" w:rsidRPr="00DB0C96" w:rsidRDefault="00DB0C96" w:rsidP="00DB0C96">
            <w:pPr>
              <w:rPr>
                <w:rFonts w:ascii="Arial" w:hAnsi="Arial" w:cs="Arial"/>
                <w:b/>
                <w:bCs/>
                <w:sz w:val="16"/>
                <w:szCs w:val="16"/>
              </w:rPr>
            </w:pPr>
          </w:p>
        </w:tc>
        <w:tc>
          <w:tcPr>
            <w:tcW w:w="237" w:type="dxa"/>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7" w:type="dxa"/>
            <w:gridSpan w:val="2"/>
            <w:tcBorders>
              <w:lef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DB0C96" w:rsidRPr="00DB0C96" w:rsidRDefault="00DB0C96" w:rsidP="00DB0C96">
            <w:pPr>
              <w:rPr>
                <w:rFonts w:ascii="Arial" w:hAnsi="Arial" w:cs="Arial"/>
                <w:b/>
                <w:bCs/>
                <w:sz w:val="16"/>
                <w:szCs w:val="16"/>
              </w:rPr>
            </w:pPr>
            <w:r w:rsidRPr="00DB0C96">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DB0C96" w:rsidRPr="00DB0C96" w:rsidRDefault="00DB0C96" w:rsidP="00792640">
            <w:pPr>
              <w:numPr>
                <w:ilvl w:val="0"/>
                <w:numId w:val="25"/>
              </w:numPr>
              <w:ind w:left="586" w:hanging="425"/>
              <w:rPr>
                <w:rFonts w:ascii="Arial" w:hAnsi="Arial" w:cs="Arial"/>
                <w:b/>
                <w:bCs/>
                <w:sz w:val="16"/>
                <w:szCs w:val="16"/>
                <w:lang w:eastAsia="es-ES"/>
              </w:rPr>
            </w:pPr>
            <w:r w:rsidRPr="00DB0C96">
              <w:rPr>
                <w:rFonts w:ascii="Arial" w:hAnsi="Arial" w:cs="Arial"/>
                <w:b/>
                <w:bCs/>
                <w:sz w:val="16"/>
                <w:szCs w:val="16"/>
                <w:lang w:eastAsia="es-ES"/>
              </w:rPr>
              <w:t>INFORMACIÓN SOBRE NOTIFICACIONES</w:t>
            </w: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841" w:type="dxa"/>
            <w:gridSpan w:val="15"/>
            <w:vMerge w:val="restart"/>
            <w:tcBorders>
              <w:top w:val="nil"/>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841" w:type="dxa"/>
            <w:gridSpan w:val="15"/>
            <w:vMerge/>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40"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tcBorders>
              <w:top w:val="nil"/>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35" w:type="dxa"/>
            <w:gridSpan w:val="2"/>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114"/>
        </w:trPr>
        <w:tc>
          <w:tcPr>
            <w:tcW w:w="237"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b/>
                <w:bCs/>
                <w:sz w:val="16"/>
                <w:szCs w:val="16"/>
              </w:rPr>
            </w:pPr>
          </w:p>
        </w:tc>
        <w:tc>
          <w:tcPr>
            <w:tcW w:w="2841" w:type="dxa"/>
            <w:gridSpan w:val="15"/>
            <w:vMerge/>
            <w:tcBorders>
              <w:bottom w:val="nil"/>
            </w:tcBorders>
            <w:shd w:val="clear" w:color="auto" w:fill="auto"/>
            <w:vAlign w:val="center"/>
          </w:tcPr>
          <w:p w:rsidR="00DB0C96" w:rsidRPr="00DB0C96" w:rsidRDefault="00DB0C96" w:rsidP="00DB0C96">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sz w:val="2"/>
                <w:szCs w:val="2"/>
              </w:rPr>
            </w:pPr>
            <w:r w:rsidRPr="00DB0C96">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rsidR="00DB0C96" w:rsidRPr="00DB0C96" w:rsidRDefault="00DB0C96" w:rsidP="00DB0C96">
            <w:pPr>
              <w:jc w:val="cente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DB0C96" w:rsidRPr="00DB0C96" w:rsidRDefault="00DB0C96" w:rsidP="00DB0C96">
            <w:pPr>
              <w:rPr>
                <w:rFonts w:ascii="Arial" w:hAnsi="Arial" w:cs="Arial"/>
                <w:b/>
                <w:bCs/>
                <w:sz w:val="2"/>
                <w:szCs w:val="2"/>
              </w:rPr>
            </w:pPr>
            <w:r w:rsidRPr="00DB0C96">
              <w:rPr>
                <w:rFonts w:ascii="Arial" w:hAnsi="Arial" w:cs="Arial"/>
                <w:b/>
                <w:bCs/>
                <w:sz w:val="2"/>
                <w:szCs w:val="2"/>
              </w:rPr>
              <w:t> </w:t>
            </w:r>
          </w:p>
        </w:tc>
      </w:tr>
    </w:tbl>
    <w:p w:rsidR="00DB0C96" w:rsidRPr="00DB0C96" w:rsidRDefault="00DB0C96" w:rsidP="00DB0C96">
      <w:pPr>
        <w:jc w:val="center"/>
        <w:rPr>
          <w:rFonts w:ascii="Verdana" w:hAnsi="Verdana" w:cs="Arial"/>
          <w:b/>
          <w:sz w:val="18"/>
          <w:szCs w:val="16"/>
        </w:rPr>
      </w:pP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FORMULARIO A-2c</w:t>
      </w:r>
    </w:p>
    <w:p w:rsidR="00DB0C96" w:rsidRPr="00DB0C96" w:rsidRDefault="00DB0C96" w:rsidP="00DB0C96">
      <w:pPr>
        <w:jc w:val="center"/>
        <w:rPr>
          <w:rFonts w:ascii="Verdana" w:hAnsi="Verdana" w:cs="Arial"/>
          <w:b/>
          <w:sz w:val="18"/>
          <w:szCs w:val="16"/>
        </w:rPr>
      </w:pPr>
      <w:r w:rsidRPr="00DB0C96">
        <w:rPr>
          <w:rFonts w:ascii="Verdana" w:hAnsi="Verdana" w:cs="Arial"/>
          <w:b/>
          <w:sz w:val="18"/>
          <w:szCs w:val="16"/>
        </w:rPr>
        <w:t>IDENTIFICACIÓN DE INTEGRANTES DE LA ASOCIACIÓN ACCIDENTAL</w:t>
      </w:r>
    </w:p>
    <w:p w:rsidR="00DB0C96" w:rsidRPr="00DB0C96" w:rsidRDefault="00DB0C96" w:rsidP="00DB0C96">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DB0C96" w:rsidRPr="00DB0C96" w:rsidTr="00DB0C96">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DB0C96" w:rsidRPr="00DB0C96" w:rsidRDefault="00DB0C96" w:rsidP="00792640">
            <w:pPr>
              <w:numPr>
                <w:ilvl w:val="0"/>
                <w:numId w:val="26"/>
              </w:numPr>
              <w:ind w:left="444" w:hanging="283"/>
              <w:rPr>
                <w:rFonts w:ascii="Arial" w:hAnsi="Arial" w:cs="Arial"/>
                <w:sz w:val="16"/>
                <w:szCs w:val="16"/>
              </w:rPr>
            </w:pPr>
            <w:r w:rsidRPr="00DB0C96">
              <w:rPr>
                <w:rFonts w:ascii="Arial" w:hAnsi="Arial" w:cs="Arial"/>
                <w:b/>
                <w:bCs/>
                <w:sz w:val="16"/>
                <w:szCs w:val="16"/>
              </w:rPr>
              <w:t>DATOS GENERALES DEL PROPONENTE</w:t>
            </w:r>
          </w:p>
        </w:tc>
      </w:tr>
      <w:tr w:rsidR="00DB0C96" w:rsidRPr="00DB0C96" w:rsidTr="00DB0C96">
        <w:trPr>
          <w:trHeight w:val="54"/>
          <w:jc w:val="center"/>
        </w:trPr>
        <w:tc>
          <w:tcPr>
            <w:tcW w:w="243" w:type="dxa"/>
            <w:tcBorders>
              <w:top w:val="nil"/>
              <w:left w:val="single" w:sz="12" w:space="0" w:color="auto"/>
              <w:bottom w:val="nil"/>
            </w:tcBorders>
            <w:shd w:val="clear" w:color="auto" w:fill="auto"/>
            <w:noWrap/>
            <w:vAlign w:val="center"/>
            <w:hideMark/>
          </w:tcPr>
          <w:p w:rsidR="00DB0C96" w:rsidRPr="00DB0C96" w:rsidRDefault="00DB0C96" w:rsidP="00DB0C96">
            <w:pPr>
              <w:rPr>
                <w:rFonts w:ascii="Arial" w:hAnsi="Arial" w:cs="Arial"/>
                <w:sz w:val="16"/>
                <w:szCs w:val="16"/>
              </w:rPr>
            </w:pPr>
            <w:r w:rsidRPr="00DB0C96">
              <w:rPr>
                <w:rFonts w:ascii="Arial" w:hAnsi="Arial" w:cs="Arial"/>
                <w:sz w:val="16"/>
                <w:szCs w:val="16"/>
              </w:rPr>
              <w:t> </w:t>
            </w: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w:t>
            </w: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54"/>
          <w:jc w:val="center"/>
        </w:trPr>
        <w:tc>
          <w:tcPr>
            <w:tcW w:w="243"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rsidR="00DB0C96" w:rsidRPr="00DB0C96" w:rsidRDefault="00DB0C96" w:rsidP="00DB0C96">
            <w:pPr>
              <w:jc w:val="right"/>
              <w:rPr>
                <w:rFonts w:ascii="Arial" w:hAnsi="Arial" w:cs="Arial"/>
                <w:sz w:val="16"/>
                <w:szCs w:val="16"/>
              </w:rPr>
            </w:pPr>
            <w:r w:rsidRPr="00DB0C96">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54"/>
          <w:jc w:val="center"/>
        </w:trPr>
        <w:tc>
          <w:tcPr>
            <w:tcW w:w="243" w:type="dxa"/>
            <w:tcBorders>
              <w:top w:val="nil"/>
              <w:left w:val="single" w:sz="12" w:space="0" w:color="auto"/>
              <w:bottom w:val="nil"/>
            </w:tcBorders>
            <w:shd w:val="clear" w:color="auto" w:fill="auto"/>
            <w:noWrap/>
            <w:vAlign w:val="center"/>
          </w:tcPr>
          <w:p w:rsidR="00DB0C96" w:rsidRPr="00DB0C96" w:rsidRDefault="00DB0C96" w:rsidP="00DB0C96">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rsidR="00DB0C96" w:rsidRPr="00DB0C96" w:rsidRDefault="00DB0C96" w:rsidP="00DB0C96">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sz w:val="16"/>
                <w:szCs w:val="16"/>
              </w:rPr>
            </w:pPr>
          </w:p>
        </w:tc>
      </w:tr>
      <w:tr w:rsidR="00DB0C96" w:rsidRPr="00DB0C96" w:rsidTr="00DB0C96">
        <w:trPr>
          <w:trHeight w:val="59"/>
          <w:jc w:val="center"/>
        </w:trPr>
        <w:tc>
          <w:tcPr>
            <w:tcW w:w="243" w:type="dxa"/>
            <w:tcBorders>
              <w:left w:val="single" w:sz="12" w:space="0" w:color="auto"/>
            </w:tcBorders>
            <w:shd w:val="clear" w:color="auto" w:fill="auto"/>
            <w:vAlign w:val="bottom"/>
          </w:tcPr>
          <w:p w:rsidR="00DB0C96" w:rsidRPr="00DB0C96" w:rsidRDefault="00DB0C96" w:rsidP="00DB0C96">
            <w:pPr>
              <w:jc w:val="right"/>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shd w:val="clear" w:color="auto" w:fill="auto"/>
            <w:vAlign w:val="bottom"/>
          </w:tcPr>
          <w:p w:rsidR="00DB0C96" w:rsidRPr="00DB0C96" w:rsidRDefault="00DB0C96" w:rsidP="00DB0C96">
            <w:pPr>
              <w:rPr>
                <w:rFonts w:ascii="Arial" w:hAnsi="Arial" w:cs="Arial"/>
                <w:b/>
                <w:bCs/>
                <w:sz w:val="16"/>
                <w:szCs w:val="16"/>
              </w:rPr>
            </w:pPr>
          </w:p>
        </w:tc>
        <w:tc>
          <w:tcPr>
            <w:tcW w:w="242" w:type="dxa"/>
            <w:tcBorders>
              <w:right w:val="single" w:sz="12" w:space="0" w:color="auto"/>
            </w:tcBorders>
            <w:shd w:val="clear" w:color="auto" w:fill="auto"/>
            <w:vAlign w:val="bottom"/>
          </w:tcPr>
          <w:p w:rsidR="00DB0C96" w:rsidRPr="00DB0C96" w:rsidRDefault="00DB0C96" w:rsidP="00DB0C96">
            <w:pPr>
              <w:rPr>
                <w:rFonts w:ascii="Arial" w:hAnsi="Arial" w:cs="Arial"/>
                <w:b/>
                <w:bCs/>
                <w:sz w:val="16"/>
                <w:szCs w:val="16"/>
              </w:rPr>
            </w:pPr>
          </w:p>
        </w:tc>
      </w:tr>
      <w:tr w:rsidR="00DB0C96" w:rsidRPr="00DB0C96" w:rsidTr="00DB0C96">
        <w:trPr>
          <w:trHeight w:val="59"/>
          <w:jc w:val="center"/>
        </w:trPr>
        <w:tc>
          <w:tcPr>
            <w:tcW w:w="243" w:type="dxa"/>
            <w:tcBorders>
              <w:left w:val="single" w:sz="12" w:space="0" w:color="auto"/>
              <w:bottom w:val="nil"/>
            </w:tcBorders>
            <w:shd w:val="clear" w:color="auto" w:fill="auto"/>
            <w:vAlign w:val="bottom"/>
          </w:tcPr>
          <w:p w:rsidR="00DB0C96" w:rsidRPr="00DB0C96" w:rsidRDefault="00DB0C96" w:rsidP="00DB0C96">
            <w:pPr>
              <w:jc w:val="right"/>
              <w:rPr>
                <w:rFonts w:ascii="Arial" w:hAnsi="Arial" w:cs="Arial"/>
                <w:b/>
                <w:bCs/>
                <w:sz w:val="16"/>
                <w:szCs w:val="16"/>
              </w:rPr>
            </w:pPr>
          </w:p>
        </w:tc>
        <w:tc>
          <w:tcPr>
            <w:tcW w:w="2187" w:type="dxa"/>
            <w:gridSpan w:val="9"/>
            <w:vMerge w:val="restart"/>
            <w:shd w:val="clear" w:color="auto" w:fill="auto"/>
            <w:vAlign w:val="bottom"/>
          </w:tcPr>
          <w:p w:rsidR="00DB0C96" w:rsidRPr="00DB0C96" w:rsidRDefault="00DB0C96" w:rsidP="00DB0C96">
            <w:pPr>
              <w:jc w:val="center"/>
              <w:rPr>
                <w:rFonts w:ascii="Arial" w:hAnsi="Arial" w:cs="Arial"/>
                <w:bCs/>
                <w:sz w:val="16"/>
                <w:szCs w:val="16"/>
              </w:rPr>
            </w:pPr>
            <w:r w:rsidRPr="00DB0C96">
              <w:rPr>
                <w:rFonts w:ascii="Arial" w:hAnsi="Arial" w:cs="Arial"/>
                <w:bCs/>
                <w:sz w:val="16"/>
                <w:szCs w:val="16"/>
              </w:rPr>
              <w:t>Número de Identificación</w:t>
            </w:r>
          </w:p>
          <w:p w:rsidR="00DB0C96" w:rsidRPr="00DB0C96" w:rsidRDefault="00DB0C96" w:rsidP="00DB0C96">
            <w:pPr>
              <w:jc w:val="center"/>
              <w:rPr>
                <w:rFonts w:ascii="Arial" w:hAnsi="Arial" w:cs="Arial"/>
                <w:b/>
                <w:bCs/>
                <w:sz w:val="16"/>
                <w:szCs w:val="16"/>
              </w:rPr>
            </w:pPr>
            <w:r w:rsidRPr="00DB0C96">
              <w:rPr>
                <w:rFonts w:ascii="Arial" w:hAnsi="Arial" w:cs="Arial"/>
                <w:bCs/>
                <w:sz w:val="16"/>
                <w:szCs w:val="16"/>
              </w:rPr>
              <w:t>Tributaria –NIT</w:t>
            </w: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668" w:type="dxa"/>
            <w:gridSpan w:val="11"/>
            <w:vMerge w:val="restart"/>
            <w:shd w:val="clear" w:color="auto" w:fill="auto"/>
            <w:vAlign w:val="bottom"/>
          </w:tcPr>
          <w:p w:rsidR="00DB0C96" w:rsidRPr="00DB0C96" w:rsidRDefault="00DB0C96" w:rsidP="00DB0C96">
            <w:pPr>
              <w:rPr>
                <w:rFonts w:ascii="Arial" w:hAnsi="Arial" w:cs="Arial"/>
                <w:b/>
                <w:bCs/>
                <w:sz w:val="14"/>
                <w:szCs w:val="16"/>
              </w:rPr>
            </w:pPr>
            <w:r w:rsidRPr="00DB0C96">
              <w:rPr>
                <w:rFonts w:ascii="Arial" w:hAnsi="Arial" w:cs="Arial"/>
                <w:iCs/>
                <w:sz w:val="16"/>
                <w:szCs w:val="16"/>
              </w:rPr>
              <w:t>Número de Matrícula de Comercio</w:t>
            </w:r>
          </w:p>
        </w:tc>
        <w:tc>
          <w:tcPr>
            <w:tcW w:w="242" w:type="dxa"/>
            <w:shd w:val="clear" w:color="auto" w:fill="auto"/>
            <w:vAlign w:val="bottom"/>
          </w:tcPr>
          <w:p w:rsidR="00DB0C96" w:rsidRPr="00DB0C96" w:rsidRDefault="00DB0C96" w:rsidP="00DB0C96">
            <w:pPr>
              <w:rPr>
                <w:rFonts w:ascii="Arial" w:hAnsi="Arial" w:cs="Arial"/>
                <w:b/>
                <w:bCs/>
                <w:sz w:val="14"/>
                <w:szCs w:val="16"/>
              </w:rPr>
            </w:pPr>
          </w:p>
        </w:tc>
        <w:tc>
          <w:tcPr>
            <w:tcW w:w="3388" w:type="dxa"/>
            <w:gridSpan w:val="14"/>
            <w:shd w:val="clear" w:color="auto" w:fill="auto"/>
            <w:vAlign w:val="bottom"/>
          </w:tcPr>
          <w:p w:rsidR="00DB0C96" w:rsidRPr="00DB0C96" w:rsidRDefault="00DB0C96" w:rsidP="00DB0C96">
            <w:pPr>
              <w:jc w:val="center"/>
              <w:rPr>
                <w:rFonts w:ascii="Arial" w:hAnsi="Arial" w:cs="Arial"/>
                <w:b/>
                <w:bCs/>
                <w:sz w:val="14"/>
                <w:szCs w:val="16"/>
              </w:rPr>
            </w:pPr>
            <w:r w:rsidRPr="00DB0C96">
              <w:rPr>
                <w:rFonts w:ascii="Arial" w:hAnsi="Arial" w:cs="Arial"/>
                <w:bCs/>
                <w:i/>
                <w:sz w:val="16"/>
                <w:szCs w:val="16"/>
              </w:rPr>
              <w:t>Fecha de Registro</w:t>
            </w: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right w:val="single" w:sz="12" w:space="0" w:color="auto"/>
            </w:tcBorders>
            <w:shd w:val="clear" w:color="auto" w:fill="auto"/>
            <w:vAlign w:val="bottom"/>
          </w:tcPr>
          <w:p w:rsidR="00DB0C96" w:rsidRPr="00DB0C96" w:rsidRDefault="00DB0C96" w:rsidP="00DB0C96">
            <w:pPr>
              <w:rPr>
                <w:rFonts w:ascii="Arial" w:hAnsi="Arial" w:cs="Arial"/>
                <w:b/>
                <w:bCs/>
                <w:sz w:val="16"/>
                <w:szCs w:val="16"/>
              </w:rPr>
            </w:pPr>
          </w:p>
        </w:tc>
      </w:tr>
      <w:tr w:rsidR="00DB0C96" w:rsidRPr="00DB0C96" w:rsidTr="00DB0C96">
        <w:trPr>
          <w:trHeight w:val="59"/>
          <w:jc w:val="center"/>
        </w:trPr>
        <w:tc>
          <w:tcPr>
            <w:tcW w:w="243" w:type="dxa"/>
            <w:tcBorders>
              <w:left w:val="single" w:sz="12" w:space="0" w:color="auto"/>
              <w:bottom w:val="nil"/>
            </w:tcBorders>
            <w:shd w:val="clear" w:color="auto" w:fill="auto"/>
            <w:vAlign w:val="bottom"/>
          </w:tcPr>
          <w:p w:rsidR="00DB0C96" w:rsidRPr="00DB0C96" w:rsidRDefault="00DB0C96" w:rsidP="00DB0C96">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43" w:type="dxa"/>
            <w:shd w:val="clear" w:color="auto" w:fill="auto"/>
            <w:vAlign w:val="bottom"/>
          </w:tcPr>
          <w:p w:rsidR="00DB0C96" w:rsidRPr="00DB0C96" w:rsidRDefault="00DB0C96" w:rsidP="00DB0C96">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rsidR="00DB0C96" w:rsidRPr="00DB0C96" w:rsidRDefault="00DB0C96" w:rsidP="00DB0C96">
            <w:pPr>
              <w:rPr>
                <w:rFonts w:ascii="Arial" w:hAnsi="Arial" w:cs="Arial"/>
                <w:b/>
                <w:bCs/>
                <w:sz w:val="14"/>
                <w:szCs w:val="16"/>
              </w:rPr>
            </w:pPr>
          </w:p>
        </w:tc>
        <w:tc>
          <w:tcPr>
            <w:tcW w:w="242" w:type="dxa"/>
            <w:shd w:val="clear" w:color="auto" w:fill="auto"/>
            <w:vAlign w:val="bottom"/>
          </w:tcPr>
          <w:p w:rsidR="00DB0C96" w:rsidRPr="00DB0C96" w:rsidRDefault="00DB0C96" w:rsidP="00DB0C96">
            <w:pPr>
              <w:rPr>
                <w:rFonts w:ascii="Arial" w:hAnsi="Arial" w:cs="Arial"/>
                <w:b/>
                <w:bCs/>
                <w:sz w:val="14"/>
                <w:szCs w:val="16"/>
              </w:rPr>
            </w:pPr>
          </w:p>
        </w:tc>
        <w:tc>
          <w:tcPr>
            <w:tcW w:w="726" w:type="dxa"/>
            <w:gridSpan w:val="3"/>
            <w:tcBorders>
              <w:bottom w:val="single" w:sz="4" w:space="0" w:color="auto"/>
            </w:tcBorders>
            <w:shd w:val="clear" w:color="auto" w:fill="auto"/>
            <w:vAlign w:val="bottom"/>
          </w:tcPr>
          <w:p w:rsidR="00DB0C96" w:rsidRPr="00DB0C96" w:rsidRDefault="00DB0C96" w:rsidP="00DB0C96">
            <w:pPr>
              <w:jc w:val="center"/>
              <w:rPr>
                <w:rFonts w:ascii="Arial" w:hAnsi="Arial" w:cs="Arial"/>
                <w:b/>
                <w:bCs/>
                <w:sz w:val="14"/>
                <w:szCs w:val="16"/>
              </w:rPr>
            </w:pPr>
            <w:r w:rsidRPr="00DB0C96">
              <w:rPr>
                <w:rFonts w:ascii="Arial" w:hAnsi="Arial" w:cs="Arial"/>
                <w:i/>
                <w:iCs/>
                <w:sz w:val="14"/>
                <w:szCs w:val="16"/>
              </w:rPr>
              <w:t>Día</w:t>
            </w:r>
          </w:p>
        </w:tc>
        <w:tc>
          <w:tcPr>
            <w:tcW w:w="242" w:type="dxa"/>
            <w:shd w:val="clear" w:color="auto" w:fill="auto"/>
            <w:vAlign w:val="bottom"/>
          </w:tcPr>
          <w:p w:rsidR="00DB0C96" w:rsidRPr="00DB0C96" w:rsidRDefault="00DB0C96" w:rsidP="00DB0C96">
            <w:pPr>
              <w:rPr>
                <w:rFonts w:ascii="Arial" w:hAnsi="Arial" w:cs="Arial"/>
                <w:b/>
                <w:bCs/>
                <w:sz w:val="14"/>
                <w:szCs w:val="16"/>
              </w:rPr>
            </w:pPr>
          </w:p>
        </w:tc>
        <w:tc>
          <w:tcPr>
            <w:tcW w:w="726" w:type="dxa"/>
            <w:gridSpan w:val="3"/>
            <w:tcBorders>
              <w:bottom w:val="single" w:sz="4" w:space="0" w:color="auto"/>
            </w:tcBorders>
            <w:shd w:val="clear" w:color="auto" w:fill="auto"/>
            <w:vAlign w:val="bottom"/>
          </w:tcPr>
          <w:p w:rsidR="00DB0C96" w:rsidRPr="00DB0C96" w:rsidRDefault="00DB0C96" w:rsidP="00DB0C96">
            <w:pPr>
              <w:jc w:val="center"/>
              <w:rPr>
                <w:rFonts w:ascii="Arial" w:hAnsi="Arial" w:cs="Arial"/>
                <w:b/>
                <w:bCs/>
                <w:sz w:val="14"/>
                <w:szCs w:val="16"/>
              </w:rPr>
            </w:pPr>
            <w:r w:rsidRPr="00DB0C96">
              <w:rPr>
                <w:rFonts w:ascii="Arial" w:hAnsi="Arial" w:cs="Arial"/>
                <w:bCs/>
                <w:i/>
                <w:sz w:val="14"/>
                <w:szCs w:val="16"/>
              </w:rPr>
              <w:t>Mes</w:t>
            </w:r>
          </w:p>
        </w:tc>
        <w:tc>
          <w:tcPr>
            <w:tcW w:w="242" w:type="dxa"/>
            <w:shd w:val="clear" w:color="auto" w:fill="auto"/>
            <w:vAlign w:val="bottom"/>
          </w:tcPr>
          <w:p w:rsidR="00DB0C96" w:rsidRPr="00DB0C96" w:rsidRDefault="00DB0C96" w:rsidP="00DB0C96">
            <w:pPr>
              <w:rPr>
                <w:rFonts w:ascii="Arial" w:hAnsi="Arial" w:cs="Arial"/>
                <w:b/>
                <w:bCs/>
                <w:sz w:val="14"/>
                <w:szCs w:val="16"/>
              </w:rPr>
            </w:pPr>
          </w:p>
        </w:tc>
        <w:tc>
          <w:tcPr>
            <w:tcW w:w="1452" w:type="dxa"/>
            <w:gridSpan w:val="6"/>
            <w:tcBorders>
              <w:bottom w:val="single" w:sz="4" w:space="0" w:color="auto"/>
            </w:tcBorders>
            <w:shd w:val="clear" w:color="auto" w:fill="auto"/>
            <w:vAlign w:val="bottom"/>
          </w:tcPr>
          <w:p w:rsidR="00DB0C96" w:rsidRPr="00DB0C96" w:rsidRDefault="00DB0C96" w:rsidP="00DB0C96">
            <w:pPr>
              <w:jc w:val="center"/>
              <w:rPr>
                <w:rFonts w:ascii="Arial" w:hAnsi="Arial" w:cs="Arial"/>
                <w:b/>
                <w:bCs/>
                <w:sz w:val="14"/>
                <w:szCs w:val="16"/>
              </w:rPr>
            </w:pPr>
            <w:r w:rsidRPr="00DB0C96">
              <w:rPr>
                <w:rFonts w:ascii="Arial" w:hAnsi="Arial" w:cs="Arial"/>
                <w:bCs/>
                <w:i/>
                <w:sz w:val="14"/>
                <w:szCs w:val="16"/>
              </w:rPr>
              <w:t>Año</w:t>
            </w: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right w:val="single" w:sz="12" w:space="0" w:color="auto"/>
            </w:tcBorders>
            <w:shd w:val="clear" w:color="auto" w:fill="auto"/>
            <w:vAlign w:val="bottom"/>
          </w:tcPr>
          <w:p w:rsidR="00DB0C96" w:rsidRPr="00DB0C96" w:rsidRDefault="00DB0C96" w:rsidP="00DB0C96">
            <w:pPr>
              <w:rPr>
                <w:rFonts w:ascii="Arial" w:hAnsi="Arial" w:cs="Arial"/>
                <w:b/>
                <w:bCs/>
                <w:sz w:val="16"/>
                <w:szCs w:val="16"/>
              </w:rPr>
            </w:pPr>
          </w:p>
        </w:tc>
      </w:tr>
      <w:tr w:rsidR="00DB0C96" w:rsidRPr="00DB0C96" w:rsidTr="00DB0C96">
        <w:trPr>
          <w:trHeight w:val="59"/>
          <w:jc w:val="center"/>
        </w:trPr>
        <w:tc>
          <w:tcPr>
            <w:tcW w:w="243" w:type="dxa"/>
            <w:tcBorders>
              <w:left w:val="single" w:sz="12" w:space="0" w:color="auto"/>
              <w:bottom w:val="nil"/>
              <w:right w:val="single" w:sz="4" w:space="0" w:color="auto"/>
            </w:tcBorders>
            <w:shd w:val="clear" w:color="auto" w:fill="auto"/>
            <w:vAlign w:val="bottom"/>
          </w:tcPr>
          <w:p w:rsidR="00DB0C96" w:rsidRPr="00DB0C96" w:rsidRDefault="00DB0C96" w:rsidP="00DB0C96">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B0C96" w:rsidRPr="00DB0C96" w:rsidRDefault="00DB0C96" w:rsidP="00DB0C96">
            <w:pPr>
              <w:rPr>
                <w:rFonts w:ascii="Arial" w:hAnsi="Arial" w:cs="Arial"/>
                <w:b/>
                <w:bCs/>
                <w:sz w:val="16"/>
                <w:szCs w:val="16"/>
              </w:rPr>
            </w:pPr>
          </w:p>
        </w:tc>
        <w:tc>
          <w:tcPr>
            <w:tcW w:w="243" w:type="dxa"/>
            <w:tcBorders>
              <w:left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right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B0C96" w:rsidRPr="00DB0C96" w:rsidRDefault="00DB0C96" w:rsidP="00DB0C96">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B0C96" w:rsidRPr="00DB0C96" w:rsidRDefault="00DB0C96" w:rsidP="00DB0C96">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B0C96" w:rsidRPr="00DB0C96" w:rsidRDefault="00DB0C96" w:rsidP="00DB0C96">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rsidR="00DB0C96" w:rsidRPr="00DB0C96" w:rsidRDefault="00DB0C96" w:rsidP="00DB0C96">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DB0C96" w:rsidRPr="00DB0C96" w:rsidRDefault="00DB0C96" w:rsidP="00DB0C96">
            <w:pPr>
              <w:rPr>
                <w:rFonts w:ascii="Arial" w:hAnsi="Arial" w:cs="Arial"/>
                <w:b/>
                <w:bCs/>
                <w:sz w:val="16"/>
                <w:szCs w:val="16"/>
              </w:rPr>
            </w:pPr>
          </w:p>
        </w:tc>
        <w:tc>
          <w:tcPr>
            <w:tcW w:w="242" w:type="dxa"/>
            <w:tcBorders>
              <w:left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right w:val="single" w:sz="12" w:space="0" w:color="auto"/>
            </w:tcBorders>
            <w:shd w:val="clear" w:color="auto" w:fill="auto"/>
            <w:vAlign w:val="bottom"/>
          </w:tcPr>
          <w:p w:rsidR="00DB0C96" w:rsidRPr="00DB0C96" w:rsidRDefault="00DB0C96" w:rsidP="00DB0C96">
            <w:pPr>
              <w:rPr>
                <w:rFonts w:ascii="Arial" w:hAnsi="Arial" w:cs="Arial"/>
                <w:b/>
                <w:bCs/>
                <w:sz w:val="16"/>
                <w:szCs w:val="16"/>
              </w:rPr>
            </w:pPr>
          </w:p>
        </w:tc>
      </w:tr>
      <w:tr w:rsidR="00DB0C96" w:rsidRPr="00DB0C96" w:rsidTr="00DB0C96">
        <w:trPr>
          <w:trHeight w:val="59"/>
          <w:jc w:val="center"/>
        </w:trPr>
        <w:tc>
          <w:tcPr>
            <w:tcW w:w="243" w:type="dxa"/>
            <w:tcBorders>
              <w:top w:val="nil"/>
              <w:left w:val="single" w:sz="12" w:space="0" w:color="auto"/>
              <w:bottom w:val="nil"/>
            </w:tcBorders>
            <w:shd w:val="clear" w:color="auto" w:fill="auto"/>
            <w:vAlign w:val="bottom"/>
          </w:tcPr>
          <w:p w:rsidR="00DB0C96" w:rsidRPr="00DB0C96" w:rsidRDefault="00DB0C96" w:rsidP="00DB0C96">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single" w:sz="4" w:space="0" w:color="auto"/>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bottom"/>
          </w:tcPr>
          <w:p w:rsidR="00DB0C96" w:rsidRPr="00DB0C96" w:rsidRDefault="00DB0C96" w:rsidP="00DB0C96">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rsidR="00DB0C96" w:rsidRPr="00DB0C96" w:rsidRDefault="00DB0C96" w:rsidP="00DB0C96">
            <w:pPr>
              <w:rPr>
                <w:rFonts w:ascii="Arial" w:hAnsi="Arial" w:cs="Arial"/>
                <w:b/>
                <w:bCs/>
                <w:sz w:val="16"/>
                <w:szCs w:val="16"/>
              </w:rPr>
            </w:pPr>
          </w:p>
        </w:tc>
      </w:tr>
      <w:tr w:rsidR="00DB0C96" w:rsidRPr="00DB0C96" w:rsidTr="00DB0C96">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DB0C96" w:rsidRPr="00DB0C96" w:rsidRDefault="00DB0C96" w:rsidP="00792640">
            <w:pPr>
              <w:numPr>
                <w:ilvl w:val="0"/>
                <w:numId w:val="26"/>
              </w:numPr>
              <w:ind w:left="444" w:hanging="283"/>
              <w:rPr>
                <w:rFonts w:ascii="Arial" w:hAnsi="Arial" w:cs="Arial"/>
                <w:b/>
                <w:bCs/>
                <w:sz w:val="16"/>
                <w:szCs w:val="16"/>
              </w:rPr>
            </w:pPr>
            <w:r w:rsidRPr="00DB0C96">
              <w:rPr>
                <w:rFonts w:ascii="Arial" w:hAnsi="Arial" w:cs="Arial"/>
                <w:b/>
                <w:bCs/>
                <w:sz w:val="16"/>
                <w:szCs w:val="16"/>
                <w:lang w:eastAsia="es-ES"/>
              </w:rPr>
              <w:t xml:space="preserve">INFORMACIÓN DEL REPRESENTANTE LEGAL </w:t>
            </w:r>
            <w:r w:rsidRPr="00DB0C96">
              <w:rPr>
                <w:rFonts w:cs="Arial"/>
                <w:b/>
                <w:i/>
                <w:sz w:val="14"/>
                <w:szCs w:val="18"/>
              </w:rPr>
              <w:t>(Cuando el proponente sea una empresa unipersonal y éste no acredite a un Representante Legal no será necesario el llenado de la información del numeral 2 del presente formulario).</w:t>
            </w: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hideMark/>
          </w:tcPr>
          <w:p w:rsidR="00DB0C96" w:rsidRPr="00DB0C96" w:rsidRDefault="00DB0C96" w:rsidP="00DB0C96">
            <w:pPr>
              <w:rPr>
                <w:rFonts w:ascii="Arial" w:hAnsi="Arial" w:cs="Arial"/>
                <w:sz w:val="16"/>
                <w:szCs w:val="16"/>
              </w:rPr>
            </w:pPr>
            <w:r w:rsidRPr="00DB0C96">
              <w:rPr>
                <w:rFonts w:ascii="Arial" w:hAnsi="Arial" w:cs="Arial"/>
                <w:sz w:val="16"/>
                <w:szCs w:val="16"/>
              </w:rPr>
              <w:t> </w:t>
            </w: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r w:rsidRPr="00DB0C96">
              <w:rPr>
                <w:rFonts w:ascii="Arial" w:hAnsi="Arial" w:cs="Arial"/>
                <w:b/>
                <w:bCs/>
                <w:sz w:val="16"/>
                <w:szCs w:val="16"/>
              </w:rPr>
              <w:t> </w:t>
            </w: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val="restart"/>
            <w:tcBorders>
              <w:top w:val="nil"/>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i/>
                <w:sz w:val="16"/>
                <w:szCs w:val="16"/>
              </w:rPr>
            </w:pPr>
            <w:r w:rsidRPr="00DB0C96">
              <w:rPr>
                <w:rFonts w:ascii="Arial" w:hAnsi="Arial" w:cs="Arial"/>
                <w:i/>
                <w:sz w:val="14"/>
                <w:szCs w:val="16"/>
              </w:rPr>
              <w:t>Apellido Paterno</w:t>
            </w: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i/>
                <w:sz w:val="16"/>
                <w:szCs w:val="16"/>
              </w:rPr>
            </w:pPr>
            <w:r w:rsidRPr="00DB0C96">
              <w:rPr>
                <w:rFonts w:ascii="Arial" w:hAnsi="Arial" w:cs="Arial"/>
                <w:i/>
                <w:sz w:val="14"/>
                <w:szCs w:val="16"/>
              </w:rPr>
              <w:t>Apellido Materno</w:t>
            </w: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226"/>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val="restart"/>
            <w:tcBorders>
              <w:top w:val="nil"/>
            </w:tcBorders>
            <w:shd w:val="clear" w:color="auto" w:fill="auto"/>
            <w:vAlign w:val="center"/>
          </w:tcPr>
          <w:p w:rsidR="00DB0C96" w:rsidRPr="00DB0C96" w:rsidRDefault="00DB0C96" w:rsidP="00DB0C96">
            <w:pPr>
              <w:jc w:val="right"/>
              <w:rPr>
                <w:rFonts w:ascii="Arial" w:hAnsi="Arial" w:cs="Arial"/>
                <w:bCs/>
                <w:sz w:val="16"/>
                <w:szCs w:val="16"/>
              </w:rPr>
            </w:pPr>
            <w:r w:rsidRPr="00DB0C96">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iCs/>
                <w:sz w:val="14"/>
                <w:szCs w:val="16"/>
              </w:rPr>
              <w:t>Número</w:t>
            </w: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single" w:sz="4" w:space="0" w:color="auto"/>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3146" w:type="dxa"/>
            <w:gridSpan w:val="13"/>
            <w:tcBorders>
              <w:top w:val="nil"/>
              <w:bottom w:val="nil"/>
            </w:tcBorders>
            <w:shd w:val="clear" w:color="auto" w:fill="auto"/>
            <w:vAlign w:val="center"/>
          </w:tcPr>
          <w:p w:rsidR="00DB0C96" w:rsidRPr="00DB0C96" w:rsidRDefault="00DB0C96" w:rsidP="00DB0C96">
            <w:pPr>
              <w:jc w:val="center"/>
              <w:rPr>
                <w:rFonts w:ascii="Arial" w:hAnsi="Arial" w:cs="Arial"/>
                <w:bCs/>
                <w:i/>
                <w:sz w:val="16"/>
                <w:szCs w:val="16"/>
              </w:rPr>
            </w:pPr>
            <w:r w:rsidRPr="00DB0C96">
              <w:rPr>
                <w:rFonts w:ascii="Arial" w:hAnsi="Arial" w:cs="Arial"/>
                <w:bCs/>
                <w:i/>
                <w:sz w:val="16"/>
                <w:szCs w:val="16"/>
              </w:rPr>
              <w:t>Fecha de Inscripción</w:t>
            </w: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val="restart"/>
            <w:tcBorders>
              <w:top w:val="nil"/>
            </w:tcBorders>
            <w:shd w:val="clear" w:color="auto" w:fill="auto"/>
            <w:vAlign w:val="center"/>
          </w:tcPr>
          <w:p w:rsidR="00DB0C96" w:rsidRPr="00DB0C96" w:rsidRDefault="00DB0C96" w:rsidP="00DB0C96">
            <w:pPr>
              <w:jc w:val="right"/>
              <w:rPr>
                <w:rFonts w:ascii="Arial" w:hAnsi="Arial" w:cs="Arial"/>
                <w:b/>
                <w:bCs/>
                <w:sz w:val="16"/>
                <w:szCs w:val="16"/>
              </w:rPr>
            </w:pPr>
            <w:r w:rsidRPr="00DB0C96">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iCs/>
                <w:sz w:val="14"/>
                <w:szCs w:val="16"/>
              </w:rPr>
              <w:t>Número de Testimonio</w:t>
            </w:r>
          </w:p>
        </w:tc>
        <w:tc>
          <w:tcPr>
            <w:tcW w:w="243"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iCs/>
                <w:sz w:val="14"/>
                <w:szCs w:val="16"/>
              </w:rPr>
              <w:t>Lugar de emisión</w:t>
            </w: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i/>
                <w:iCs/>
                <w:sz w:val="14"/>
                <w:szCs w:val="16"/>
              </w:rPr>
              <w:t>Día</w:t>
            </w: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bCs/>
                <w:i/>
                <w:sz w:val="14"/>
                <w:szCs w:val="16"/>
              </w:rPr>
              <w:t>Mes</w:t>
            </w:r>
          </w:p>
        </w:tc>
        <w:tc>
          <w:tcPr>
            <w:tcW w:w="242" w:type="dxa"/>
            <w:tcBorders>
              <w:top w:val="nil"/>
              <w:bottom w:val="nil"/>
            </w:tcBorders>
            <w:shd w:val="clear" w:color="auto" w:fill="auto"/>
            <w:vAlign w:val="center"/>
          </w:tcPr>
          <w:p w:rsidR="00DB0C96" w:rsidRPr="00DB0C96" w:rsidRDefault="00DB0C96" w:rsidP="00DB0C96">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rsidR="00DB0C96" w:rsidRPr="00DB0C96" w:rsidRDefault="00DB0C96" w:rsidP="00DB0C96">
            <w:pPr>
              <w:jc w:val="center"/>
              <w:rPr>
                <w:rFonts w:ascii="Arial" w:hAnsi="Arial" w:cs="Arial"/>
                <w:b/>
                <w:bCs/>
                <w:sz w:val="16"/>
                <w:szCs w:val="16"/>
              </w:rPr>
            </w:pPr>
            <w:r w:rsidRPr="00DB0C96">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79"/>
          <w:jc w:val="center"/>
        </w:trPr>
        <w:tc>
          <w:tcPr>
            <w:tcW w:w="243" w:type="dxa"/>
            <w:tcBorders>
              <w:top w:val="nil"/>
              <w:left w:val="single" w:sz="12" w:space="0" w:color="auto"/>
              <w:bottom w:val="nil"/>
            </w:tcBorders>
            <w:shd w:val="clear" w:color="auto" w:fill="auto"/>
            <w:vAlign w:val="center"/>
          </w:tcPr>
          <w:p w:rsidR="00DB0C96" w:rsidRPr="00DB0C96" w:rsidRDefault="00DB0C96" w:rsidP="00DB0C96">
            <w:pPr>
              <w:rPr>
                <w:rFonts w:ascii="Arial" w:hAnsi="Arial" w:cs="Arial"/>
                <w:sz w:val="16"/>
                <w:szCs w:val="16"/>
              </w:rPr>
            </w:pPr>
          </w:p>
        </w:tc>
        <w:tc>
          <w:tcPr>
            <w:tcW w:w="1944" w:type="dxa"/>
            <w:gridSpan w:val="8"/>
            <w:vMerge/>
            <w:tcBorders>
              <w:bottom w:val="nil"/>
            </w:tcBorders>
            <w:shd w:val="clear" w:color="auto" w:fill="auto"/>
            <w:vAlign w:val="center"/>
          </w:tcPr>
          <w:p w:rsidR="00DB0C96" w:rsidRPr="00DB0C96" w:rsidRDefault="00DB0C96" w:rsidP="00DB0C96">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B0C96" w:rsidRPr="00DB0C96" w:rsidRDefault="00DB0C96" w:rsidP="00DB0C96">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rsidR="00DB0C96" w:rsidRPr="00DB0C96" w:rsidRDefault="00DB0C96" w:rsidP="00DB0C96">
            <w:pPr>
              <w:rPr>
                <w:rFonts w:ascii="Arial" w:hAnsi="Arial" w:cs="Arial"/>
                <w:b/>
                <w:bCs/>
                <w:sz w:val="16"/>
                <w:szCs w:val="16"/>
              </w:rPr>
            </w:pPr>
          </w:p>
        </w:tc>
      </w:tr>
      <w:tr w:rsidR="00DB0C96" w:rsidRPr="00DB0C96" w:rsidTr="00DB0C96">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DB0C96" w:rsidRPr="00DB0C96" w:rsidRDefault="00DB0C96" w:rsidP="00DB0C96">
            <w:pPr>
              <w:rPr>
                <w:rFonts w:ascii="Arial" w:hAnsi="Arial" w:cs="Arial"/>
                <w:sz w:val="16"/>
                <w:szCs w:val="2"/>
              </w:rPr>
            </w:pPr>
          </w:p>
        </w:tc>
      </w:tr>
    </w:tbl>
    <w:p w:rsidR="00DB0C96" w:rsidRPr="00DB0C96" w:rsidRDefault="00DB0C96" w:rsidP="00DB0C96">
      <w:pPr>
        <w:jc w:val="both"/>
        <w:rPr>
          <w:rFonts w:ascii="Verdana" w:hAnsi="Verdana" w:cs="Arial"/>
          <w:sz w:val="16"/>
          <w:szCs w:val="16"/>
        </w:rPr>
      </w:pPr>
    </w:p>
    <w:p w:rsidR="00DB0C96" w:rsidRPr="00DB0C96" w:rsidRDefault="00DB0C96" w:rsidP="00DB0C96">
      <w:pPr>
        <w:jc w:val="both"/>
        <w:rPr>
          <w:rFonts w:ascii="Verdana" w:hAnsi="Verdana" w:cs="Arial"/>
          <w:sz w:val="16"/>
          <w:szCs w:val="16"/>
        </w:rPr>
      </w:pPr>
      <w:r w:rsidRPr="00DB0C96">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Pr="00DB0C96">
        <w:rPr>
          <w:sz w:val="16"/>
          <w:szCs w:val="16"/>
        </w:rPr>
        <w:t xml:space="preserve"> </w:t>
      </w:r>
      <w:r w:rsidRPr="00DB0C96">
        <w:rPr>
          <w:rFonts w:ascii="Verdana" w:hAnsi="Verdana" w:cs="Arial"/>
          <w:sz w:val="16"/>
          <w:szCs w:val="16"/>
        </w:rPr>
        <w:t>Las Cooperativas y Asociaciones Civiles sin Fines no requieren estar inscritas en el Registro de Comercio.</w:t>
      </w:r>
    </w:p>
    <w:p w:rsidR="00DB0C96" w:rsidRPr="00DB0C96" w:rsidRDefault="00DB0C96" w:rsidP="00DB0C96">
      <w:pPr>
        <w:ind w:left="360"/>
        <w:jc w:val="center"/>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ind w:left="360"/>
        <w:jc w:val="both"/>
        <w:rPr>
          <w:rFonts w:ascii="Verdana" w:hAnsi="Verdana" w:cs="Arial"/>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r w:rsidRPr="00DB0C96">
        <w:rPr>
          <w:rFonts w:ascii="Verdana" w:hAnsi="Verdana"/>
          <w:b/>
          <w:sz w:val="18"/>
          <w:szCs w:val="18"/>
        </w:rPr>
        <w:t>FORMULARIO A-3</w:t>
      </w:r>
    </w:p>
    <w:p w:rsidR="00DB0C96" w:rsidRPr="00DB0C96" w:rsidRDefault="00DB0C96" w:rsidP="00DB0C96">
      <w:pPr>
        <w:jc w:val="center"/>
        <w:rPr>
          <w:rFonts w:ascii="Verdana" w:hAnsi="Verdana"/>
          <w:b/>
          <w:sz w:val="18"/>
          <w:szCs w:val="18"/>
        </w:rPr>
      </w:pPr>
      <w:r w:rsidRPr="00DB0C96">
        <w:rPr>
          <w:rFonts w:ascii="Verdana" w:hAnsi="Verdana"/>
          <w:b/>
          <w:sz w:val="18"/>
          <w:szCs w:val="18"/>
        </w:rPr>
        <w:t>DETALLE DE EXPERIENCIA ESPECÍFICA</w:t>
      </w:r>
    </w:p>
    <w:p w:rsidR="00DB0C96" w:rsidRPr="00DB0C96" w:rsidRDefault="00DB0C96" w:rsidP="00DB0C96">
      <w:pPr>
        <w:jc w:val="center"/>
        <w:rPr>
          <w:rFonts w:ascii="Verdana" w:hAnsi="Verdana"/>
          <w:b/>
          <w:sz w:val="18"/>
          <w:szCs w:val="18"/>
        </w:rPr>
      </w:pPr>
    </w:p>
    <w:p w:rsidR="00DB0C96" w:rsidRPr="00DB0C96" w:rsidRDefault="00DB0C96" w:rsidP="00DB0C9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421"/>
        <w:gridCol w:w="1224"/>
        <w:gridCol w:w="1102"/>
        <w:gridCol w:w="1449"/>
      </w:tblGrid>
      <w:tr w:rsidR="00DB0C96" w:rsidRPr="00DB0C96" w:rsidTr="00DB0C96">
        <w:trPr>
          <w:trHeight w:val="987"/>
          <w:jc w:val="center"/>
        </w:trPr>
        <w:tc>
          <w:tcPr>
            <w:tcW w:w="426" w:type="dxa"/>
            <w:shd w:val="clear" w:color="auto" w:fill="DBE5F1" w:themeFill="accent1" w:themeFillTint="33"/>
            <w:vAlign w:val="center"/>
          </w:tcPr>
          <w:p w:rsidR="00DB0C96" w:rsidRPr="00DB0C96" w:rsidRDefault="00DB0C96" w:rsidP="00DB0C96">
            <w:pPr>
              <w:spacing w:line="200" w:lineRule="exact"/>
              <w:ind w:left="20" w:hanging="20"/>
              <w:jc w:val="center"/>
              <w:rPr>
                <w:rFonts w:ascii="Arial" w:hAnsi="Arial" w:cs="Arial"/>
                <w:b/>
                <w:sz w:val="16"/>
                <w:szCs w:val="16"/>
              </w:rPr>
            </w:pPr>
            <w:r w:rsidRPr="00DB0C96">
              <w:rPr>
                <w:rFonts w:ascii="Arial" w:hAnsi="Arial" w:cs="Arial"/>
                <w:b/>
                <w:sz w:val="16"/>
                <w:szCs w:val="16"/>
              </w:rPr>
              <w:t>Nº</w:t>
            </w:r>
          </w:p>
        </w:tc>
        <w:tc>
          <w:tcPr>
            <w:tcW w:w="1843"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 xml:space="preserve">SERVICIOS PRESTADOS </w:t>
            </w:r>
          </w:p>
        </w:tc>
        <w:tc>
          <w:tcPr>
            <w:tcW w:w="1839"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NOMBRE DEL CLIENTE</w:t>
            </w:r>
          </w:p>
        </w:tc>
        <w:tc>
          <w:tcPr>
            <w:tcW w:w="1421"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FECHA FIRMA DEL CONTRATO O FECHA DE EMISIÓN DE LA ORDEN DE SERVICIO</w:t>
            </w:r>
          </w:p>
        </w:tc>
        <w:tc>
          <w:tcPr>
            <w:tcW w:w="1224"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FECHA CONCLUSIÓN DEL SERVICIO</w:t>
            </w:r>
          </w:p>
        </w:tc>
        <w:tc>
          <w:tcPr>
            <w:tcW w:w="1102"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DURACIÓN</w:t>
            </w:r>
          </w:p>
        </w:tc>
        <w:tc>
          <w:tcPr>
            <w:tcW w:w="1449" w:type="dxa"/>
            <w:shd w:val="clear" w:color="auto" w:fill="DBE5F1" w:themeFill="accent1" w:themeFillTint="33"/>
            <w:vAlign w:val="center"/>
          </w:tcPr>
          <w:p w:rsidR="00DB0C96" w:rsidRPr="00DB0C96" w:rsidRDefault="00DB0C96" w:rsidP="00DB0C96">
            <w:pPr>
              <w:spacing w:line="200" w:lineRule="exact"/>
              <w:jc w:val="center"/>
              <w:rPr>
                <w:rFonts w:ascii="Arial" w:hAnsi="Arial" w:cs="Arial"/>
                <w:b/>
                <w:sz w:val="16"/>
                <w:szCs w:val="16"/>
              </w:rPr>
            </w:pPr>
            <w:r w:rsidRPr="00DB0C96">
              <w:rPr>
                <w:rFonts w:ascii="Arial" w:hAnsi="Arial" w:cs="Arial"/>
                <w:b/>
                <w:sz w:val="16"/>
                <w:szCs w:val="16"/>
              </w:rPr>
              <w:t>MONTO FACTURADO (Bs.)</w:t>
            </w: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1</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2</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3</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4</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5</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6</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320"/>
          <w:jc w:val="center"/>
        </w:trPr>
        <w:tc>
          <w:tcPr>
            <w:tcW w:w="426" w:type="dxa"/>
            <w:vAlign w:val="center"/>
          </w:tcPr>
          <w:p w:rsidR="00DB0C96" w:rsidRPr="00DB0C96" w:rsidRDefault="00DB0C96" w:rsidP="00DB0C96">
            <w:pPr>
              <w:spacing w:line="200" w:lineRule="exact"/>
              <w:jc w:val="center"/>
              <w:rPr>
                <w:rFonts w:ascii="Arial" w:hAnsi="Arial" w:cs="Arial"/>
                <w:sz w:val="16"/>
                <w:szCs w:val="16"/>
              </w:rPr>
            </w:pPr>
            <w:r w:rsidRPr="00DB0C96">
              <w:rPr>
                <w:rFonts w:ascii="Arial" w:hAnsi="Arial" w:cs="Arial"/>
                <w:sz w:val="16"/>
                <w:szCs w:val="16"/>
              </w:rPr>
              <w:t>N</w:t>
            </w:r>
          </w:p>
        </w:tc>
        <w:tc>
          <w:tcPr>
            <w:tcW w:w="1843" w:type="dxa"/>
            <w:vAlign w:val="center"/>
          </w:tcPr>
          <w:p w:rsidR="00DB0C96" w:rsidRPr="00DB0C96" w:rsidRDefault="00DB0C96" w:rsidP="00DB0C96">
            <w:pPr>
              <w:spacing w:line="200" w:lineRule="exact"/>
              <w:jc w:val="center"/>
              <w:rPr>
                <w:rFonts w:ascii="Arial" w:hAnsi="Arial" w:cs="Arial"/>
                <w:sz w:val="16"/>
                <w:szCs w:val="16"/>
              </w:rPr>
            </w:pPr>
          </w:p>
        </w:tc>
        <w:tc>
          <w:tcPr>
            <w:tcW w:w="1839" w:type="dxa"/>
            <w:vAlign w:val="center"/>
          </w:tcPr>
          <w:p w:rsidR="00DB0C96" w:rsidRPr="00DB0C96" w:rsidRDefault="00DB0C96" w:rsidP="00DB0C96">
            <w:pPr>
              <w:spacing w:line="200" w:lineRule="exact"/>
              <w:jc w:val="center"/>
              <w:rPr>
                <w:rFonts w:ascii="Arial" w:hAnsi="Arial" w:cs="Arial"/>
                <w:sz w:val="16"/>
                <w:szCs w:val="16"/>
              </w:rPr>
            </w:pPr>
          </w:p>
        </w:tc>
        <w:tc>
          <w:tcPr>
            <w:tcW w:w="1421" w:type="dxa"/>
          </w:tcPr>
          <w:p w:rsidR="00DB0C96" w:rsidRPr="00DB0C96" w:rsidRDefault="00DB0C96" w:rsidP="00DB0C96">
            <w:pPr>
              <w:spacing w:line="200" w:lineRule="exact"/>
              <w:jc w:val="center"/>
              <w:rPr>
                <w:rFonts w:ascii="Arial" w:hAnsi="Arial" w:cs="Arial"/>
                <w:sz w:val="16"/>
                <w:szCs w:val="16"/>
              </w:rPr>
            </w:pPr>
          </w:p>
        </w:tc>
        <w:tc>
          <w:tcPr>
            <w:tcW w:w="1224" w:type="dxa"/>
          </w:tcPr>
          <w:p w:rsidR="00DB0C96" w:rsidRPr="00DB0C96" w:rsidRDefault="00DB0C96" w:rsidP="00DB0C96">
            <w:pPr>
              <w:spacing w:line="200" w:lineRule="exact"/>
              <w:jc w:val="center"/>
              <w:rPr>
                <w:rFonts w:ascii="Arial" w:hAnsi="Arial" w:cs="Arial"/>
                <w:sz w:val="16"/>
                <w:szCs w:val="16"/>
              </w:rPr>
            </w:pPr>
          </w:p>
        </w:tc>
        <w:tc>
          <w:tcPr>
            <w:tcW w:w="1102" w:type="dxa"/>
          </w:tcPr>
          <w:p w:rsidR="00DB0C96" w:rsidRPr="00DB0C96" w:rsidRDefault="00DB0C96" w:rsidP="00DB0C96">
            <w:pPr>
              <w:spacing w:line="200" w:lineRule="exact"/>
              <w:jc w:val="center"/>
              <w:rPr>
                <w:rFonts w:ascii="Arial" w:hAnsi="Arial" w:cs="Arial"/>
                <w:sz w:val="16"/>
                <w:szCs w:val="16"/>
              </w:rPr>
            </w:pPr>
          </w:p>
        </w:tc>
        <w:tc>
          <w:tcPr>
            <w:tcW w:w="1449" w:type="dxa"/>
            <w:vAlign w:val="center"/>
          </w:tcPr>
          <w:p w:rsidR="00DB0C96" w:rsidRPr="00DB0C96" w:rsidRDefault="00DB0C96" w:rsidP="00DB0C96">
            <w:pPr>
              <w:spacing w:line="200" w:lineRule="exact"/>
              <w:jc w:val="center"/>
              <w:rPr>
                <w:rFonts w:ascii="Arial" w:hAnsi="Arial" w:cs="Arial"/>
                <w:sz w:val="16"/>
                <w:szCs w:val="16"/>
              </w:rPr>
            </w:pPr>
          </w:p>
        </w:tc>
      </w:tr>
      <w:tr w:rsidR="00DB0C96" w:rsidRPr="00DB0C96" w:rsidTr="00DB0C96">
        <w:trPr>
          <w:trHeight w:hRule="exact" w:val="767"/>
          <w:jc w:val="center"/>
        </w:trPr>
        <w:tc>
          <w:tcPr>
            <w:tcW w:w="9304" w:type="dxa"/>
            <w:gridSpan w:val="7"/>
            <w:vAlign w:val="center"/>
          </w:tcPr>
          <w:p w:rsidR="00DB0C96" w:rsidRPr="00DB0C96" w:rsidRDefault="00DB0C96" w:rsidP="00DB0C96">
            <w:pPr>
              <w:spacing w:line="200" w:lineRule="exact"/>
              <w:jc w:val="both"/>
              <w:rPr>
                <w:rFonts w:ascii="Arial" w:hAnsi="Arial" w:cs="Arial"/>
                <w:sz w:val="18"/>
                <w:szCs w:val="18"/>
              </w:rPr>
            </w:pPr>
            <w:r w:rsidRPr="00DB0C96">
              <w:rPr>
                <w:rFonts w:ascii="Arial" w:hAnsi="Arial" w:cs="Arial"/>
                <w:sz w:val="18"/>
                <w:szCs w:val="18"/>
              </w:rPr>
              <w:t>Nota: Se deben considerar cómo servicios válidos, aquellos cuya firma de contrato o emisión de la orden de servicio se hubiese realizado en los últimos tres (3) años a la fecha de presentación de propuestas, en el sector público y/o privado.</w:t>
            </w:r>
          </w:p>
        </w:tc>
      </w:tr>
    </w:tbl>
    <w:p w:rsidR="00DB0C96" w:rsidRPr="00DB0C96" w:rsidRDefault="00DB0C96" w:rsidP="00DB0C96">
      <w:pPr>
        <w:jc w:val="center"/>
      </w:pPr>
    </w:p>
    <w:p w:rsidR="00DB0C96" w:rsidRPr="00DB0C96" w:rsidRDefault="00DB0C96" w:rsidP="00DB0C96">
      <w:pPr>
        <w:jc w:val="both"/>
        <w:rPr>
          <w:rFonts w:ascii="Verdana" w:hAnsi="Verdana"/>
          <w:sz w:val="18"/>
          <w:szCs w:val="18"/>
        </w:rPr>
      </w:pPr>
      <w:r w:rsidRPr="00DB0C96">
        <w:rPr>
          <w:rFonts w:ascii="Verdana" w:hAnsi="Verdana"/>
          <w:sz w:val="18"/>
          <w:szCs w:val="18"/>
        </w:rPr>
        <w:t>Toda la información contenida en este formulario es una declaración jurada, en caso de adjudicación el proponente deberá presentar la documentación que respalde esta experiencia.</w:t>
      </w: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Default="00DB0C96"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Default="001A6759" w:rsidP="00DB0C96">
      <w:pPr>
        <w:jc w:val="both"/>
        <w:rPr>
          <w:rFonts w:ascii="Verdana" w:hAnsi="Verdana"/>
          <w:sz w:val="18"/>
          <w:szCs w:val="18"/>
        </w:rPr>
      </w:pPr>
    </w:p>
    <w:p w:rsidR="001A6759" w:rsidRPr="00DB0C96" w:rsidRDefault="001A6759" w:rsidP="00DB0C96">
      <w:pPr>
        <w:jc w:val="both"/>
        <w:rPr>
          <w:rFonts w:ascii="Verdana" w:hAnsi="Verdana"/>
          <w:sz w:val="18"/>
          <w:szCs w:val="18"/>
        </w:rPr>
      </w:pPr>
    </w:p>
    <w:p w:rsidR="00DB0C96" w:rsidRDefault="00DB0C96" w:rsidP="00DB0C96">
      <w:pPr>
        <w:jc w:val="both"/>
        <w:rPr>
          <w:rFonts w:ascii="Verdana" w:hAnsi="Verdana"/>
          <w:sz w:val="18"/>
          <w:szCs w:val="18"/>
        </w:rPr>
      </w:pPr>
    </w:p>
    <w:p w:rsidR="00A40B72" w:rsidRDefault="00A40B72" w:rsidP="00DB0C96">
      <w:pPr>
        <w:jc w:val="both"/>
        <w:rPr>
          <w:rFonts w:ascii="Verdana" w:hAnsi="Verdana"/>
          <w:sz w:val="18"/>
          <w:szCs w:val="18"/>
        </w:rPr>
      </w:pPr>
    </w:p>
    <w:p w:rsidR="00A40B72" w:rsidRPr="00DB0C96" w:rsidRDefault="00A40B72" w:rsidP="00DB0C96">
      <w:pPr>
        <w:jc w:val="both"/>
        <w:rPr>
          <w:rFonts w:ascii="Verdana" w:hAnsi="Verdana"/>
          <w:sz w:val="18"/>
          <w:szCs w:val="18"/>
        </w:rPr>
      </w:pPr>
      <w:bookmarkStart w:id="86" w:name="_GoBack"/>
      <w:bookmarkEnd w:id="86"/>
    </w:p>
    <w:p w:rsidR="00DB0C96" w:rsidRPr="00DB0C96" w:rsidRDefault="00DB0C96" w:rsidP="00DB0C96">
      <w:pPr>
        <w:jc w:val="both"/>
        <w:rPr>
          <w:rFonts w:ascii="Verdana" w:hAnsi="Verdana"/>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FORMULARIO C-1</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ESPECIFICACIONES TÉCNICAS</w:t>
      </w: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color w:val="1F497D" w:themeColor="text2"/>
          <w:sz w:val="16"/>
          <w:szCs w:val="18"/>
        </w:rPr>
      </w:pPr>
      <w:r w:rsidRPr="00DB0C96">
        <w:rPr>
          <w:rFonts w:ascii="Verdana" w:hAnsi="Verdana" w:cs="Arial"/>
          <w:b/>
          <w:color w:val="1F497D" w:themeColor="text2"/>
          <w:sz w:val="16"/>
          <w:szCs w:val="18"/>
        </w:rPr>
        <w:t>ESTE FORMULARIO SE ENCUENTRA EN EL NUMERAL 39 (ESPECIFICACIONES TÉCNICAS Y CONDICIONES TÉCNICAS REQUERIDAS DEL SERVICIO GENERAL), PARTE II “INFORMACIÓN TÉCNICA DE LA CONTRATACIÓN” DEL PRESENTE DOCUMENTO BASE DE CONTRATACIÓN</w:t>
      </w:r>
    </w:p>
    <w:p w:rsidR="00DB0C96" w:rsidRPr="00DB0C96" w:rsidRDefault="00DB0C96" w:rsidP="00DB0C96">
      <w:pP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DB0C96" w:rsidRPr="00DB0C96" w:rsidTr="00DB0C96">
        <w:trPr>
          <w:trHeight w:val="767"/>
          <w:tblHeader/>
        </w:trPr>
        <w:tc>
          <w:tcPr>
            <w:tcW w:w="4634" w:type="dxa"/>
            <w:gridSpan w:val="2"/>
            <w:shd w:val="clear" w:color="auto" w:fill="B8CCE4" w:themeFill="accent1" w:themeFillTint="66"/>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Para ser llenado por la entidad convocante</w:t>
            </w:r>
          </w:p>
          <w:p w:rsidR="00DB0C96" w:rsidRPr="00DB0C96" w:rsidRDefault="00DB0C96" w:rsidP="00DB0C96">
            <w:pPr>
              <w:jc w:val="center"/>
              <w:rPr>
                <w:rFonts w:ascii="Arial" w:hAnsi="Arial" w:cs="Arial"/>
                <w:b/>
                <w:sz w:val="16"/>
                <w:szCs w:val="16"/>
              </w:rPr>
            </w:pPr>
            <w:r w:rsidRPr="00DB0C96">
              <w:rPr>
                <w:rFonts w:ascii="Arial" w:hAnsi="Arial" w:cs="Arial"/>
                <w:b/>
                <w:i/>
                <w:sz w:val="16"/>
                <w:szCs w:val="16"/>
              </w:rPr>
              <w:t>(llenar las Especificaciones Técnicas de manera previa a la publicación del DBC)</w:t>
            </w:r>
          </w:p>
        </w:tc>
        <w:tc>
          <w:tcPr>
            <w:tcW w:w="4174"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Para ser llenado por el proponente al momento de elaborar su propuesta</w:t>
            </w:r>
          </w:p>
        </w:tc>
      </w:tr>
      <w:tr w:rsidR="00DB0C96" w:rsidRPr="00DB0C96" w:rsidTr="00DB0C96">
        <w:trPr>
          <w:trHeight w:val="221"/>
        </w:trPr>
        <w:tc>
          <w:tcPr>
            <w:tcW w:w="293" w:type="dxa"/>
            <w:vMerge w:val="restart"/>
            <w:shd w:val="clear" w:color="auto" w:fill="B8CCE4" w:themeFill="accent1" w:themeFillTint="66"/>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4341" w:type="dxa"/>
            <w:vMerge w:val="restart"/>
            <w:shd w:val="clear" w:color="auto" w:fill="B8CCE4" w:themeFill="accent1" w:themeFillTint="66"/>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Características y condiciones técnicas solicitadas (*)</w:t>
            </w:r>
          </w:p>
        </w:tc>
        <w:tc>
          <w:tcPr>
            <w:tcW w:w="4174" w:type="dxa"/>
            <w:vMerge w:val="restart"/>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Característica Propuesta (**)</w:t>
            </w:r>
          </w:p>
        </w:tc>
      </w:tr>
      <w:tr w:rsidR="00DB0C96" w:rsidRPr="00DB0C96" w:rsidTr="00DB0C96">
        <w:trPr>
          <w:trHeight w:val="221"/>
        </w:trPr>
        <w:tc>
          <w:tcPr>
            <w:tcW w:w="293" w:type="dxa"/>
            <w:vMerge/>
            <w:shd w:val="clear" w:color="auto" w:fill="B8CCE4" w:themeFill="accent1" w:themeFillTint="66"/>
          </w:tcPr>
          <w:p w:rsidR="00DB0C96" w:rsidRPr="00DB0C96" w:rsidRDefault="00DB0C96" w:rsidP="00DB0C96">
            <w:pPr>
              <w:jc w:val="center"/>
              <w:rPr>
                <w:rFonts w:ascii="Arial" w:hAnsi="Arial" w:cs="Arial"/>
                <w:b/>
                <w:sz w:val="16"/>
                <w:szCs w:val="16"/>
              </w:rPr>
            </w:pPr>
          </w:p>
        </w:tc>
        <w:tc>
          <w:tcPr>
            <w:tcW w:w="4341" w:type="dxa"/>
            <w:vMerge/>
            <w:shd w:val="clear" w:color="auto" w:fill="B8CCE4" w:themeFill="accent1" w:themeFillTint="66"/>
          </w:tcPr>
          <w:p w:rsidR="00DB0C96" w:rsidRPr="00DB0C96" w:rsidRDefault="00DB0C96" w:rsidP="00DB0C96">
            <w:pPr>
              <w:jc w:val="both"/>
              <w:rPr>
                <w:rFonts w:ascii="Arial" w:hAnsi="Arial" w:cs="Arial"/>
                <w:b/>
                <w:sz w:val="16"/>
                <w:szCs w:val="16"/>
              </w:rPr>
            </w:pPr>
          </w:p>
        </w:tc>
        <w:tc>
          <w:tcPr>
            <w:tcW w:w="4174" w:type="dxa"/>
            <w:vMerge/>
            <w:shd w:val="clear" w:color="auto" w:fill="DBE5F1"/>
          </w:tcPr>
          <w:p w:rsidR="00DB0C96" w:rsidRPr="00DB0C96" w:rsidRDefault="00DB0C96" w:rsidP="00DB0C96">
            <w:pPr>
              <w:jc w:val="both"/>
              <w:rPr>
                <w:rFonts w:ascii="Arial" w:hAnsi="Arial" w:cs="Arial"/>
                <w:b/>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1</w:t>
            </w:r>
          </w:p>
        </w:tc>
        <w:tc>
          <w:tcPr>
            <w:tcW w:w="8515" w:type="dxa"/>
            <w:gridSpan w:val="2"/>
            <w:vAlign w:val="center"/>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2</w:t>
            </w:r>
          </w:p>
        </w:tc>
        <w:tc>
          <w:tcPr>
            <w:tcW w:w="8515" w:type="dxa"/>
            <w:gridSpan w:val="2"/>
            <w:vAlign w:val="center"/>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3</w:t>
            </w:r>
          </w:p>
        </w:tc>
        <w:tc>
          <w:tcPr>
            <w:tcW w:w="8515" w:type="dxa"/>
            <w:gridSpan w:val="2"/>
            <w:vAlign w:val="center"/>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p>
        </w:tc>
        <w:tc>
          <w:tcPr>
            <w:tcW w:w="4341" w:type="dxa"/>
            <w:vAlign w:val="center"/>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n</w:t>
            </w:r>
          </w:p>
        </w:tc>
        <w:tc>
          <w:tcPr>
            <w:tcW w:w="8515" w:type="dxa"/>
            <w:gridSpan w:val="2"/>
            <w:vAlign w:val="center"/>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tcPr>
          <w:p w:rsidR="00DB0C96" w:rsidRPr="00DB0C96" w:rsidRDefault="00DB0C96" w:rsidP="00DB0C96">
            <w:pPr>
              <w:jc w:val="center"/>
              <w:rPr>
                <w:rFonts w:ascii="Arial" w:hAnsi="Arial" w:cs="Arial"/>
                <w:sz w:val="16"/>
                <w:szCs w:val="16"/>
              </w:rPr>
            </w:pPr>
          </w:p>
        </w:tc>
        <w:tc>
          <w:tcPr>
            <w:tcW w:w="4341" w:type="dxa"/>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tcPr>
          <w:p w:rsidR="00DB0C96" w:rsidRPr="00DB0C96" w:rsidRDefault="00DB0C96" w:rsidP="00DB0C96">
            <w:pPr>
              <w:jc w:val="center"/>
              <w:rPr>
                <w:rFonts w:ascii="Arial" w:hAnsi="Arial" w:cs="Arial"/>
                <w:sz w:val="16"/>
                <w:szCs w:val="16"/>
              </w:rPr>
            </w:pPr>
          </w:p>
        </w:tc>
        <w:tc>
          <w:tcPr>
            <w:tcW w:w="4341" w:type="dxa"/>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r w:rsidR="00DB0C96" w:rsidRPr="00DB0C96" w:rsidTr="00DB0C96">
        <w:trPr>
          <w:trHeight w:val="340"/>
        </w:trPr>
        <w:tc>
          <w:tcPr>
            <w:tcW w:w="293" w:type="dxa"/>
          </w:tcPr>
          <w:p w:rsidR="00DB0C96" w:rsidRPr="00DB0C96" w:rsidRDefault="00DB0C96" w:rsidP="00DB0C96">
            <w:pPr>
              <w:jc w:val="center"/>
              <w:rPr>
                <w:rFonts w:ascii="Arial" w:hAnsi="Arial" w:cs="Arial"/>
                <w:sz w:val="16"/>
                <w:szCs w:val="16"/>
              </w:rPr>
            </w:pPr>
          </w:p>
        </w:tc>
        <w:tc>
          <w:tcPr>
            <w:tcW w:w="4341" w:type="dxa"/>
          </w:tcPr>
          <w:p w:rsidR="00DB0C96" w:rsidRPr="00DB0C96" w:rsidRDefault="00DB0C96" w:rsidP="00DB0C96">
            <w:pPr>
              <w:jc w:val="both"/>
              <w:rPr>
                <w:rFonts w:ascii="Arial" w:hAnsi="Arial" w:cs="Arial"/>
                <w:sz w:val="16"/>
                <w:szCs w:val="16"/>
              </w:rPr>
            </w:pPr>
          </w:p>
        </w:tc>
        <w:tc>
          <w:tcPr>
            <w:tcW w:w="4174" w:type="dxa"/>
          </w:tcPr>
          <w:p w:rsidR="00DB0C96" w:rsidRPr="00DB0C96" w:rsidRDefault="00DB0C96" w:rsidP="00DB0C96">
            <w:pPr>
              <w:jc w:val="both"/>
              <w:rPr>
                <w:rFonts w:ascii="Arial" w:hAnsi="Arial" w:cs="Arial"/>
                <w:sz w:val="16"/>
                <w:szCs w:val="16"/>
              </w:rPr>
            </w:pPr>
          </w:p>
        </w:tc>
      </w:tr>
    </w:tbl>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r w:rsidRPr="00DB0C96">
        <w:rPr>
          <w:rFonts w:ascii="Verdana" w:hAnsi="Verdana"/>
          <w:sz w:val="16"/>
          <w:szCs w:val="16"/>
        </w:rPr>
        <w:t>Nota: En caso de que la contratación se efectúe por ítems o lotes se deberá repetir el cuadro para cada ítem o lote.</w:t>
      </w:r>
    </w:p>
    <w:p w:rsidR="00DB0C96" w:rsidRPr="00DB0C96" w:rsidRDefault="00DB0C96" w:rsidP="00DB0C96">
      <w:pPr>
        <w:jc w:val="both"/>
        <w:rPr>
          <w:rFonts w:ascii="Verdana" w:hAnsi="Verdana" w:cs="Arial"/>
          <w:sz w:val="16"/>
          <w:szCs w:val="16"/>
        </w:rPr>
      </w:pPr>
    </w:p>
    <w:p w:rsidR="00DB0C96" w:rsidRPr="00DB0C96" w:rsidRDefault="00DB0C96" w:rsidP="00DB0C96">
      <w:pPr>
        <w:jc w:val="both"/>
        <w:rPr>
          <w:rFonts w:ascii="Verdana" w:hAnsi="Verdana" w:cs="Arial"/>
          <w:sz w:val="16"/>
          <w:szCs w:val="16"/>
        </w:rPr>
      </w:pPr>
      <w:r w:rsidRPr="00DB0C96">
        <w:rPr>
          <w:rFonts w:ascii="Verdana" w:hAnsi="Verdana" w:cs="Arial"/>
          <w:sz w:val="16"/>
          <w:szCs w:val="16"/>
        </w:rPr>
        <w:t>(*) La Entidad Convocante deberá incluir las Especificaciones Técnicas y Condiciones Técnicas señaladas en el Numeral 39 del presente DBC.</w:t>
      </w:r>
    </w:p>
    <w:p w:rsidR="00DB0C96" w:rsidRPr="00DB0C96" w:rsidRDefault="00DB0C96" w:rsidP="00DB0C96">
      <w:pPr>
        <w:jc w:val="both"/>
        <w:rPr>
          <w:rFonts w:ascii="Verdana" w:hAnsi="Verdana" w:cs="Arial"/>
          <w:sz w:val="16"/>
          <w:szCs w:val="16"/>
        </w:rPr>
      </w:pPr>
    </w:p>
    <w:p w:rsidR="00DB0C96" w:rsidRPr="00DB0C96" w:rsidRDefault="00DB0C96" w:rsidP="00DB0C96">
      <w:pPr>
        <w:jc w:val="both"/>
        <w:rPr>
          <w:rFonts w:ascii="Verdana" w:hAnsi="Verdana" w:cs="Arial"/>
          <w:sz w:val="16"/>
          <w:szCs w:val="16"/>
        </w:rPr>
      </w:pPr>
      <w:r w:rsidRPr="00DB0C96">
        <w:rPr>
          <w:rFonts w:ascii="Verdana" w:hAnsi="Verdana" w:cs="Arial"/>
          <w:sz w:val="16"/>
          <w:szCs w:val="16"/>
        </w:rPr>
        <w:t>(**) 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DB0C96" w:rsidRPr="00DB0C96" w:rsidRDefault="00DB0C96" w:rsidP="00DB0C96">
      <w:pPr>
        <w:jc w:val="both"/>
        <w:rPr>
          <w:rFonts w:ascii="Verdana" w:hAnsi="Verdana" w:cs="Arial"/>
          <w:sz w:val="18"/>
          <w:szCs w:val="18"/>
        </w:rPr>
      </w:pPr>
    </w:p>
    <w:p w:rsidR="00DB0C96" w:rsidRPr="00DB0C96" w:rsidRDefault="00DB0C96" w:rsidP="00DB0C96">
      <w:pPr>
        <w:jc w:val="center"/>
        <w:rPr>
          <w:rFonts w:ascii="Verdana" w:hAnsi="Verdana"/>
          <w:sz w:val="18"/>
          <w:szCs w:val="18"/>
        </w:rPr>
      </w:pPr>
    </w:p>
    <w:p w:rsidR="00DB0C96" w:rsidRPr="00DB0C96" w:rsidRDefault="00DB0C96" w:rsidP="00DB0C96">
      <w:pPr>
        <w:jc w:val="center"/>
        <w:rPr>
          <w:rFonts w:ascii="Verdana" w:hAnsi="Verdana"/>
          <w:sz w:val="18"/>
          <w:szCs w:val="18"/>
        </w:rPr>
      </w:pPr>
    </w:p>
    <w:p w:rsidR="00DB0C96" w:rsidRPr="00DB0C96" w:rsidRDefault="00DB0C96" w:rsidP="00DB0C96">
      <w:pPr>
        <w:spacing w:line="200" w:lineRule="exact"/>
        <w:jc w:val="both"/>
        <w:rPr>
          <w:rFonts w:ascii="Verdana" w:hAnsi="Verdana"/>
          <w:sz w:val="18"/>
          <w:szCs w:val="18"/>
        </w:rPr>
      </w:pPr>
    </w:p>
    <w:p w:rsidR="00DB0C96" w:rsidRPr="00DB0C96" w:rsidRDefault="00DB0C96" w:rsidP="00DB0C96">
      <w:pPr>
        <w:spacing w:line="200" w:lineRule="exact"/>
        <w:jc w:val="both"/>
        <w:rPr>
          <w:rFonts w:ascii="Verdana" w:hAnsi="Verdana"/>
          <w:sz w:val="18"/>
          <w:szCs w:val="18"/>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jc w:val="center"/>
        <w:rPr>
          <w:rFonts w:cs="Arial"/>
          <w:b/>
          <w:sz w:val="18"/>
          <w:szCs w:val="18"/>
        </w:rPr>
      </w:pPr>
    </w:p>
    <w:p w:rsidR="00DB0C96" w:rsidRPr="00DB0C96" w:rsidRDefault="00DB0C96" w:rsidP="00DB0C96">
      <w:pPr>
        <w:jc w:val="center"/>
        <w:rPr>
          <w:rFonts w:cs="Arial"/>
          <w:b/>
          <w:sz w:val="18"/>
          <w:szCs w:val="18"/>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FORMULARIO C-2</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CONDICIONES ADICIONALES</w:t>
      </w:r>
    </w:p>
    <w:p w:rsidR="00DB0C96" w:rsidRPr="00DB0C96" w:rsidRDefault="00DB0C96" w:rsidP="00DB0C96">
      <w:pPr>
        <w:jc w:val="center"/>
        <w:rPr>
          <w:rFonts w:ascii="Verdana" w:hAnsi="Verdana" w:cs="Arial"/>
          <w:b/>
          <w:i/>
          <w:color w:val="000099"/>
          <w:sz w:val="18"/>
          <w:szCs w:val="18"/>
        </w:rPr>
      </w:pPr>
    </w:p>
    <w:p w:rsidR="00DB0C96" w:rsidRPr="00DB0C96" w:rsidRDefault="00DB0C96" w:rsidP="00DB0C96">
      <w:pPr>
        <w:jc w:val="center"/>
        <w:rPr>
          <w:rFonts w:ascii="Verdana" w:hAnsi="Verdana" w:cs="Arial"/>
          <w:b/>
          <w:color w:val="1F497D" w:themeColor="text2"/>
          <w:sz w:val="16"/>
          <w:szCs w:val="18"/>
        </w:rPr>
      </w:pPr>
      <w:r w:rsidRPr="00DB0C96">
        <w:rPr>
          <w:rFonts w:ascii="Verdana" w:hAnsi="Verdana" w:cs="Arial"/>
          <w:b/>
          <w:color w:val="1F497D" w:themeColor="text2"/>
          <w:sz w:val="16"/>
          <w:szCs w:val="18"/>
        </w:rPr>
        <w:t>(NO APLICABLE EN EL PRESENTE PROCESO DE CONTRATACIÓN)</w:t>
      </w:r>
    </w:p>
    <w:p w:rsidR="00DB0C96" w:rsidRPr="00DB0C96" w:rsidRDefault="00DB0C96" w:rsidP="00DB0C96">
      <w:pPr>
        <w:jc w:val="center"/>
        <w:rPr>
          <w:rFonts w:ascii="Arial" w:hAnsi="Arial" w:cs="Arial"/>
          <w:b/>
          <w:i/>
          <w:sz w:val="16"/>
          <w:szCs w:val="16"/>
        </w:rPr>
      </w:pPr>
    </w:p>
    <w:p w:rsidR="00DB0C96" w:rsidRPr="00DB0C96" w:rsidRDefault="00DB0C96" w:rsidP="00DB0C96">
      <w:pPr>
        <w:rPr>
          <w:rFonts w:ascii="Verdana" w:hAnsi="Verdana" w:cs="Arial"/>
          <w:sz w:val="16"/>
          <w:szCs w:val="16"/>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rPr>
          <w:rFonts w:ascii="Verdana" w:hAnsi="Verdana"/>
          <w:sz w:val="18"/>
          <w:szCs w:val="18"/>
        </w:rPr>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both"/>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ANEXO 4</w:t>
      </w:r>
    </w:p>
    <w:p w:rsidR="00DB0C96" w:rsidRPr="00DB0C96" w:rsidRDefault="00DB0C96" w:rsidP="00DB0C96">
      <w:pPr>
        <w:jc w:val="center"/>
        <w:rPr>
          <w:rFonts w:ascii="Verdana" w:hAnsi="Verdana"/>
          <w:b/>
          <w:sz w:val="16"/>
          <w:szCs w:val="16"/>
        </w:rPr>
      </w:pPr>
      <w:r w:rsidRPr="00DB0C96">
        <w:rPr>
          <w:rFonts w:ascii="Verdana" w:hAnsi="Verdana" w:cs="Arial"/>
          <w:b/>
          <w:sz w:val="18"/>
          <w:szCs w:val="18"/>
        </w:rPr>
        <w:t>FORMULARIOS DE EVALUACIÓN DE PROPUESTAS</w:t>
      </w:r>
    </w:p>
    <w:p w:rsidR="00DB0C96" w:rsidRPr="00DB0C96" w:rsidRDefault="00DB0C96" w:rsidP="00DB0C96">
      <w:pPr>
        <w:spacing w:line="200" w:lineRule="exact"/>
        <w:jc w:val="both"/>
        <w:rPr>
          <w:b/>
        </w:rPr>
      </w:pPr>
    </w:p>
    <w:p w:rsidR="00DB0C96" w:rsidRPr="00DB0C96" w:rsidRDefault="00DB0C96" w:rsidP="00DB0C96">
      <w:pPr>
        <w:rPr>
          <w:rFonts w:ascii="Verdana" w:hAnsi="Verdana" w:cs="Arial"/>
          <w:sz w:val="18"/>
          <w:szCs w:val="18"/>
        </w:rPr>
      </w:pPr>
      <w:r w:rsidRPr="00DB0C96">
        <w:rPr>
          <w:rFonts w:ascii="Verdana" w:hAnsi="Verdana" w:cs="Arial"/>
          <w:sz w:val="18"/>
          <w:szCs w:val="18"/>
        </w:rPr>
        <w:t>Formulario V-1a</w:t>
      </w:r>
      <w:r w:rsidRPr="00DB0C96">
        <w:rPr>
          <w:rFonts w:ascii="Verdana" w:hAnsi="Verdana" w:cs="Arial"/>
          <w:sz w:val="18"/>
          <w:szCs w:val="18"/>
        </w:rPr>
        <w:tab/>
        <w:t xml:space="preserve"> Evaluación Preliminar para Empresas</w:t>
      </w:r>
    </w:p>
    <w:p w:rsidR="00DB0C96" w:rsidRPr="00DB0C96" w:rsidRDefault="00DB0C96" w:rsidP="00DB0C96">
      <w:pPr>
        <w:rPr>
          <w:rFonts w:ascii="Verdana" w:hAnsi="Verdana" w:cs="Arial"/>
          <w:sz w:val="18"/>
          <w:szCs w:val="18"/>
        </w:rPr>
      </w:pPr>
      <w:r w:rsidRPr="00DB0C96">
        <w:rPr>
          <w:rFonts w:ascii="Verdana" w:hAnsi="Verdana" w:cs="Arial"/>
          <w:sz w:val="18"/>
          <w:szCs w:val="18"/>
        </w:rPr>
        <w:t>Formulario V-1b</w:t>
      </w:r>
      <w:r w:rsidRPr="00DB0C96">
        <w:rPr>
          <w:rFonts w:ascii="Verdana" w:hAnsi="Verdana" w:cs="Arial"/>
          <w:sz w:val="18"/>
          <w:szCs w:val="18"/>
        </w:rPr>
        <w:tab/>
        <w:t xml:space="preserve"> Evaluación Preliminar para Asociaciones Accidentales</w:t>
      </w:r>
    </w:p>
    <w:p w:rsidR="00DB0C96" w:rsidRPr="00DB0C96" w:rsidRDefault="00DB0C96" w:rsidP="00DB0C96">
      <w:pPr>
        <w:rPr>
          <w:rFonts w:ascii="Verdana" w:hAnsi="Verdana" w:cs="Arial"/>
          <w:sz w:val="18"/>
          <w:szCs w:val="18"/>
        </w:rPr>
      </w:pPr>
      <w:r w:rsidRPr="00DB0C96">
        <w:rPr>
          <w:rFonts w:ascii="Verdana" w:hAnsi="Verdana" w:cs="Arial"/>
          <w:sz w:val="18"/>
          <w:szCs w:val="18"/>
        </w:rPr>
        <w:t>Formulario V-2</w:t>
      </w:r>
      <w:r w:rsidRPr="00DB0C96">
        <w:rPr>
          <w:rFonts w:ascii="Verdana" w:hAnsi="Verdana" w:cs="Arial"/>
          <w:sz w:val="18"/>
          <w:szCs w:val="18"/>
        </w:rPr>
        <w:tab/>
        <w:t xml:space="preserve"> Evaluación de la Propuesta Técnica</w:t>
      </w:r>
    </w:p>
    <w:p w:rsidR="00DB0C96" w:rsidRPr="00DB0C96" w:rsidRDefault="00DB0C96" w:rsidP="00DB0C96">
      <w:pPr>
        <w:rPr>
          <w:rFonts w:ascii="Verdana" w:hAnsi="Verdana" w:cs="Arial"/>
          <w:sz w:val="18"/>
          <w:szCs w:val="18"/>
        </w:rPr>
      </w:pPr>
      <w:r w:rsidRPr="00DB0C96">
        <w:rPr>
          <w:rFonts w:ascii="Verdana" w:hAnsi="Verdana" w:cs="Arial"/>
          <w:sz w:val="18"/>
          <w:szCs w:val="18"/>
        </w:rPr>
        <w:t>Formulario V-3</w:t>
      </w:r>
      <w:r w:rsidRPr="00DB0C96">
        <w:rPr>
          <w:rFonts w:ascii="Verdana" w:hAnsi="Verdana" w:cs="Arial"/>
          <w:sz w:val="18"/>
          <w:szCs w:val="18"/>
        </w:rPr>
        <w:tab/>
        <w:t xml:space="preserve"> Resumen de la Evaluación Técnica y Económica</w:t>
      </w:r>
    </w:p>
    <w:p w:rsidR="00DB0C96" w:rsidRPr="00DB0C96" w:rsidRDefault="00DB0C96" w:rsidP="00DB0C96">
      <w:pPr>
        <w:spacing w:line="200" w:lineRule="exact"/>
        <w:rPr>
          <w:rFonts w:ascii="Verdana" w:hAnsi="Verdana"/>
          <w:b/>
          <w:sz w:val="16"/>
          <w:szCs w:val="16"/>
        </w:rPr>
      </w:pPr>
    </w:p>
    <w:p w:rsidR="00DB0C96" w:rsidRPr="00DB0C96" w:rsidRDefault="00DB0C96" w:rsidP="00DB0C96">
      <w:pPr>
        <w:jc w:val="center"/>
        <w:rPr>
          <w:rFonts w:ascii="Verdana" w:hAnsi="Verdana"/>
          <w:sz w:val="18"/>
          <w:szCs w:val="18"/>
        </w:rPr>
      </w:pPr>
      <w:r w:rsidRPr="00DB0C96">
        <w:rPr>
          <w:rFonts w:ascii="Verdana" w:hAnsi="Verdana"/>
          <w:sz w:val="18"/>
          <w:szCs w:val="18"/>
        </w:rPr>
        <w:br w:type="page"/>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FORMULARIO V-1a</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EVALUACIÓN PRELIMINAR</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(Para Empresas)</w:t>
      </w:r>
    </w:p>
    <w:p w:rsidR="00DB0C96" w:rsidRPr="00DB0C96" w:rsidRDefault="00DB0C96" w:rsidP="00DB0C9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DB0C96" w:rsidRPr="00DB0C96" w:rsidTr="00DB0C96">
        <w:trPr>
          <w:trHeight w:val="284"/>
        </w:trPr>
        <w:tc>
          <w:tcPr>
            <w:tcW w:w="10225" w:type="dxa"/>
            <w:gridSpan w:val="30"/>
            <w:tcBorders>
              <w:top w:val="single" w:sz="12" w:space="0" w:color="auto"/>
              <w:bottom w:val="single" w:sz="4" w:space="0" w:color="auto"/>
            </w:tcBorders>
            <w:shd w:val="clear" w:color="auto" w:fill="1F497D"/>
            <w:vAlign w:val="center"/>
          </w:tcPr>
          <w:p w:rsidR="00DB0C96" w:rsidRPr="00DB0C96" w:rsidRDefault="00DB0C96" w:rsidP="00DB0C96">
            <w:pPr>
              <w:jc w:val="center"/>
              <w:rPr>
                <w:rFonts w:ascii="Arial" w:hAnsi="Arial" w:cs="Arial"/>
                <w:b/>
                <w:sz w:val="18"/>
                <w:szCs w:val="18"/>
              </w:rPr>
            </w:pPr>
            <w:r w:rsidRPr="00DB0C96">
              <w:rPr>
                <w:rFonts w:ascii="Arial" w:hAnsi="Arial" w:cs="Arial"/>
                <w:b/>
                <w:color w:val="FFFFFF" w:themeColor="background1"/>
                <w:sz w:val="18"/>
                <w:szCs w:val="18"/>
              </w:rPr>
              <w:t>DATOS GENERALES DEL PROCESO</w:t>
            </w:r>
          </w:p>
        </w:tc>
      </w:tr>
      <w:tr w:rsidR="00DB0C96" w:rsidRPr="00DB0C96" w:rsidTr="00DB0C96">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rsidR="00DB0C96" w:rsidRPr="00DB0C96" w:rsidRDefault="00DB0C96" w:rsidP="00DB0C96">
            <w:pPr>
              <w:rPr>
                <w:rFonts w:ascii="Arial" w:hAnsi="Arial" w:cs="Arial"/>
                <w:sz w:val="16"/>
                <w:szCs w:val="16"/>
              </w:rPr>
            </w:pPr>
          </w:p>
        </w:tc>
        <w:tc>
          <w:tcPr>
            <w:tcW w:w="364" w:type="dxa"/>
            <w:gridSpan w:val="2"/>
            <w:tcBorders>
              <w:top w:val="nil"/>
              <w:left w:val="nil"/>
              <w:bottom w:val="nil"/>
            </w:tcBorders>
            <w:vAlign w:val="center"/>
          </w:tcPr>
          <w:p w:rsidR="00DB0C96" w:rsidRPr="00DB0C96" w:rsidRDefault="00DB0C96" w:rsidP="00DB0C96">
            <w:pPr>
              <w:rPr>
                <w:rFonts w:ascii="Arial" w:hAnsi="Arial" w:cs="Arial"/>
                <w:sz w:val="16"/>
                <w:szCs w:val="16"/>
              </w:rPr>
            </w:pPr>
          </w:p>
        </w:tc>
      </w:tr>
      <w:tr w:rsidR="00DB0C96" w:rsidRPr="00DB0C96" w:rsidTr="00DB0C96">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nil"/>
            </w:tcBorders>
            <w:tcMar>
              <w:left w:w="0" w:type="dxa"/>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jc w:val="both"/>
              <w:rPr>
                <w:rFonts w:ascii="Arial" w:hAnsi="Arial" w:cs="Arial"/>
                <w:sz w:val="16"/>
                <w:szCs w:val="16"/>
              </w:rPr>
            </w:pPr>
            <w:r w:rsidRPr="00DB0C96">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nil"/>
            </w:tcBorders>
            <w:tcMar>
              <w:left w:w="0" w:type="dxa"/>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rsidR="00DB0C96" w:rsidRPr="00DB0C96" w:rsidRDefault="00DB0C96" w:rsidP="00DB0C96">
            <w:pPr>
              <w:rPr>
                <w:rFonts w:ascii="Arial" w:hAnsi="Arial" w:cs="Arial"/>
                <w:sz w:val="8"/>
                <w:szCs w:val="4"/>
              </w:rPr>
            </w:pPr>
          </w:p>
        </w:tc>
      </w:tr>
      <w:tr w:rsidR="00DB0C96" w:rsidRPr="00DB0C96" w:rsidTr="00DB0C96">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8"/>
                <w:szCs w:val="18"/>
              </w:rPr>
            </w:pPr>
            <w:r w:rsidRPr="00DB0C96">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Verificación</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Evaluación Preliminar</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(Sesión Reservada)</w:t>
            </w:r>
          </w:p>
        </w:tc>
      </w:tr>
      <w:tr w:rsidR="00DB0C96" w:rsidRPr="00DB0C96" w:rsidTr="00DB0C96">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rsidR="00DB0C96" w:rsidRPr="00DB0C96" w:rsidRDefault="00DB0C96" w:rsidP="00DB0C96">
            <w:pPr>
              <w:jc w:val="center"/>
              <w:rPr>
                <w:rFonts w:ascii="Arial" w:hAnsi="Arial" w:cs="Arial"/>
                <w:b/>
                <w:sz w:val="14"/>
                <w:szCs w:val="16"/>
              </w:rPr>
            </w:pPr>
            <w:r w:rsidRPr="00DB0C96">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Página N°</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r>
      <w:tr w:rsidR="00DB0C96" w:rsidRPr="00DB0C96" w:rsidTr="00DB0C96">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DESCALIFICA</w:t>
            </w:r>
          </w:p>
        </w:tc>
      </w:tr>
      <w:tr w:rsidR="00DB0C96" w:rsidRPr="00DB0C96" w:rsidTr="00DB0C96">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sz w:val="16"/>
                <w:szCs w:val="16"/>
              </w:rPr>
            </w:pPr>
            <w:r w:rsidRPr="00DB0C96">
              <w:rPr>
                <w:rFonts w:ascii="Arial" w:hAnsi="Arial" w:cs="Arial"/>
                <w:b/>
                <w:sz w:val="16"/>
                <w:szCs w:val="16"/>
              </w:rPr>
              <w:t>Formulario A-1</w:t>
            </w:r>
            <w:r w:rsidRPr="00DB0C96">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sz w:val="16"/>
                <w:szCs w:val="16"/>
              </w:rPr>
            </w:pPr>
            <w:r w:rsidRPr="00DB0C96">
              <w:rPr>
                <w:rFonts w:ascii="Arial" w:hAnsi="Arial" w:cs="Arial"/>
                <w:b/>
                <w:sz w:val="16"/>
                <w:szCs w:val="16"/>
              </w:rPr>
              <w:t xml:space="preserve">Formulario A-2a </w:t>
            </w:r>
            <w:r w:rsidRPr="00DB0C96">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sz w:val="16"/>
                <w:szCs w:val="16"/>
              </w:rPr>
            </w:pPr>
            <w:r w:rsidRPr="00DB0C96">
              <w:rPr>
                <w:rFonts w:ascii="Arial" w:hAnsi="Arial" w:cs="Arial"/>
                <w:sz w:val="16"/>
                <w:szCs w:val="16"/>
              </w:rPr>
              <w:t>Garantía de Seriedad de Propuesta 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sz w:val="16"/>
                <w:szCs w:val="16"/>
              </w:rPr>
            </w:pPr>
            <w:r w:rsidRPr="00DB0C96">
              <w:rPr>
                <w:rFonts w:ascii="Arial" w:hAnsi="Arial" w:cs="Arial"/>
                <w:b/>
                <w:sz w:val="16"/>
                <w:szCs w:val="16"/>
              </w:rPr>
              <w:t>Formulario A-3</w:t>
            </w:r>
            <w:r w:rsidRPr="00DB0C96">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ind w:left="397" w:hanging="283"/>
              <w:jc w:val="center"/>
              <w:rPr>
                <w:rFonts w:ascii="Arial" w:hAnsi="Arial" w:cs="Arial"/>
                <w:b/>
                <w:sz w:val="16"/>
                <w:szCs w:val="16"/>
              </w:rPr>
            </w:pPr>
            <w:r w:rsidRPr="00DB0C96">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b/>
                <w:sz w:val="16"/>
                <w:szCs w:val="16"/>
              </w:rPr>
            </w:pPr>
            <w:r w:rsidRPr="00DB0C96">
              <w:rPr>
                <w:rFonts w:ascii="Arial" w:hAnsi="Arial" w:cs="Arial"/>
                <w:b/>
                <w:sz w:val="16"/>
                <w:szCs w:val="16"/>
              </w:rPr>
              <w:t xml:space="preserve">Formulario C-1 </w:t>
            </w:r>
            <w:r w:rsidRPr="00DB0C96">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b/>
                <w:sz w:val="16"/>
                <w:szCs w:val="16"/>
              </w:rPr>
            </w:pPr>
            <w:r w:rsidRPr="00DB0C96">
              <w:rPr>
                <w:rFonts w:ascii="Arial" w:hAnsi="Arial" w:cs="Arial"/>
                <w:b/>
                <w:sz w:val="16"/>
                <w:szCs w:val="16"/>
              </w:rPr>
              <w:t>Formulario C-2.</w:t>
            </w:r>
            <w:r w:rsidRPr="00DB0C96">
              <w:rPr>
                <w:rFonts w:ascii="Arial" w:hAnsi="Arial" w:cs="Arial"/>
                <w:sz w:val="16"/>
                <w:szCs w:val="16"/>
              </w:rPr>
              <w:t xml:space="preserve"> Condiciones Adicionales </w:t>
            </w:r>
            <w:r w:rsidRPr="00DB0C96">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ind w:left="397" w:hanging="283"/>
              <w:jc w:val="center"/>
              <w:rPr>
                <w:rFonts w:ascii="Arial" w:hAnsi="Arial" w:cs="Arial"/>
                <w:b/>
                <w:sz w:val="16"/>
                <w:szCs w:val="16"/>
              </w:rPr>
            </w:pPr>
            <w:r w:rsidRPr="00DB0C96">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DB0C96" w:rsidRPr="00DB0C96" w:rsidRDefault="00DB0C96" w:rsidP="00792640">
            <w:pPr>
              <w:numPr>
                <w:ilvl w:val="0"/>
                <w:numId w:val="27"/>
              </w:numPr>
              <w:ind w:left="397" w:right="113" w:hanging="284"/>
              <w:jc w:val="both"/>
              <w:rPr>
                <w:rFonts w:ascii="Arial" w:hAnsi="Arial" w:cs="Arial"/>
                <w:sz w:val="16"/>
                <w:szCs w:val="16"/>
              </w:rPr>
            </w:pPr>
            <w:r w:rsidRPr="00DB0C96">
              <w:rPr>
                <w:rFonts w:ascii="Arial" w:hAnsi="Arial" w:cs="Arial"/>
                <w:sz w:val="16"/>
                <w:szCs w:val="16"/>
              </w:rPr>
              <w:t>Registro de propuesta verificado mediante Reporte Electrónico.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bl>
    <w:p w:rsidR="00DB0C96" w:rsidRPr="00DB0C96" w:rsidRDefault="00DB0C96" w:rsidP="00DB0C96">
      <w:pPr>
        <w:jc w:val="center"/>
        <w:rPr>
          <w:rFonts w:ascii="Verdana" w:hAnsi="Verdana" w:cs="Arial"/>
          <w:b/>
          <w:sz w:val="18"/>
          <w:szCs w:val="18"/>
        </w:rPr>
      </w:pPr>
    </w:p>
    <w:p w:rsidR="00DB0C96" w:rsidRPr="00DB0C96" w:rsidRDefault="00DB0C96" w:rsidP="00DB0C96">
      <w:pPr>
        <w:rPr>
          <w:rFonts w:cs="Arial"/>
          <w:sz w:val="16"/>
          <w:szCs w:val="16"/>
        </w:rPr>
      </w:pPr>
    </w:p>
    <w:p w:rsidR="00DB0C96" w:rsidRPr="00DB0C96" w:rsidRDefault="00DB0C96" w:rsidP="00DB0C96">
      <w:pPr>
        <w:rPr>
          <w:rFonts w:ascii="Arial" w:hAnsi="Arial" w:cs="Arial"/>
          <w:sz w:val="4"/>
          <w:szCs w:val="4"/>
        </w:rPr>
      </w:pPr>
    </w:p>
    <w:p w:rsidR="00DB0C96" w:rsidRPr="00DB0C96" w:rsidRDefault="00DB0C96" w:rsidP="00DB0C96">
      <w:pPr>
        <w:rPr>
          <w:rFonts w:ascii="Verdana" w:hAnsi="Verdana"/>
          <w:sz w:val="18"/>
          <w:szCs w:val="18"/>
        </w:rPr>
      </w:pPr>
    </w:p>
    <w:p w:rsidR="00DB0C96" w:rsidRPr="00DB0C96" w:rsidRDefault="00DB0C96" w:rsidP="00DB0C96">
      <w:pPr>
        <w:ind w:left="6372" w:firstLine="708"/>
        <w:rPr>
          <w:rFonts w:ascii="Verdana" w:hAnsi="Verdana"/>
          <w:sz w:val="18"/>
          <w:szCs w:val="18"/>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ind w:left="360"/>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spacing w:line="200" w:lineRule="exact"/>
        <w:jc w:val="both"/>
        <w:rPr>
          <w:rFonts w:ascii="Verdana" w:hAnsi="Verdana"/>
          <w:sz w:val="16"/>
          <w:szCs w:val="16"/>
        </w:rPr>
      </w:pP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lastRenderedPageBreak/>
        <w:t>FORMULARIO V-1b</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 xml:space="preserve">EVALUACIÓN PRELIMINAR </w:t>
      </w:r>
    </w:p>
    <w:p w:rsidR="00DB0C96" w:rsidRPr="00DB0C96" w:rsidRDefault="00DB0C96" w:rsidP="00DB0C96">
      <w:pPr>
        <w:jc w:val="center"/>
        <w:rPr>
          <w:rFonts w:ascii="Verdana" w:hAnsi="Verdana" w:cs="Arial"/>
          <w:b/>
          <w:sz w:val="18"/>
          <w:szCs w:val="18"/>
        </w:rPr>
      </w:pPr>
      <w:r w:rsidRPr="00DB0C96">
        <w:rPr>
          <w:rFonts w:ascii="Verdana" w:hAnsi="Verdana" w:cs="Arial"/>
          <w:b/>
          <w:sz w:val="18"/>
          <w:szCs w:val="18"/>
        </w:rPr>
        <w:t>(Para Asociaciones Accidentales)</w:t>
      </w:r>
    </w:p>
    <w:p w:rsidR="00DB0C96" w:rsidRPr="00DB0C96" w:rsidRDefault="00DB0C96" w:rsidP="00DB0C9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DB0C96" w:rsidRPr="00DB0C96" w:rsidTr="00DB0C96">
        <w:trPr>
          <w:trHeight w:val="397"/>
        </w:trPr>
        <w:tc>
          <w:tcPr>
            <w:tcW w:w="10225" w:type="dxa"/>
            <w:gridSpan w:val="30"/>
            <w:tcBorders>
              <w:top w:val="single" w:sz="12" w:space="0" w:color="auto"/>
              <w:bottom w:val="single" w:sz="4" w:space="0" w:color="auto"/>
            </w:tcBorders>
            <w:shd w:val="clear" w:color="auto" w:fill="1F497D"/>
            <w:vAlign w:val="center"/>
          </w:tcPr>
          <w:p w:rsidR="00DB0C96" w:rsidRPr="00DB0C96" w:rsidRDefault="00DB0C96" w:rsidP="00DB0C96">
            <w:pPr>
              <w:jc w:val="center"/>
              <w:rPr>
                <w:rFonts w:ascii="Arial" w:hAnsi="Arial" w:cs="Arial"/>
                <w:b/>
                <w:sz w:val="18"/>
                <w:szCs w:val="18"/>
              </w:rPr>
            </w:pPr>
            <w:r w:rsidRPr="00DB0C96">
              <w:rPr>
                <w:rFonts w:ascii="Arial" w:hAnsi="Arial" w:cs="Arial"/>
                <w:b/>
                <w:color w:val="FFFFFF" w:themeColor="background1"/>
                <w:sz w:val="18"/>
                <w:szCs w:val="18"/>
              </w:rPr>
              <w:t>DATOS GENERALES DEL PROCESO</w:t>
            </w:r>
          </w:p>
        </w:tc>
      </w:tr>
      <w:tr w:rsidR="00DB0C96" w:rsidRPr="00DB0C96" w:rsidTr="00DB0C96">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r w:rsidRPr="00DB0C96">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rsidR="00DB0C96" w:rsidRPr="00DB0C96" w:rsidRDefault="00DB0C96" w:rsidP="00DB0C96">
            <w:pPr>
              <w:jc w:val="center"/>
              <w:rPr>
                <w:rFonts w:ascii="Arial" w:hAnsi="Arial" w:cs="Arial"/>
                <w:sz w:val="16"/>
                <w:szCs w:val="16"/>
              </w:rPr>
            </w:pPr>
            <w:r w:rsidRPr="00DB0C96">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B0C96" w:rsidRPr="00DB0C96" w:rsidRDefault="00DB0C96" w:rsidP="00DB0C96">
            <w:pPr>
              <w:jc w:val="center"/>
              <w:rPr>
                <w:rFonts w:ascii="Arial" w:hAnsi="Arial" w:cs="Arial"/>
                <w:sz w:val="16"/>
                <w:szCs w:val="16"/>
              </w:rPr>
            </w:pPr>
          </w:p>
        </w:tc>
        <w:tc>
          <w:tcPr>
            <w:tcW w:w="355" w:type="dxa"/>
            <w:gridSpan w:val="2"/>
            <w:tcBorders>
              <w:top w:val="nil"/>
              <w:left w:val="single" w:sz="4" w:space="0" w:color="auto"/>
              <w:bottom w:val="nil"/>
            </w:tcBorders>
            <w:vAlign w:val="center"/>
          </w:tcPr>
          <w:p w:rsidR="00DB0C96" w:rsidRPr="00DB0C96" w:rsidRDefault="00DB0C96" w:rsidP="00DB0C96">
            <w:pPr>
              <w:rPr>
                <w:rFonts w:ascii="Arial" w:hAnsi="Arial" w:cs="Arial"/>
                <w:sz w:val="16"/>
                <w:szCs w:val="16"/>
              </w:rPr>
            </w:pPr>
          </w:p>
        </w:tc>
      </w:tr>
      <w:tr w:rsidR="00DB0C96" w:rsidRPr="00DB0C96" w:rsidTr="00DB0C96">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nil"/>
            </w:tcBorders>
            <w:tcMar>
              <w:left w:w="0" w:type="dxa"/>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nil"/>
            </w:tcBorders>
            <w:tcMar>
              <w:left w:w="0" w:type="dxa"/>
              <w:right w:w="85" w:type="dxa"/>
            </w:tcMar>
            <w:vAlign w:val="center"/>
          </w:tcPr>
          <w:p w:rsidR="00DB0C96" w:rsidRPr="00DB0C96" w:rsidRDefault="00DB0C96" w:rsidP="00DB0C96">
            <w:pPr>
              <w:jc w:val="center"/>
              <w:rPr>
                <w:rFonts w:ascii="Arial" w:hAnsi="Arial" w:cs="Arial"/>
                <w:b/>
                <w:sz w:val="8"/>
                <w:szCs w:val="2"/>
              </w:rPr>
            </w:pPr>
          </w:p>
        </w:tc>
      </w:tr>
      <w:tr w:rsidR="00DB0C96" w:rsidRPr="00DB0C96" w:rsidTr="00DB0C96">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DB0C96" w:rsidRPr="00DB0C96" w:rsidRDefault="00DB0C96" w:rsidP="00DB0C96">
            <w:pPr>
              <w:jc w:val="right"/>
              <w:rPr>
                <w:rFonts w:ascii="Arial" w:hAnsi="Arial" w:cs="Arial"/>
                <w:sz w:val="16"/>
                <w:szCs w:val="16"/>
              </w:rPr>
            </w:pPr>
            <w:r w:rsidRPr="00DB0C96">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rsidR="00DB0C96" w:rsidRPr="00DB0C96" w:rsidRDefault="00DB0C96" w:rsidP="00DB0C96">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rsidR="00DB0C96" w:rsidRPr="00DB0C96" w:rsidRDefault="00DB0C96" w:rsidP="00DB0C96">
            <w:pPr>
              <w:rPr>
                <w:rFonts w:ascii="Arial" w:hAnsi="Arial" w:cs="Arial"/>
                <w:sz w:val="16"/>
                <w:szCs w:val="16"/>
              </w:rPr>
            </w:pPr>
          </w:p>
        </w:tc>
      </w:tr>
      <w:tr w:rsidR="00DB0C96" w:rsidRPr="00DB0C96" w:rsidTr="00DB0C96">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rsidR="00DB0C96" w:rsidRPr="00DB0C96" w:rsidRDefault="00DB0C96" w:rsidP="00DB0C96">
            <w:pPr>
              <w:rPr>
                <w:rFonts w:ascii="Arial" w:hAnsi="Arial" w:cs="Arial"/>
                <w:sz w:val="8"/>
                <w:szCs w:val="4"/>
              </w:rPr>
            </w:pPr>
          </w:p>
        </w:tc>
      </w:tr>
      <w:tr w:rsidR="00DB0C96" w:rsidRPr="00DB0C96" w:rsidTr="00DB0C96">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8"/>
                <w:szCs w:val="18"/>
              </w:rPr>
            </w:pPr>
            <w:r w:rsidRPr="00DB0C96">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Verificación</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Evaluación Preliminar</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(Sesión Reservada)</w:t>
            </w:r>
          </w:p>
        </w:tc>
      </w:tr>
      <w:tr w:rsidR="00DB0C96" w:rsidRPr="00DB0C96" w:rsidTr="00DB0C96">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rsidR="00DB0C96" w:rsidRPr="00DB0C96" w:rsidRDefault="00DB0C96" w:rsidP="00DB0C96">
            <w:pPr>
              <w:jc w:val="center"/>
              <w:rPr>
                <w:rFonts w:ascii="Arial" w:hAnsi="Arial" w:cs="Arial"/>
                <w:b/>
                <w:sz w:val="14"/>
                <w:szCs w:val="16"/>
              </w:rPr>
            </w:pPr>
            <w:r w:rsidRPr="00DB0C96">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Página N°</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r>
      <w:tr w:rsidR="00DB0C96" w:rsidRPr="00DB0C96" w:rsidTr="00DB0C96">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DESCALIFICA</w:t>
            </w:r>
          </w:p>
        </w:tc>
      </w:tr>
      <w:tr w:rsidR="00DB0C96" w:rsidRPr="00DB0C96" w:rsidTr="00DB0C96">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DB0C96" w:rsidRPr="00DB0C96" w:rsidRDefault="00DB0C96" w:rsidP="00DB0C96">
            <w:pPr>
              <w:jc w:val="center"/>
              <w:rPr>
                <w:rFonts w:ascii="Arial" w:hAnsi="Arial" w:cs="Arial"/>
                <w:sz w:val="16"/>
                <w:szCs w:val="16"/>
              </w:rPr>
            </w:pPr>
            <w:r w:rsidRPr="00DB0C96">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sz w:val="16"/>
                <w:szCs w:val="16"/>
              </w:rPr>
            </w:pPr>
            <w:r w:rsidRPr="00DB0C96">
              <w:rPr>
                <w:rFonts w:ascii="Arial" w:hAnsi="Arial" w:cs="Arial"/>
                <w:b/>
                <w:sz w:val="16"/>
                <w:szCs w:val="16"/>
              </w:rPr>
              <w:t>Formulario A-1</w:t>
            </w:r>
            <w:r w:rsidRPr="00DB0C96">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sz w:val="16"/>
                <w:szCs w:val="16"/>
              </w:rPr>
            </w:pPr>
            <w:r w:rsidRPr="00DB0C96">
              <w:rPr>
                <w:rFonts w:ascii="Arial" w:hAnsi="Arial" w:cs="Arial"/>
                <w:b/>
                <w:sz w:val="16"/>
                <w:szCs w:val="16"/>
              </w:rPr>
              <w:t xml:space="preserve">Formulario A-2b </w:t>
            </w:r>
            <w:r w:rsidRPr="00DB0C96">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sz w:val="16"/>
                <w:szCs w:val="16"/>
              </w:rPr>
            </w:pPr>
            <w:r w:rsidRPr="00DB0C96">
              <w:rPr>
                <w:rFonts w:ascii="Arial" w:hAnsi="Arial" w:cs="Arial"/>
                <w:sz w:val="16"/>
                <w:szCs w:val="16"/>
              </w:rPr>
              <w:t>Garantía de Seriedad de Propuesta o depósito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b/>
                <w:sz w:val="16"/>
                <w:szCs w:val="16"/>
              </w:rPr>
            </w:pPr>
            <w:r w:rsidRPr="00DB0C96">
              <w:rPr>
                <w:rFonts w:ascii="Arial" w:hAnsi="Arial" w:cs="Arial"/>
                <w:b/>
                <w:sz w:val="16"/>
                <w:szCs w:val="16"/>
              </w:rPr>
              <w:t xml:space="preserve">Formulario A-2c </w:t>
            </w:r>
            <w:r w:rsidRPr="00DB0C96">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b/>
                <w:sz w:val="16"/>
                <w:szCs w:val="16"/>
              </w:rPr>
            </w:pPr>
            <w:r w:rsidRPr="00DB0C96">
              <w:rPr>
                <w:rFonts w:ascii="Arial" w:hAnsi="Arial" w:cs="Arial"/>
                <w:b/>
                <w:sz w:val="16"/>
                <w:szCs w:val="16"/>
              </w:rPr>
              <w:t>Formulario A-3</w:t>
            </w:r>
            <w:r w:rsidRPr="00DB0C96">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ind w:left="397" w:hanging="283"/>
              <w:jc w:val="center"/>
              <w:rPr>
                <w:rFonts w:ascii="Arial" w:hAnsi="Arial" w:cs="Arial"/>
                <w:b/>
                <w:sz w:val="16"/>
                <w:szCs w:val="16"/>
              </w:rPr>
            </w:pPr>
            <w:r w:rsidRPr="00DB0C96">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DB0C96" w:rsidRPr="00DB0C96" w:rsidRDefault="00DB0C96" w:rsidP="00792640">
            <w:pPr>
              <w:numPr>
                <w:ilvl w:val="0"/>
                <w:numId w:val="28"/>
              </w:numPr>
              <w:ind w:left="397" w:right="113" w:hanging="284"/>
              <w:jc w:val="both"/>
              <w:rPr>
                <w:rFonts w:ascii="Arial" w:hAnsi="Arial" w:cs="Arial"/>
                <w:b/>
                <w:sz w:val="16"/>
                <w:szCs w:val="16"/>
              </w:rPr>
            </w:pPr>
            <w:r w:rsidRPr="00DB0C96">
              <w:rPr>
                <w:rFonts w:ascii="Arial" w:hAnsi="Arial" w:cs="Arial"/>
                <w:b/>
                <w:sz w:val="16"/>
                <w:szCs w:val="16"/>
              </w:rPr>
              <w:t xml:space="preserve">Formulario C-1 </w:t>
            </w:r>
            <w:r w:rsidRPr="00DB0C96">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DB0C96" w:rsidRPr="00DB0C96" w:rsidRDefault="00DB0C96" w:rsidP="00792640">
            <w:pPr>
              <w:numPr>
                <w:ilvl w:val="0"/>
                <w:numId w:val="28"/>
              </w:numPr>
              <w:ind w:left="397" w:right="113" w:hanging="284"/>
              <w:jc w:val="both"/>
              <w:rPr>
                <w:rFonts w:ascii="Arial" w:hAnsi="Arial" w:cs="Arial"/>
                <w:b/>
                <w:sz w:val="16"/>
                <w:szCs w:val="16"/>
              </w:rPr>
            </w:pPr>
            <w:r w:rsidRPr="00DB0C96">
              <w:rPr>
                <w:rFonts w:ascii="Arial" w:hAnsi="Arial" w:cs="Arial"/>
                <w:b/>
                <w:sz w:val="16"/>
                <w:szCs w:val="16"/>
              </w:rPr>
              <w:t>Formulario C-2.</w:t>
            </w:r>
            <w:r w:rsidRPr="00DB0C96">
              <w:rPr>
                <w:rFonts w:ascii="Arial" w:hAnsi="Arial" w:cs="Arial"/>
                <w:sz w:val="16"/>
                <w:szCs w:val="16"/>
              </w:rPr>
              <w:t xml:space="preserve"> Condiciones Adicionales </w:t>
            </w:r>
            <w:r w:rsidRPr="00DB0C96">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rsidR="00DB0C96" w:rsidRPr="00DB0C96" w:rsidRDefault="00DB0C96" w:rsidP="00DB0C96">
            <w:pPr>
              <w:ind w:left="397" w:hanging="283"/>
              <w:rPr>
                <w:rFonts w:ascii="Arial" w:hAnsi="Arial" w:cs="Arial"/>
                <w:b/>
                <w:sz w:val="16"/>
                <w:szCs w:val="16"/>
              </w:rPr>
            </w:pPr>
            <w:r w:rsidRPr="00DB0C96">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rsidR="00DB0C96" w:rsidRPr="00DB0C96" w:rsidRDefault="00DB0C96" w:rsidP="00DB0C96">
            <w:pPr>
              <w:jc w:val="both"/>
              <w:rPr>
                <w:rFonts w:ascii="Arial" w:hAnsi="Arial" w:cs="Arial"/>
                <w:sz w:val="16"/>
                <w:szCs w:val="16"/>
              </w:rPr>
            </w:pPr>
          </w:p>
        </w:tc>
      </w:tr>
      <w:tr w:rsidR="00DB0C96" w:rsidRPr="00DB0C96" w:rsidTr="00DB0C96">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DB0C96" w:rsidRPr="00DB0C96" w:rsidRDefault="00DB0C96" w:rsidP="00792640">
            <w:pPr>
              <w:numPr>
                <w:ilvl w:val="0"/>
                <w:numId w:val="28"/>
              </w:numPr>
              <w:ind w:left="397" w:right="113" w:hanging="284"/>
              <w:jc w:val="both"/>
              <w:rPr>
                <w:rFonts w:ascii="Arial" w:hAnsi="Arial" w:cs="Arial"/>
                <w:sz w:val="16"/>
                <w:szCs w:val="16"/>
              </w:rPr>
            </w:pPr>
            <w:r w:rsidRPr="00DB0C96">
              <w:rPr>
                <w:rFonts w:ascii="Arial" w:hAnsi="Arial" w:cs="Arial"/>
                <w:sz w:val="16"/>
                <w:szCs w:val="16"/>
              </w:rPr>
              <w:t>Registro de propuesta verificado mediante Reporte Electrónico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rsidR="00DB0C96" w:rsidRPr="00DB0C96" w:rsidRDefault="00DB0C96" w:rsidP="00DB0C96">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rsidR="00DB0C96" w:rsidRPr="00DB0C96" w:rsidRDefault="00DB0C96" w:rsidP="00DB0C96">
            <w:pPr>
              <w:jc w:val="both"/>
              <w:rPr>
                <w:rFonts w:ascii="Arial" w:hAnsi="Arial" w:cs="Arial"/>
                <w:sz w:val="16"/>
                <w:szCs w:val="16"/>
              </w:rPr>
            </w:pPr>
          </w:p>
        </w:tc>
      </w:tr>
    </w:tbl>
    <w:p w:rsidR="00DB0C96" w:rsidRPr="00DB0C96" w:rsidRDefault="00DB0C96" w:rsidP="00DB0C96">
      <w:pPr>
        <w:jc w:val="center"/>
        <w:rPr>
          <w:rFonts w:ascii="Verdana" w:hAnsi="Verdana" w:cs="Arial"/>
          <w:b/>
          <w:sz w:val="18"/>
          <w:szCs w:val="18"/>
        </w:rPr>
      </w:pPr>
    </w:p>
    <w:p w:rsidR="00DB0C96" w:rsidRPr="00DB0C96" w:rsidRDefault="00DB0C96" w:rsidP="00DB0C96">
      <w:pPr>
        <w:rPr>
          <w:rFonts w:cs="Arial"/>
          <w:sz w:val="16"/>
          <w:szCs w:val="16"/>
        </w:rPr>
      </w:pPr>
    </w:p>
    <w:p w:rsidR="00DB0C96" w:rsidRPr="00DB0C96" w:rsidRDefault="00DB0C96" w:rsidP="00DB0C96">
      <w:pPr>
        <w:rPr>
          <w:rFonts w:ascii="Arial" w:hAnsi="Arial" w:cs="Arial"/>
          <w:sz w:val="4"/>
          <w:szCs w:val="4"/>
        </w:rPr>
      </w:pPr>
    </w:p>
    <w:p w:rsidR="00DB0C96" w:rsidRPr="00DB0C96" w:rsidRDefault="00DB0C96" w:rsidP="00DB0C96">
      <w:pPr>
        <w:rPr>
          <w:rFonts w:ascii="Verdana" w:hAnsi="Verdana"/>
          <w:sz w:val="18"/>
          <w:szCs w:val="18"/>
        </w:rPr>
      </w:pPr>
    </w:p>
    <w:p w:rsidR="00DB0C96" w:rsidRPr="00DB0C96" w:rsidRDefault="00DB0C96" w:rsidP="00DB0C96">
      <w:pPr>
        <w:jc w:val="center"/>
        <w:rPr>
          <w:rFonts w:ascii="Verdana" w:hAnsi="Verdana" w:cs="Arial"/>
          <w:b/>
          <w:sz w:val="18"/>
          <w:szCs w:val="18"/>
        </w:rPr>
      </w:pPr>
    </w:p>
    <w:p w:rsidR="00DB0C96" w:rsidRPr="00DB0C96" w:rsidRDefault="00DB0C96" w:rsidP="00DB0C96">
      <w:pPr>
        <w:jc w:val="center"/>
        <w:rPr>
          <w:rFonts w:ascii="Verdana" w:hAnsi="Verdana"/>
          <w:sz w:val="18"/>
          <w:szCs w:val="18"/>
        </w:rPr>
      </w:pPr>
      <w:r w:rsidRPr="00DB0C96">
        <w:rPr>
          <w:rFonts w:ascii="Verdana" w:hAnsi="Verdana"/>
          <w:sz w:val="18"/>
          <w:szCs w:val="18"/>
        </w:rPr>
        <w:br w:type="page"/>
      </w:r>
    </w:p>
    <w:p w:rsidR="00DB0C96" w:rsidRPr="00DB0C96" w:rsidRDefault="00DB0C96" w:rsidP="00DB0C96">
      <w:pPr>
        <w:jc w:val="center"/>
        <w:rPr>
          <w:rFonts w:ascii="Verdana" w:hAnsi="Verdana" w:cs="Arial"/>
          <w:b/>
          <w:sz w:val="18"/>
          <w:szCs w:val="16"/>
        </w:rPr>
        <w:sectPr w:rsidR="00DB0C96" w:rsidRPr="00DB0C96" w:rsidSect="001B5F9A">
          <w:footerReference w:type="first" r:id="rId17"/>
          <w:pgSz w:w="12240" w:h="15840"/>
          <w:pgMar w:top="1418" w:right="1701" w:bottom="1418" w:left="1701" w:header="709" w:footer="709" w:gutter="0"/>
          <w:cols w:space="708"/>
          <w:titlePg/>
          <w:docGrid w:linePitch="360"/>
        </w:sectPr>
      </w:pPr>
    </w:p>
    <w:p w:rsidR="00DB0C96" w:rsidRPr="00DB0C96" w:rsidRDefault="00DB0C96" w:rsidP="00DB0C96">
      <w:pPr>
        <w:tabs>
          <w:tab w:val="center" w:pos="5833"/>
          <w:tab w:val="right" w:pos="10252"/>
        </w:tabs>
        <w:jc w:val="center"/>
        <w:rPr>
          <w:rFonts w:ascii="Verdana" w:hAnsi="Verdana" w:cs="Tahoma"/>
          <w:b/>
          <w:sz w:val="18"/>
          <w:szCs w:val="18"/>
        </w:rPr>
      </w:pPr>
      <w:r w:rsidRPr="00DB0C96">
        <w:rPr>
          <w:rFonts w:ascii="Verdana" w:hAnsi="Verdana" w:cs="Tahoma"/>
          <w:b/>
          <w:sz w:val="18"/>
          <w:szCs w:val="18"/>
        </w:rPr>
        <w:lastRenderedPageBreak/>
        <w:t xml:space="preserve">FORMULARIO V-2 </w:t>
      </w:r>
    </w:p>
    <w:p w:rsidR="00DB0C96" w:rsidRPr="00DB0C96" w:rsidRDefault="00DB0C96" w:rsidP="00DB0C96">
      <w:pPr>
        <w:tabs>
          <w:tab w:val="center" w:pos="5833"/>
          <w:tab w:val="right" w:pos="10252"/>
        </w:tabs>
        <w:jc w:val="center"/>
        <w:rPr>
          <w:rFonts w:ascii="Verdana" w:hAnsi="Verdana" w:cs="Tahoma"/>
          <w:b/>
          <w:sz w:val="18"/>
          <w:szCs w:val="18"/>
        </w:rPr>
      </w:pPr>
      <w:r w:rsidRPr="00DB0C96">
        <w:rPr>
          <w:rFonts w:ascii="Verdana" w:hAnsi="Verdana" w:cs="Tahoma"/>
          <w:b/>
          <w:sz w:val="18"/>
          <w:szCs w:val="18"/>
        </w:rPr>
        <w:t xml:space="preserve"> EVALUACIÓN DE LA PROPUESTA TÉCNICA</w:t>
      </w:r>
    </w:p>
    <w:p w:rsidR="00DB0C96" w:rsidRPr="00DB0C96" w:rsidRDefault="00DB0C96" w:rsidP="00DB0C96">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DB0C96" w:rsidRPr="00DB0C96" w:rsidTr="00DB0C96">
        <w:trPr>
          <w:trHeight w:val="340"/>
          <w:jc w:val="center"/>
        </w:trPr>
        <w:tc>
          <w:tcPr>
            <w:tcW w:w="1971" w:type="dxa"/>
            <w:vMerge w:val="restart"/>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ESPECIFICACIONES TÉCNICAS</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 xml:space="preserve">Formulario C-1 </w:t>
            </w:r>
          </w:p>
          <w:p w:rsidR="00DB0C96" w:rsidRPr="00DB0C96" w:rsidRDefault="00DB0C96" w:rsidP="00DB0C96">
            <w:pPr>
              <w:jc w:val="center"/>
              <w:rPr>
                <w:rFonts w:ascii="Arial" w:hAnsi="Arial" w:cs="Arial"/>
                <w:b/>
                <w:sz w:val="16"/>
                <w:szCs w:val="16"/>
              </w:rPr>
            </w:pPr>
            <w:r w:rsidRPr="00DB0C96">
              <w:rPr>
                <w:rFonts w:ascii="Arial" w:hAnsi="Arial" w:cs="Arial"/>
                <w:b/>
                <w:sz w:val="16"/>
                <w:szCs w:val="16"/>
              </w:rPr>
              <w:t>(Llenado por la Entidad)</w:t>
            </w:r>
          </w:p>
        </w:tc>
        <w:tc>
          <w:tcPr>
            <w:tcW w:w="1701" w:type="dxa"/>
            <w:gridSpan w:val="8"/>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 xml:space="preserve">PROPONENTES </w:t>
            </w:r>
          </w:p>
        </w:tc>
      </w:tr>
      <w:tr w:rsidR="00DB0C96" w:rsidRPr="00DB0C96" w:rsidTr="00DB0C96">
        <w:trPr>
          <w:trHeight w:val="340"/>
          <w:jc w:val="center"/>
        </w:trPr>
        <w:tc>
          <w:tcPr>
            <w:tcW w:w="1971" w:type="dxa"/>
            <w:vMerge/>
            <w:shd w:val="clear" w:color="auto" w:fill="DBE5F1"/>
            <w:vAlign w:val="center"/>
          </w:tcPr>
          <w:p w:rsidR="00DB0C96" w:rsidRPr="00DB0C96" w:rsidRDefault="00DB0C96" w:rsidP="00DB0C96">
            <w:pPr>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PROPONENTE A</w:t>
            </w:r>
          </w:p>
        </w:tc>
        <w:tc>
          <w:tcPr>
            <w:tcW w:w="1701" w:type="dxa"/>
            <w:gridSpan w:val="2"/>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PROPONENTE B</w:t>
            </w:r>
          </w:p>
        </w:tc>
        <w:tc>
          <w:tcPr>
            <w:tcW w:w="1701" w:type="dxa"/>
            <w:gridSpan w:val="2"/>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PROPONENTE C</w:t>
            </w:r>
          </w:p>
        </w:tc>
        <w:tc>
          <w:tcPr>
            <w:tcW w:w="1701" w:type="dxa"/>
            <w:gridSpan w:val="2"/>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PROPONENTE n</w:t>
            </w:r>
          </w:p>
        </w:tc>
      </w:tr>
      <w:tr w:rsidR="00DB0C96" w:rsidRPr="00DB0C96" w:rsidTr="00DB0C96">
        <w:trPr>
          <w:trHeight w:val="340"/>
          <w:jc w:val="center"/>
        </w:trPr>
        <w:tc>
          <w:tcPr>
            <w:tcW w:w="1971" w:type="dxa"/>
            <w:vMerge/>
            <w:shd w:val="clear" w:color="auto" w:fill="DBE5F1"/>
            <w:vAlign w:val="center"/>
          </w:tcPr>
          <w:p w:rsidR="00DB0C96" w:rsidRPr="00DB0C96" w:rsidRDefault="00DB0C96" w:rsidP="00DB0C96">
            <w:pPr>
              <w:tabs>
                <w:tab w:val="left" w:pos="709"/>
              </w:tabs>
              <w:ind w:left="360"/>
              <w:contextualSpacing/>
              <w:jc w:val="both"/>
              <w:rPr>
                <w:rFonts w:ascii="Arial" w:hAnsi="Arial" w:cs="Arial"/>
                <w:sz w:val="16"/>
                <w:szCs w:val="16"/>
              </w:rPr>
            </w:pP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 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 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 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CUMPLE</w:t>
            </w:r>
          </w:p>
        </w:tc>
        <w:tc>
          <w:tcPr>
            <w:tcW w:w="1701" w:type="dxa"/>
            <w:shd w:val="clear" w:color="auto" w:fill="DBE5F1"/>
            <w:vAlign w:val="center"/>
          </w:tcPr>
          <w:p w:rsidR="00DB0C96" w:rsidRPr="00DB0C96" w:rsidRDefault="00DB0C96" w:rsidP="00DB0C96">
            <w:pPr>
              <w:jc w:val="center"/>
              <w:rPr>
                <w:rFonts w:ascii="Arial" w:hAnsi="Arial" w:cs="Arial"/>
                <w:b/>
                <w:sz w:val="16"/>
                <w:szCs w:val="16"/>
              </w:rPr>
            </w:pPr>
            <w:r w:rsidRPr="00DB0C96">
              <w:rPr>
                <w:rFonts w:ascii="Arial" w:hAnsi="Arial" w:cs="Arial"/>
                <w:b/>
                <w:sz w:val="16"/>
                <w:szCs w:val="16"/>
              </w:rPr>
              <w:t>NO CUMPLE</w:t>
            </w: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tabs>
                <w:tab w:val="left" w:pos="709"/>
              </w:tabs>
              <w:ind w:left="142"/>
              <w:contextualSpacing/>
              <w:jc w:val="both"/>
              <w:rPr>
                <w:rFonts w:ascii="Arial" w:hAnsi="Arial" w:cs="Arial"/>
                <w:sz w:val="16"/>
                <w:szCs w:val="16"/>
              </w:rPr>
            </w:pPr>
            <w:r w:rsidRPr="00DB0C96">
              <w:rPr>
                <w:rFonts w:ascii="Arial" w:hAnsi="Arial" w:cs="Arial"/>
                <w:sz w:val="16"/>
                <w:szCs w:val="16"/>
              </w:rPr>
              <w:t>Categoría 1</w:t>
            </w: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tabs>
                <w:tab w:val="left" w:pos="709"/>
              </w:tabs>
              <w:ind w:left="142"/>
              <w:contextualSpacing/>
              <w:jc w:val="both"/>
              <w:rPr>
                <w:rFonts w:ascii="Arial" w:hAnsi="Arial" w:cs="Arial"/>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ind w:left="142"/>
              <w:jc w:val="both"/>
              <w:rPr>
                <w:rFonts w:ascii="Arial" w:hAnsi="Arial" w:cs="Arial"/>
                <w:b/>
                <w:sz w:val="16"/>
                <w:szCs w:val="16"/>
              </w:rPr>
            </w:pPr>
            <w:r w:rsidRPr="00DB0C96">
              <w:rPr>
                <w:rFonts w:ascii="Arial" w:hAnsi="Arial" w:cs="Arial"/>
                <w:sz w:val="16"/>
                <w:szCs w:val="16"/>
              </w:rPr>
              <w:t>Categoría 2</w:t>
            </w: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ind w:left="142"/>
              <w:jc w:val="both"/>
              <w:rPr>
                <w:rFonts w:ascii="Arial" w:hAnsi="Arial" w:cs="Arial"/>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ind w:left="142"/>
              <w:jc w:val="both"/>
              <w:rPr>
                <w:rFonts w:ascii="Arial" w:hAnsi="Arial" w:cs="Arial"/>
                <w:sz w:val="16"/>
                <w:szCs w:val="16"/>
              </w:rPr>
            </w:pPr>
            <w:r w:rsidRPr="00DB0C96">
              <w:rPr>
                <w:rFonts w:ascii="Arial" w:hAnsi="Arial" w:cs="Arial"/>
                <w:sz w:val="16"/>
                <w:szCs w:val="16"/>
              </w:rPr>
              <w:t>Categoría 3</w:t>
            </w: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auto"/>
            <w:vAlign w:val="center"/>
          </w:tcPr>
          <w:p w:rsidR="00DB0C96" w:rsidRPr="00DB0C96" w:rsidRDefault="00DB0C96" w:rsidP="00DB0C96">
            <w:pPr>
              <w:ind w:left="360"/>
              <w:jc w:val="both"/>
              <w:rPr>
                <w:rFonts w:ascii="Arial" w:hAnsi="Arial" w:cs="Arial"/>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c>
          <w:tcPr>
            <w:tcW w:w="1701" w:type="dxa"/>
            <w:shd w:val="clear" w:color="auto" w:fill="auto"/>
            <w:vAlign w:val="center"/>
          </w:tcPr>
          <w:p w:rsidR="00DB0C96" w:rsidRPr="00DB0C96" w:rsidRDefault="00DB0C96" w:rsidP="00DB0C96">
            <w:pPr>
              <w:jc w:val="center"/>
              <w:rPr>
                <w:rFonts w:ascii="Arial" w:hAnsi="Arial" w:cs="Arial"/>
                <w:b/>
                <w:sz w:val="16"/>
                <w:szCs w:val="16"/>
              </w:rPr>
            </w:pPr>
          </w:p>
        </w:tc>
      </w:tr>
      <w:tr w:rsidR="00DB0C96" w:rsidRPr="00DB0C96" w:rsidTr="00DB0C96">
        <w:trPr>
          <w:trHeight w:val="340"/>
          <w:jc w:val="center"/>
        </w:trPr>
        <w:tc>
          <w:tcPr>
            <w:tcW w:w="1971" w:type="dxa"/>
            <w:shd w:val="clear" w:color="auto" w:fill="DBE5F1"/>
            <w:vAlign w:val="center"/>
          </w:tcPr>
          <w:p w:rsidR="00DB0C96" w:rsidRPr="00DB0C96" w:rsidRDefault="00DB0C96" w:rsidP="00DB0C96">
            <w:pPr>
              <w:jc w:val="both"/>
              <w:rPr>
                <w:rFonts w:ascii="Arial" w:hAnsi="Arial" w:cs="Arial"/>
                <w:b/>
                <w:sz w:val="16"/>
                <w:szCs w:val="16"/>
              </w:rPr>
            </w:pPr>
            <w:r w:rsidRPr="00DB0C96">
              <w:rPr>
                <w:rFonts w:ascii="Arial" w:hAnsi="Arial" w:cs="Arial"/>
                <w:b/>
                <w:sz w:val="16"/>
                <w:szCs w:val="16"/>
              </w:rPr>
              <w:t xml:space="preserve">METODOLOGÍA CUMPLE/NO CUMPLE </w:t>
            </w:r>
          </w:p>
        </w:tc>
        <w:tc>
          <w:tcPr>
            <w:tcW w:w="1701" w:type="dxa"/>
            <w:gridSpan w:val="2"/>
            <w:shd w:val="clear" w:color="auto" w:fill="DBE5F1"/>
            <w:vAlign w:val="center"/>
          </w:tcPr>
          <w:p w:rsidR="00DB0C96" w:rsidRPr="00DB0C96" w:rsidRDefault="00DB0C96" w:rsidP="00DB0C96">
            <w:pPr>
              <w:jc w:val="center"/>
              <w:rPr>
                <w:rFonts w:ascii="Arial" w:hAnsi="Arial" w:cs="Arial"/>
                <w:b/>
                <w:i/>
                <w:sz w:val="16"/>
                <w:szCs w:val="16"/>
              </w:rPr>
            </w:pPr>
            <w:r w:rsidRPr="00DB0C96">
              <w:rPr>
                <w:rFonts w:ascii="Arial" w:hAnsi="Arial" w:cs="Arial"/>
                <w:b/>
                <w:i/>
                <w:sz w:val="16"/>
                <w:szCs w:val="16"/>
              </w:rPr>
              <w:t>(señalar si cumple o no cumple)</w:t>
            </w:r>
          </w:p>
        </w:tc>
        <w:tc>
          <w:tcPr>
            <w:tcW w:w="1701" w:type="dxa"/>
            <w:gridSpan w:val="2"/>
            <w:shd w:val="clear" w:color="auto" w:fill="DBE5F1"/>
            <w:vAlign w:val="center"/>
          </w:tcPr>
          <w:p w:rsidR="00DB0C96" w:rsidRPr="00DB0C96" w:rsidRDefault="00DB0C96" w:rsidP="00DB0C96">
            <w:pPr>
              <w:jc w:val="center"/>
              <w:rPr>
                <w:rFonts w:ascii="Arial" w:hAnsi="Arial" w:cs="Arial"/>
                <w:b/>
                <w:i/>
                <w:sz w:val="16"/>
                <w:szCs w:val="16"/>
              </w:rPr>
            </w:pPr>
            <w:r w:rsidRPr="00DB0C96">
              <w:rPr>
                <w:rFonts w:ascii="Arial" w:hAnsi="Arial" w:cs="Arial"/>
                <w:b/>
                <w:i/>
                <w:sz w:val="16"/>
                <w:szCs w:val="16"/>
              </w:rPr>
              <w:t>(señalar si cumple o no cumple)</w:t>
            </w:r>
          </w:p>
        </w:tc>
        <w:tc>
          <w:tcPr>
            <w:tcW w:w="1701" w:type="dxa"/>
            <w:gridSpan w:val="2"/>
            <w:shd w:val="clear" w:color="auto" w:fill="DBE5F1"/>
            <w:vAlign w:val="center"/>
          </w:tcPr>
          <w:p w:rsidR="00DB0C96" w:rsidRPr="00DB0C96" w:rsidRDefault="00DB0C96" w:rsidP="00DB0C96">
            <w:pPr>
              <w:jc w:val="center"/>
              <w:rPr>
                <w:rFonts w:ascii="Arial" w:hAnsi="Arial" w:cs="Arial"/>
                <w:b/>
                <w:i/>
                <w:sz w:val="16"/>
                <w:szCs w:val="16"/>
              </w:rPr>
            </w:pPr>
            <w:r w:rsidRPr="00DB0C96">
              <w:rPr>
                <w:rFonts w:ascii="Arial" w:hAnsi="Arial" w:cs="Arial"/>
                <w:b/>
                <w:i/>
                <w:sz w:val="16"/>
                <w:szCs w:val="16"/>
              </w:rPr>
              <w:t>(señalar si cumple o no cumple)</w:t>
            </w:r>
          </w:p>
        </w:tc>
        <w:tc>
          <w:tcPr>
            <w:tcW w:w="1701" w:type="dxa"/>
            <w:gridSpan w:val="2"/>
            <w:shd w:val="clear" w:color="auto" w:fill="DBE5F1"/>
            <w:vAlign w:val="center"/>
          </w:tcPr>
          <w:p w:rsidR="00DB0C96" w:rsidRPr="00DB0C96" w:rsidRDefault="00DB0C96" w:rsidP="00DB0C96">
            <w:pPr>
              <w:jc w:val="center"/>
              <w:rPr>
                <w:rFonts w:ascii="Arial" w:hAnsi="Arial" w:cs="Arial"/>
                <w:b/>
                <w:i/>
                <w:sz w:val="16"/>
                <w:szCs w:val="16"/>
              </w:rPr>
            </w:pPr>
            <w:r w:rsidRPr="00DB0C96">
              <w:rPr>
                <w:rFonts w:ascii="Arial" w:hAnsi="Arial" w:cs="Arial"/>
                <w:b/>
                <w:i/>
                <w:sz w:val="16"/>
                <w:szCs w:val="16"/>
              </w:rPr>
              <w:t>(señalar si cumple o no cumple)</w:t>
            </w:r>
          </w:p>
        </w:tc>
      </w:tr>
    </w:tbl>
    <w:p w:rsidR="00DB0C96" w:rsidRPr="00DB0C96" w:rsidRDefault="00DB0C96" w:rsidP="00DB0C96">
      <w:pPr>
        <w:tabs>
          <w:tab w:val="center" w:pos="5833"/>
          <w:tab w:val="right" w:pos="10252"/>
        </w:tabs>
        <w:jc w:val="center"/>
        <w:rPr>
          <w:rFonts w:ascii="Verdana" w:hAnsi="Verdana" w:cs="Tahoma"/>
          <w:sz w:val="18"/>
          <w:szCs w:val="18"/>
        </w:rPr>
      </w:pPr>
    </w:p>
    <w:p w:rsidR="00DB0C96" w:rsidRPr="00DB0C96" w:rsidRDefault="00DB0C96" w:rsidP="00DB0C96">
      <w:pPr>
        <w:jc w:val="center"/>
        <w:rPr>
          <w:rFonts w:ascii="Verdana" w:hAnsi="Verdana" w:cs="Arial"/>
          <w:b/>
          <w:i/>
          <w:sz w:val="16"/>
          <w:szCs w:val="18"/>
        </w:rPr>
      </w:pPr>
      <w:bookmarkStart w:id="87" w:name="_Hlk93678266"/>
    </w:p>
    <w:p w:rsidR="00DB0C96" w:rsidRPr="00DB0C96" w:rsidRDefault="00DB0C96" w:rsidP="00DB0C96">
      <w:pPr>
        <w:jc w:val="center"/>
        <w:rPr>
          <w:rFonts w:ascii="Arial" w:hAnsi="Arial" w:cs="Arial"/>
          <w:b/>
          <w:i/>
          <w:sz w:val="16"/>
          <w:szCs w:val="16"/>
        </w:rPr>
      </w:pPr>
    </w:p>
    <w:bookmarkEnd w:id="87"/>
    <w:p w:rsidR="00DB0C96" w:rsidRPr="00DB0C96" w:rsidRDefault="00DB0C96" w:rsidP="00DB0C96">
      <w:pPr>
        <w:jc w:val="both"/>
        <w:rPr>
          <w:rFonts w:ascii="Verdana" w:eastAsia="Calibri" w:hAnsi="Verdana" w:cs="Arial"/>
          <w:b/>
          <w:i/>
          <w:sz w:val="18"/>
          <w:szCs w:val="18"/>
        </w:rPr>
      </w:pPr>
      <w:r w:rsidRPr="00DB0C96" w:rsidDel="00DD20CA">
        <w:rPr>
          <w:rFonts w:ascii="Verdana" w:hAnsi="Verdana" w:cs="Arial"/>
          <w:b/>
          <w:i/>
          <w:sz w:val="18"/>
          <w:szCs w:val="18"/>
        </w:rPr>
        <w:t xml:space="preserve"> </w:t>
      </w:r>
    </w:p>
    <w:p w:rsidR="00DB0C96" w:rsidRPr="00DB0C96" w:rsidRDefault="00DB0C96" w:rsidP="00DB0C96">
      <w:pPr>
        <w:jc w:val="both"/>
        <w:rPr>
          <w:rFonts w:ascii="Verdana" w:eastAsia="Calibri" w:hAnsi="Verdana" w:cs="Arial"/>
          <w:b/>
          <w:i/>
          <w:sz w:val="18"/>
          <w:szCs w:val="18"/>
        </w:rPr>
      </w:pPr>
    </w:p>
    <w:p w:rsidR="00DB0C96" w:rsidRPr="00DB0C96" w:rsidRDefault="00DB0C96" w:rsidP="00DB0C96">
      <w:pPr>
        <w:jc w:val="both"/>
        <w:rPr>
          <w:rFonts w:ascii="Verdana" w:hAnsi="Verdana" w:cs="Arial"/>
          <w:b/>
          <w:i/>
          <w:sz w:val="18"/>
          <w:szCs w:val="18"/>
        </w:rPr>
      </w:pPr>
    </w:p>
    <w:p w:rsidR="00DB0C96" w:rsidRPr="00DB0C96" w:rsidRDefault="00DB0C96" w:rsidP="00DB0C96">
      <w:pPr>
        <w:jc w:val="both"/>
        <w:rPr>
          <w:rFonts w:ascii="Verdana" w:hAnsi="Verdana" w:cs="Arial"/>
          <w:b/>
          <w:i/>
          <w:sz w:val="18"/>
          <w:szCs w:val="18"/>
        </w:rPr>
      </w:pPr>
    </w:p>
    <w:p w:rsidR="00DB0C96" w:rsidRPr="00DB0C96" w:rsidRDefault="00DB0C96" w:rsidP="00DB0C96">
      <w:pPr>
        <w:jc w:val="both"/>
        <w:rPr>
          <w:rFonts w:ascii="Verdana" w:hAnsi="Verdana" w:cs="Arial"/>
          <w:sz w:val="18"/>
          <w:szCs w:val="18"/>
        </w:rPr>
      </w:pPr>
      <w:r w:rsidRPr="00DB0C96">
        <w:rPr>
          <w:rFonts w:ascii="Verdana" w:hAnsi="Verdana" w:cs="Arial"/>
          <w:sz w:val="18"/>
          <w:szCs w:val="18"/>
        </w:rPr>
        <w:br w:type="page"/>
      </w:r>
    </w:p>
    <w:p w:rsidR="00DB0C96" w:rsidRPr="00DB0C96" w:rsidRDefault="00DB0C96" w:rsidP="00DB0C96">
      <w:pPr>
        <w:tabs>
          <w:tab w:val="center" w:pos="5833"/>
          <w:tab w:val="right" w:pos="10252"/>
        </w:tabs>
        <w:jc w:val="center"/>
        <w:rPr>
          <w:rFonts w:ascii="Verdana" w:hAnsi="Verdana" w:cs="Tahoma"/>
          <w:b/>
          <w:sz w:val="18"/>
          <w:szCs w:val="18"/>
        </w:rPr>
      </w:pPr>
      <w:r w:rsidRPr="00DB0C96">
        <w:rPr>
          <w:rFonts w:ascii="Verdana" w:hAnsi="Verdana" w:cs="Tahoma"/>
          <w:b/>
          <w:sz w:val="18"/>
          <w:szCs w:val="18"/>
        </w:rPr>
        <w:lastRenderedPageBreak/>
        <w:t>FORMULARIO V-3</w:t>
      </w:r>
    </w:p>
    <w:p w:rsidR="00DB0C96" w:rsidRPr="00DB0C96" w:rsidRDefault="00DB0C96" w:rsidP="00DB0C96">
      <w:pPr>
        <w:tabs>
          <w:tab w:val="center" w:pos="5833"/>
          <w:tab w:val="right" w:pos="10252"/>
        </w:tabs>
        <w:jc w:val="center"/>
        <w:rPr>
          <w:rFonts w:ascii="Verdana" w:hAnsi="Verdana" w:cs="Tahoma"/>
          <w:b/>
          <w:sz w:val="18"/>
          <w:szCs w:val="18"/>
        </w:rPr>
      </w:pPr>
      <w:r w:rsidRPr="00DB0C96">
        <w:rPr>
          <w:rFonts w:ascii="Verdana" w:hAnsi="Verdana" w:cs="Tahoma"/>
          <w:b/>
          <w:sz w:val="18"/>
          <w:szCs w:val="18"/>
        </w:rPr>
        <w:t xml:space="preserve"> RESUMEN DE LA EVALUACIÓN TÉCNICA Y ECONÓMICA</w:t>
      </w:r>
    </w:p>
    <w:p w:rsidR="00DB0C96" w:rsidRPr="00DB0C96" w:rsidRDefault="00DB0C96" w:rsidP="00DB0C96">
      <w:pPr>
        <w:tabs>
          <w:tab w:val="center" w:pos="5833"/>
          <w:tab w:val="right" w:pos="10252"/>
        </w:tabs>
        <w:jc w:val="center"/>
        <w:rPr>
          <w:rFonts w:ascii="Verdana" w:hAnsi="Verdana" w:cs="Tahoma"/>
          <w:b/>
          <w:i/>
          <w:sz w:val="18"/>
          <w:szCs w:val="18"/>
        </w:rPr>
      </w:pPr>
    </w:p>
    <w:p w:rsidR="00DB0C96" w:rsidRPr="00DB0C96" w:rsidRDefault="00DB0C96" w:rsidP="00DB0C96">
      <w:pPr>
        <w:tabs>
          <w:tab w:val="left" w:pos="2370"/>
          <w:tab w:val="center" w:pos="4631"/>
        </w:tabs>
        <w:jc w:val="center"/>
        <w:rPr>
          <w:rFonts w:ascii="Verdana" w:hAnsi="Verdana" w:cs="Arial"/>
          <w:b/>
          <w:i/>
          <w:color w:val="000099"/>
          <w:sz w:val="18"/>
          <w:szCs w:val="18"/>
        </w:rPr>
      </w:pPr>
      <w:r w:rsidRPr="00DB0C96">
        <w:rPr>
          <w:rFonts w:ascii="Verdana" w:hAnsi="Verdana" w:cs="Arial"/>
          <w:b/>
          <w:i/>
          <w:color w:val="000099"/>
          <w:sz w:val="18"/>
          <w:szCs w:val="18"/>
        </w:rPr>
        <w:t>(NO APLICABLE EN EL PRESENTE PROCESO DE CONTRATACIÓN)</w:t>
      </w:r>
    </w:p>
    <w:p w:rsidR="00DB0C96" w:rsidRPr="00DB0C96" w:rsidRDefault="00DB0C96" w:rsidP="00DB0C96">
      <w:pPr>
        <w:jc w:val="center"/>
        <w:rPr>
          <w:rFonts w:cs="Arial"/>
          <w:b/>
          <w:sz w:val="18"/>
          <w:szCs w:val="18"/>
        </w:rPr>
      </w:pPr>
    </w:p>
    <w:p w:rsidR="00DB0C96" w:rsidRPr="00DB0C96" w:rsidRDefault="00DB0C96" w:rsidP="00DB0C96">
      <w:pPr>
        <w:tabs>
          <w:tab w:val="center" w:pos="5833"/>
          <w:tab w:val="right" w:pos="10252"/>
        </w:tabs>
        <w:jc w:val="center"/>
        <w:rPr>
          <w:rFonts w:ascii="Verdana" w:hAnsi="Verdana" w:cs="Tahoma"/>
          <w:b/>
          <w:i/>
          <w:sz w:val="18"/>
          <w:szCs w:val="18"/>
          <w:u w:val="single"/>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p>
    <w:p w:rsidR="00DB0C96" w:rsidRPr="00DB0C96" w:rsidRDefault="00DB0C96" w:rsidP="00DB0C96">
      <w:pPr>
        <w:jc w:val="center"/>
        <w:rPr>
          <w:rFonts w:ascii="Verdana" w:hAnsi="Verdana"/>
          <w:b/>
          <w:sz w:val="18"/>
          <w:szCs w:val="18"/>
        </w:rPr>
      </w:pPr>
      <w:r w:rsidRPr="00DB0C96">
        <w:rPr>
          <w:rFonts w:ascii="Verdana" w:hAnsi="Verdana"/>
          <w:b/>
          <w:sz w:val="18"/>
          <w:szCs w:val="18"/>
        </w:rPr>
        <w:t>ANEXO 5</w:t>
      </w:r>
    </w:p>
    <w:p w:rsidR="00DB0C96" w:rsidRPr="00DB0C96" w:rsidRDefault="00DB0C96" w:rsidP="00DB0C96">
      <w:pPr>
        <w:spacing w:line="200" w:lineRule="exact"/>
        <w:jc w:val="center"/>
        <w:rPr>
          <w:rFonts w:ascii="Verdana" w:hAnsi="Verdana"/>
          <w:sz w:val="18"/>
          <w:szCs w:val="18"/>
        </w:rPr>
      </w:pPr>
      <w:r w:rsidRPr="00DB0C96">
        <w:rPr>
          <w:rFonts w:ascii="Verdana" w:hAnsi="Verdana"/>
          <w:b/>
          <w:sz w:val="18"/>
          <w:szCs w:val="18"/>
        </w:rPr>
        <w:t>MODELO DE CONTRATO</w:t>
      </w:r>
    </w:p>
    <w:p w:rsidR="00DB0C96" w:rsidRPr="00DB0C96" w:rsidRDefault="00DB0C96" w:rsidP="00DB0C96">
      <w:pPr>
        <w:spacing w:line="200" w:lineRule="exact"/>
        <w:jc w:val="center"/>
        <w:rPr>
          <w:rFonts w:ascii="Verdana" w:hAnsi="Verdana"/>
          <w:sz w:val="18"/>
          <w:szCs w:val="18"/>
        </w:rPr>
      </w:pPr>
      <w:r w:rsidRPr="00DB0C96">
        <w:rPr>
          <w:rFonts w:ascii="Verdana" w:hAnsi="Verdana"/>
          <w:b/>
          <w:sz w:val="18"/>
          <w:szCs w:val="18"/>
        </w:rPr>
        <w:t>ÍNDICE DEL CONTRATO DE SERVICIOS GENERALES</w:t>
      </w:r>
    </w:p>
    <w:p w:rsidR="00DB0C96" w:rsidRPr="00DB0C96" w:rsidRDefault="00DB0C96" w:rsidP="00DB0C96">
      <w:pPr>
        <w:spacing w:line="200" w:lineRule="exact"/>
        <w:jc w:val="both"/>
        <w:rPr>
          <w:rFonts w:ascii="Verdana" w:hAnsi="Verdana"/>
          <w:sz w:val="18"/>
          <w:szCs w:val="18"/>
        </w:rPr>
      </w:pPr>
    </w:p>
    <w:p w:rsidR="00DB0C96" w:rsidRPr="00DB0C96" w:rsidRDefault="00DB0C96" w:rsidP="00DB0C96">
      <w:pPr>
        <w:spacing w:line="200" w:lineRule="exact"/>
        <w:jc w:val="both"/>
        <w:rPr>
          <w:rFonts w:ascii="Verdana" w:hAnsi="Verdana"/>
          <w:sz w:val="18"/>
          <w:szCs w:val="18"/>
        </w:rPr>
      </w:pPr>
    </w:p>
    <w:p w:rsidR="00DB0C96" w:rsidRPr="00DB0C96" w:rsidRDefault="00DB0C96" w:rsidP="00792640">
      <w:pPr>
        <w:numPr>
          <w:ilvl w:val="0"/>
          <w:numId w:val="33"/>
        </w:numPr>
        <w:tabs>
          <w:tab w:val="left" w:pos="426"/>
        </w:tabs>
        <w:spacing w:line="200" w:lineRule="exact"/>
        <w:rPr>
          <w:rFonts w:ascii="Verdana" w:hAnsi="Verdana"/>
          <w:b/>
          <w:sz w:val="18"/>
          <w:szCs w:val="18"/>
        </w:rPr>
      </w:pPr>
      <w:r w:rsidRPr="00DB0C96">
        <w:rPr>
          <w:rFonts w:ascii="Verdana" w:hAnsi="Verdana"/>
          <w:b/>
          <w:sz w:val="18"/>
          <w:szCs w:val="18"/>
        </w:rPr>
        <w:t>CONDICIONES GENERALES DEL CONTRATO</w:t>
      </w:r>
    </w:p>
    <w:p w:rsidR="00DB0C96" w:rsidRPr="00DB0C96" w:rsidRDefault="00DB0C96" w:rsidP="00DB0C96">
      <w:pPr>
        <w:spacing w:line="200" w:lineRule="exact"/>
        <w:jc w:val="both"/>
        <w:rPr>
          <w:rFonts w:ascii="Verdana" w:hAnsi="Verdana"/>
          <w:sz w:val="18"/>
          <w:szCs w:val="18"/>
        </w:rPr>
      </w:pP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Primera.-</w:t>
      </w:r>
      <w:r w:rsidRPr="00DB0C96">
        <w:rPr>
          <w:rFonts w:ascii="Verdana" w:hAnsi="Verdana"/>
          <w:sz w:val="18"/>
          <w:szCs w:val="18"/>
        </w:rPr>
        <w:tab/>
        <w:t>Partes Contratantes</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Segunda.-</w:t>
      </w:r>
      <w:r w:rsidRPr="00DB0C96">
        <w:rPr>
          <w:rFonts w:ascii="Verdana" w:hAnsi="Verdana"/>
          <w:sz w:val="18"/>
          <w:szCs w:val="18"/>
        </w:rPr>
        <w:tab/>
        <w:t>Antecedentes Legales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Tercera.-</w:t>
      </w:r>
      <w:r w:rsidRPr="00DB0C96">
        <w:rPr>
          <w:rFonts w:ascii="Verdana" w:hAnsi="Verdana"/>
          <w:sz w:val="18"/>
          <w:szCs w:val="18"/>
        </w:rPr>
        <w:tab/>
        <w:t>Objeto y Causa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Cuarta.-</w:t>
      </w:r>
      <w:r w:rsidRPr="00DB0C96">
        <w:rPr>
          <w:rFonts w:ascii="Verdana" w:hAnsi="Verdana"/>
          <w:sz w:val="18"/>
          <w:szCs w:val="18"/>
        </w:rPr>
        <w:tab/>
        <w:t>Plazo de Prestación del Servicio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Quinta.-</w:t>
      </w:r>
      <w:r w:rsidRPr="00DB0C96">
        <w:rPr>
          <w:rFonts w:ascii="Verdana" w:hAnsi="Verdana"/>
          <w:sz w:val="18"/>
          <w:szCs w:val="18"/>
        </w:rPr>
        <w:tab/>
        <w:t>Monto del Contrato/Precio del Servicio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Sexta.-</w:t>
      </w:r>
      <w:r w:rsidRPr="00DB0C96">
        <w:rPr>
          <w:rFonts w:ascii="Verdana" w:hAnsi="Verdana"/>
          <w:sz w:val="18"/>
          <w:szCs w:val="18"/>
        </w:rPr>
        <w:tab/>
        <w:t xml:space="preserve">Garantías </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Séptima</w:t>
      </w:r>
      <w:r w:rsidRPr="00DB0C96">
        <w:rPr>
          <w:rFonts w:ascii="Verdana" w:hAnsi="Verdana"/>
          <w:sz w:val="18"/>
          <w:szCs w:val="18"/>
        </w:rPr>
        <w:tab/>
        <w:t>Domicilio a Efectos de Notificación</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Octava.-</w:t>
      </w:r>
      <w:r w:rsidRPr="00DB0C96">
        <w:rPr>
          <w:rFonts w:ascii="Verdana" w:hAnsi="Verdana"/>
          <w:sz w:val="18"/>
          <w:szCs w:val="18"/>
        </w:rPr>
        <w:tab/>
        <w:t>Vigencia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Novena.-</w:t>
      </w:r>
      <w:r w:rsidRPr="00DB0C96">
        <w:rPr>
          <w:rFonts w:ascii="Verdana" w:hAnsi="Verdana"/>
          <w:sz w:val="18"/>
          <w:szCs w:val="18"/>
        </w:rPr>
        <w:tab/>
        <w:t>Documentos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w:t>
      </w:r>
      <w:r w:rsidRPr="00DB0C96">
        <w:rPr>
          <w:rFonts w:ascii="Verdana" w:hAnsi="Verdana"/>
          <w:sz w:val="18"/>
          <w:szCs w:val="18"/>
        </w:rPr>
        <w:tab/>
        <w:t>Idioma</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Primera.-</w:t>
      </w:r>
      <w:r w:rsidRPr="00DB0C96">
        <w:rPr>
          <w:rFonts w:ascii="Verdana" w:hAnsi="Verdana"/>
          <w:sz w:val="18"/>
          <w:szCs w:val="18"/>
        </w:rPr>
        <w:tab/>
        <w:t>Legislación Aplicable al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Segunda.-</w:t>
      </w:r>
      <w:r w:rsidRPr="00DB0C96">
        <w:rPr>
          <w:rFonts w:ascii="Verdana" w:hAnsi="Verdana"/>
          <w:sz w:val="18"/>
          <w:szCs w:val="18"/>
        </w:rPr>
        <w:tab/>
        <w:t>Derechos del Proveedor</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Tercera.-</w:t>
      </w:r>
      <w:r w:rsidRPr="00DB0C96">
        <w:rPr>
          <w:rFonts w:ascii="Verdana" w:hAnsi="Verdana"/>
          <w:sz w:val="18"/>
          <w:szCs w:val="18"/>
        </w:rPr>
        <w:tab/>
        <w:t>Estipulaciones sobre Impuestos</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Cuarta.-</w:t>
      </w:r>
      <w:r w:rsidRPr="00DB0C96">
        <w:rPr>
          <w:rFonts w:ascii="Verdana" w:hAnsi="Verdana"/>
          <w:sz w:val="18"/>
          <w:szCs w:val="18"/>
        </w:rPr>
        <w:tab/>
        <w:t>Cumplimento de Leyes Laborales</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Quinta.-</w:t>
      </w:r>
      <w:r w:rsidRPr="00DB0C96">
        <w:rPr>
          <w:rFonts w:ascii="Verdana" w:hAnsi="Verdana"/>
          <w:sz w:val="18"/>
          <w:szCs w:val="18"/>
        </w:rPr>
        <w:tab/>
        <w:t xml:space="preserve">Protocolización del Contrato </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Sexta.-</w:t>
      </w:r>
      <w:r w:rsidRPr="00DB0C96">
        <w:rPr>
          <w:rFonts w:ascii="Verdana" w:hAnsi="Verdana"/>
          <w:sz w:val="18"/>
          <w:szCs w:val="18"/>
        </w:rPr>
        <w:tab/>
      </w:r>
      <w:proofErr w:type="spellStart"/>
      <w:r w:rsidRPr="00DB0C96">
        <w:rPr>
          <w:rFonts w:ascii="Verdana" w:hAnsi="Verdana"/>
          <w:sz w:val="18"/>
          <w:szCs w:val="18"/>
        </w:rPr>
        <w:t>lntransferibilidad</w:t>
      </w:r>
      <w:proofErr w:type="spellEnd"/>
      <w:r w:rsidRPr="00DB0C96">
        <w:rPr>
          <w:rFonts w:ascii="Verdana" w:hAnsi="Verdana"/>
          <w:sz w:val="18"/>
          <w:szCs w:val="18"/>
        </w:rPr>
        <w:t xml:space="preserve">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Séptima.-</w:t>
      </w:r>
      <w:r w:rsidRPr="00DB0C96">
        <w:rPr>
          <w:rFonts w:ascii="Verdana" w:hAnsi="Verdana"/>
          <w:sz w:val="18"/>
          <w:szCs w:val="18"/>
        </w:rPr>
        <w:tab/>
        <w:t>Causas de Fuerza Mayor y/o Caso Fortuito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Octava.-</w:t>
      </w:r>
      <w:r w:rsidRPr="00DB0C96">
        <w:rPr>
          <w:rFonts w:ascii="Verdana" w:hAnsi="Verdana"/>
          <w:sz w:val="18"/>
          <w:szCs w:val="18"/>
        </w:rPr>
        <w:tab/>
        <w:t>Terminación del Contrato</w:t>
      </w: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Décima Novena.-</w:t>
      </w:r>
      <w:r w:rsidRPr="00DB0C96">
        <w:rPr>
          <w:rFonts w:ascii="Verdana" w:hAnsi="Verdana"/>
          <w:sz w:val="18"/>
          <w:szCs w:val="18"/>
        </w:rPr>
        <w:tab/>
        <w:t>Solución de Controversias</w:t>
      </w:r>
    </w:p>
    <w:p w:rsidR="00DB0C96" w:rsidRPr="00DB0C96" w:rsidRDefault="00DB0C96" w:rsidP="00DB0C96">
      <w:pPr>
        <w:spacing w:line="200" w:lineRule="exact"/>
        <w:jc w:val="both"/>
        <w:rPr>
          <w:rFonts w:ascii="Verdana" w:hAnsi="Verdana"/>
          <w:sz w:val="18"/>
          <w:szCs w:val="18"/>
        </w:rPr>
      </w:pPr>
    </w:p>
    <w:p w:rsidR="00DB0C96" w:rsidRPr="00DB0C96" w:rsidRDefault="00DB0C96" w:rsidP="00792640">
      <w:pPr>
        <w:numPr>
          <w:ilvl w:val="0"/>
          <w:numId w:val="33"/>
        </w:numPr>
        <w:tabs>
          <w:tab w:val="left" w:pos="426"/>
        </w:tabs>
        <w:spacing w:line="200" w:lineRule="exact"/>
        <w:rPr>
          <w:rFonts w:ascii="Verdana" w:hAnsi="Verdana"/>
          <w:b/>
          <w:sz w:val="18"/>
          <w:szCs w:val="18"/>
        </w:rPr>
      </w:pPr>
      <w:r w:rsidRPr="00DB0C96">
        <w:rPr>
          <w:rFonts w:ascii="Verdana" w:hAnsi="Verdana"/>
          <w:b/>
          <w:sz w:val="18"/>
          <w:szCs w:val="18"/>
        </w:rPr>
        <w:t>CONDICIONES PARTICULARES DEL CONTRATO</w:t>
      </w:r>
    </w:p>
    <w:p w:rsidR="00DB0C96" w:rsidRPr="00DB0C96" w:rsidRDefault="00DB0C96" w:rsidP="00DB0C96">
      <w:pPr>
        <w:spacing w:line="200" w:lineRule="exact"/>
        <w:jc w:val="both"/>
        <w:rPr>
          <w:rFonts w:ascii="Verdana" w:hAnsi="Verdana"/>
          <w:sz w:val="18"/>
          <w:szCs w:val="18"/>
        </w:rPr>
      </w:pPr>
    </w:p>
    <w:p w:rsidR="00DB0C96" w:rsidRPr="00DB0C96" w:rsidRDefault="00DB0C96" w:rsidP="00DB0C96">
      <w:pPr>
        <w:tabs>
          <w:tab w:val="left" w:pos="2127"/>
        </w:tabs>
        <w:spacing w:line="200" w:lineRule="exact"/>
        <w:ind w:left="2127" w:hanging="2127"/>
        <w:jc w:val="both"/>
        <w:rPr>
          <w:rFonts w:ascii="Verdana" w:hAnsi="Verdana"/>
          <w:sz w:val="18"/>
          <w:szCs w:val="18"/>
        </w:rPr>
      </w:pPr>
      <w:r w:rsidRPr="00DB0C96">
        <w:rPr>
          <w:rFonts w:ascii="Verdana" w:hAnsi="Verdana"/>
          <w:sz w:val="18"/>
          <w:szCs w:val="18"/>
        </w:rPr>
        <w:t>Vigésima.-</w:t>
      </w:r>
      <w:r w:rsidRPr="00DB0C96">
        <w:rPr>
          <w:rFonts w:ascii="Verdana" w:hAnsi="Verdana"/>
          <w:sz w:val="18"/>
          <w:szCs w:val="18"/>
        </w:rPr>
        <w:tab/>
        <w:t>Fiscalización del Servicio</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 xml:space="preserve">Vigésima Primera.- </w:t>
      </w:r>
      <w:r w:rsidRPr="00DB0C96">
        <w:rPr>
          <w:rFonts w:ascii="Verdana" w:hAnsi="Verdana"/>
          <w:sz w:val="18"/>
          <w:szCs w:val="18"/>
        </w:rPr>
        <w:tab/>
        <w:t>Representante del Proveedor</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Segunda.-</w:t>
      </w:r>
      <w:r w:rsidRPr="00DB0C96">
        <w:rPr>
          <w:rFonts w:ascii="Verdana" w:hAnsi="Verdana"/>
          <w:sz w:val="18"/>
          <w:szCs w:val="18"/>
        </w:rPr>
        <w:tab/>
        <w:t xml:space="preserve">Forma de pago </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Tercera.-</w:t>
      </w:r>
      <w:r w:rsidRPr="00DB0C96">
        <w:rPr>
          <w:rFonts w:ascii="Verdana" w:hAnsi="Verdana"/>
          <w:sz w:val="18"/>
          <w:szCs w:val="18"/>
        </w:rPr>
        <w:tab/>
      </w:r>
      <w:r w:rsidRPr="00DB0C96">
        <w:rPr>
          <w:rFonts w:ascii="Verdana" w:hAnsi="Verdana"/>
          <w:sz w:val="18"/>
          <w:szCs w:val="18"/>
        </w:rPr>
        <w:tab/>
        <w:t>Modificación al Contrato</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Cuarta.-</w:t>
      </w:r>
      <w:r w:rsidRPr="00DB0C96">
        <w:rPr>
          <w:rFonts w:ascii="Verdana" w:hAnsi="Verdana"/>
          <w:sz w:val="18"/>
          <w:szCs w:val="18"/>
        </w:rPr>
        <w:tab/>
      </w:r>
      <w:r w:rsidRPr="00DB0C96">
        <w:rPr>
          <w:rFonts w:ascii="Verdana" w:hAnsi="Verdana"/>
          <w:sz w:val="18"/>
          <w:szCs w:val="18"/>
        </w:rPr>
        <w:tab/>
        <w:t>Facturación</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Quinta.-</w:t>
      </w:r>
      <w:r w:rsidRPr="00DB0C96">
        <w:rPr>
          <w:rFonts w:ascii="Verdana" w:hAnsi="Verdana"/>
          <w:sz w:val="18"/>
          <w:szCs w:val="18"/>
        </w:rPr>
        <w:tab/>
      </w:r>
      <w:r w:rsidRPr="00DB0C96">
        <w:rPr>
          <w:rFonts w:ascii="Verdana" w:hAnsi="Verdana"/>
          <w:sz w:val="18"/>
          <w:szCs w:val="18"/>
        </w:rPr>
        <w:tab/>
        <w:t>Responsabilidad y Obligaciones del Proveedor</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Sexta.-</w:t>
      </w:r>
      <w:r w:rsidRPr="00DB0C96">
        <w:rPr>
          <w:rFonts w:ascii="Verdana" w:hAnsi="Verdana"/>
          <w:sz w:val="18"/>
          <w:szCs w:val="18"/>
        </w:rPr>
        <w:tab/>
      </w:r>
      <w:r w:rsidRPr="00DB0C96">
        <w:rPr>
          <w:rFonts w:ascii="Verdana" w:hAnsi="Verdana"/>
          <w:sz w:val="18"/>
          <w:szCs w:val="18"/>
        </w:rPr>
        <w:tab/>
        <w:t>Penalidades</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Séptima.-</w:t>
      </w:r>
      <w:r w:rsidRPr="00DB0C96">
        <w:rPr>
          <w:rFonts w:ascii="Verdana" w:hAnsi="Verdana"/>
          <w:sz w:val="18"/>
          <w:szCs w:val="18"/>
        </w:rPr>
        <w:tab/>
        <w:t>Recepción del Servicio</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Octava.-</w:t>
      </w:r>
      <w:r w:rsidRPr="00DB0C96">
        <w:rPr>
          <w:rFonts w:ascii="Verdana" w:hAnsi="Verdana"/>
          <w:sz w:val="18"/>
          <w:szCs w:val="18"/>
        </w:rPr>
        <w:tab/>
      </w:r>
      <w:r w:rsidRPr="00DB0C96">
        <w:rPr>
          <w:rFonts w:ascii="Verdana" w:hAnsi="Verdana"/>
          <w:sz w:val="18"/>
          <w:szCs w:val="18"/>
        </w:rPr>
        <w:tab/>
        <w:t>Liquidación de Contrato</w:t>
      </w:r>
    </w:p>
    <w:p w:rsidR="00DB0C96" w:rsidRPr="00DB0C96" w:rsidRDefault="00DB0C96" w:rsidP="00DB0C96">
      <w:pPr>
        <w:spacing w:line="200" w:lineRule="exact"/>
        <w:ind w:left="1728" w:hanging="1728"/>
        <w:jc w:val="both"/>
        <w:rPr>
          <w:rFonts w:ascii="Verdana" w:hAnsi="Verdana"/>
          <w:sz w:val="18"/>
          <w:szCs w:val="18"/>
        </w:rPr>
      </w:pPr>
      <w:r w:rsidRPr="00DB0C96">
        <w:rPr>
          <w:rFonts w:ascii="Verdana" w:hAnsi="Verdana"/>
          <w:sz w:val="18"/>
          <w:szCs w:val="18"/>
        </w:rPr>
        <w:t>Vigésima Novena.-</w:t>
      </w:r>
      <w:r w:rsidRPr="00DB0C96">
        <w:rPr>
          <w:rFonts w:ascii="Verdana" w:hAnsi="Verdana"/>
          <w:sz w:val="18"/>
          <w:szCs w:val="18"/>
        </w:rPr>
        <w:tab/>
      </w:r>
      <w:r w:rsidRPr="00DB0C96">
        <w:rPr>
          <w:rFonts w:ascii="Verdana" w:hAnsi="Verdana"/>
          <w:sz w:val="18"/>
          <w:szCs w:val="18"/>
        </w:rPr>
        <w:tab/>
        <w:t>Conformidad</w:t>
      </w: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spacing w:line="195" w:lineRule="exact"/>
        <w:jc w:val="center"/>
        <w:rPr>
          <w:rFonts w:ascii="Verdana" w:hAnsi="Verdana"/>
          <w:b/>
          <w:sz w:val="18"/>
          <w:szCs w:val="18"/>
          <w:u w:val="single"/>
          <w:lang w:val="es-ES_tradnl"/>
        </w:rPr>
      </w:pPr>
    </w:p>
    <w:p w:rsidR="00DB0C96" w:rsidRPr="00DB0C96" w:rsidRDefault="00DB0C96" w:rsidP="00DB0C96">
      <w:pPr>
        <w:tabs>
          <w:tab w:val="center" w:pos="4419"/>
          <w:tab w:val="right" w:pos="8838"/>
        </w:tabs>
        <w:ind w:right="-119"/>
        <w:jc w:val="right"/>
        <w:rPr>
          <w:rFonts w:ascii="Arial" w:hAnsi="Arial" w:cs="Arial"/>
          <w:b/>
          <w:iCs/>
          <w:sz w:val="22"/>
          <w:szCs w:val="22"/>
        </w:rPr>
      </w:pPr>
      <w:r w:rsidRPr="00DB0C96">
        <w:rPr>
          <w:rFonts w:ascii="Arial" w:hAnsi="Arial" w:cs="Arial"/>
          <w:b/>
          <w:iCs/>
          <w:sz w:val="22"/>
          <w:szCs w:val="22"/>
        </w:rPr>
        <w:t>MODELO DE CONTRATO SANO-DLABS N° 189/2025</w:t>
      </w:r>
    </w:p>
    <w:p w:rsidR="00DB0C96" w:rsidRPr="00DB0C96" w:rsidRDefault="00DB0C96" w:rsidP="00DB0C96">
      <w:pPr>
        <w:tabs>
          <w:tab w:val="center" w:pos="4419"/>
          <w:tab w:val="right" w:pos="8838"/>
        </w:tabs>
        <w:ind w:right="-119"/>
        <w:jc w:val="right"/>
        <w:rPr>
          <w:rFonts w:ascii="Arial" w:hAnsi="Arial" w:cs="Arial"/>
          <w:iCs/>
          <w:sz w:val="22"/>
          <w:szCs w:val="22"/>
        </w:rPr>
      </w:pPr>
      <w:r w:rsidRPr="00DB0C96">
        <w:rPr>
          <w:rFonts w:ascii="Arial" w:hAnsi="Arial" w:cs="Arial"/>
        </w:rPr>
        <w:t>CUCE</w:t>
      </w:r>
      <w:r w:rsidRPr="00DB0C96">
        <w:rPr>
          <w:rFonts w:ascii="Arial" w:hAnsi="Arial" w:cs="Arial"/>
          <w:b/>
        </w:rPr>
        <w:t xml:space="preserve">: </w:t>
      </w:r>
      <w:r w:rsidRPr="00DB0C96">
        <w:rPr>
          <w:rFonts w:ascii="Arial" w:hAnsi="Arial" w:cs="Arial"/>
        </w:rPr>
        <w:t>25-0951-00-0000000-0-0</w:t>
      </w:r>
    </w:p>
    <w:p w:rsidR="00DB0C96" w:rsidRPr="00DB0C96" w:rsidRDefault="00DB0C96" w:rsidP="00DB0C96">
      <w:pPr>
        <w:rPr>
          <w:rFonts w:ascii="Arial" w:hAnsi="Arial" w:cs="Arial"/>
          <w:lang w:val="es-ES_tradnl"/>
        </w:rPr>
      </w:pPr>
    </w:p>
    <w:p w:rsidR="00DB0C96" w:rsidRPr="00DB0C96" w:rsidRDefault="00DB0C96" w:rsidP="00DB0C96">
      <w:pPr>
        <w:jc w:val="center"/>
        <w:rPr>
          <w:rFonts w:cs="Arial"/>
          <w:sz w:val="22"/>
          <w:szCs w:val="22"/>
          <w:lang w:val="es-ES_tradnl"/>
        </w:rPr>
      </w:pPr>
      <w:r w:rsidRPr="00DB0C96">
        <w:rPr>
          <w:rFonts w:cs="Arial"/>
          <w:b/>
          <w:sz w:val="22"/>
          <w:szCs w:val="22"/>
          <w:lang w:val="es-ES_tradnl"/>
        </w:rPr>
        <w:t>SEÑOR NOTARIO DE GOBIERNO DEL DISTRITO ADMINISTRATIVO DE LA PAZ</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En el registro de Escrituras Públicas que corren a su cargo, sírvase usted insertar el presente contrato de prestación de </w:t>
      </w:r>
      <w:r w:rsidRPr="00DB0C96">
        <w:rPr>
          <w:rFonts w:cs="Arial"/>
          <w:b/>
          <w:sz w:val="22"/>
          <w:szCs w:val="22"/>
          <w:lang w:val="es-ES_tradnl"/>
        </w:rPr>
        <w:t>Servicio Recurrente de</w:t>
      </w:r>
      <w:r w:rsidRPr="00DB0C96">
        <w:rPr>
          <w:rFonts w:cs="Arial"/>
          <w:sz w:val="22"/>
          <w:szCs w:val="22"/>
          <w:lang w:val="es-ES_tradnl"/>
        </w:rPr>
        <w:t xml:space="preserve"> </w:t>
      </w:r>
      <w:r w:rsidRPr="00DB0C96">
        <w:rPr>
          <w:rFonts w:cs="Arial"/>
          <w:b/>
          <w:sz w:val="22"/>
          <w:szCs w:val="22"/>
          <w:lang w:val="es-ES_tradnl"/>
        </w:rPr>
        <w:t>Transporte</w:t>
      </w:r>
      <w:r w:rsidRPr="00DB0C96">
        <w:rPr>
          <w:rFonts w:cs="Arial"/>
          <w:sz w:val="22"/>
          <w:szCs w:val="22"/>
          <w:lang w:val="es-ES_tradnl"/>
        </w:rPr>
        <w:t xml:space="preserve"> </w:t>
      </w:r>
      <w:r w:rsidRPr="00DB0C96">
        <w:rPr>
          <w:rFonts w:cs="Arial"/>
          <w:b/>
          <w:sz w:val="22"/>
          <w:szCs w:val="22"/>
          <w:lang w:val="es-ES_tradnl"/>
        </w:rPr>
        <w:t>de Material Monetario (Moneda Nacional) a Nivel Nacional – Gestión 2026</w:t>
      </w:r>
      <w:r w:rsidRPr="00DB0C96">
        <w:rPr>
          <w:rFonts w:cs="Arial"/>
          <w:i/>
          <w:iCs/>
          <w:sz w:val="22"/>
          <w:szCs w:val="22"/>
          <w:lang w:val="es-ES_tradnl"/>
        </w:rPr>
        <w:t>,</w:t>
      </w:r>
      <w:r w:rsidRPr="00DB0C96">
        <w:rPr>
          <w:rFonts w:cs="Arial"/>
          <w:sz w:val="22"/>
          <w:szCs w:val="22"/>
          <w:lang w:val="es-ES_tradnl"/>
        </w:rPr>
        <w:t xml:space="preserve"> sujeto a los siguientes términos y condiciones:</w:t>
      </w:r>
    </w:p>
    <w:p w:rsidR="00DB0C96" w:rsidRPr="00DB0C96" w:rsidRDefault="00DB0C96" w:rsidP="00DB0C96">
      <w:pPr>
        <w:ind w:left="2880"/>
        <w:jc w:val="both"/>
        <w:rPr>
          <w:rFonts w:cs="Arial"/>
          <w:sz w:val="22"/>
          <w:szCs w:val="22"/>
          <w:lang w:val="es-ES_tradnl"/>
        </w:rPr>
      </w:pPr>
    </w:p>
    <w:p w:rsidR="00DB0C96" w:rsidRPr="00DB0C96" w:rsidRDefault="00DB0C96" w:rsidP="00792640">
      <w:pPr>
        <w:numPr>
          <w:ilvl w:val="0"/>
          <w:numId w:val="34"/>
        </w:numPr>
        <w:ind w:left="426" w:hanging="426"/>
        <w:jc w:val="center"/>
        <w:rPr>
          <w:rFonts w:cs="Arial"/>
          <w:b/>
          <w:sz w:val="22"/>
          <w:szCs w:val="22"/>
          <w:lang w:val="es-ES_tradnl"/>
        </w:rPr>
      </w:pPr>
      <w:r w:rsidRPr="00DB0C96">
        <w:rPr>
          <w:rFonts w:cs="Arial"/>
          <w:b/>
          <w:sz w:val="22"/>
          <w:szCs w:val="22"/>
          <w:lang w:val="es-ES_tradnl"/>
        </w:rPr>
        <w:t>CONDICIONES GENERALES DEL CONTRATO</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PRIMERA.- (PARTES </w:t>
      </w:r>
      <w:r w:rsidRPr="00DB0C96">
        <w:rPr>
          <w:rFonts w:cs="Arial"/>
          <w:b/>
          <w:bCs/>
          <w:sz w:val="22"/>
          <w:szCs w:val="22"/>
          <w:lang w:val="es-ES_tradnl"/>
        </w:rPr>
        <w:t>CONTRATANTE</w:t>
      </w:r>
      <w:r w:rsidRPr="00DB0C96">
        <w:rPr>
          <w:rFonts w:cs="Arial"/>
          <w:b/>
          <w:sz w:val="22"/>
          <w:szCs w:val="22"/>
          <w:lang w:val="es-ES_tradnl"/>
        </w:rPr>
        <w:t xml:space="preserve">S).  </w:t>
      </w:r>
    </w:p>
    <w:p w:rsidR="00DB0C96" w:rsidRPr="00DB0C96" w:rsidRDefault="00DB0C96" w:rsidP="00DB0C96">
      <w:pPr>
        <w:jc w:val="both"/>
        <w:rPr>
          <w:rFonts w:cs="Arial"/>
          <w:sz w:val="22"/>
          <w:szCs w:val="18"/>
          <w:lang w:val="es-ES_tradnl"/>
        </w:rPr>
      </w:pPr>
      <w:r w:rsidRPr="00DB0C96">
        <w:rPr>
          <w:rFonts w:cs="Arial"/>
          <w:sz w:val="22"/>
          <w:szCs w:val="22"/>
          <w:lang w:val="es-ES_tradnl"/>
        </w:rPr>
        <w:t xml:space="preserve">Dirá usted que las partes </w:t>
      </w:r>
      <w:r w:rsidRPr="00DB0C96">
        <w:rPr>
          <w:rFonts w:cs="Arial"/>
          <w:b/>
          <w:sz w:val="22"/>
          <w:szCs w:val="22"/>
          <w:lang w:val="es-ES_tradnl"/>
        </w:rPr>
        <w:t>CONTRATANTES</w:t>
      </w:r>
      <w:r w:rsidRPr="00DB0C96">
        <w:rPr>
          <w:rFonts w:cs="Arial"/>
          <w:sz w:val="22"/>
          <w:szCs w:val="22"/>
          <w:lang w:val="es-ES_tradnl"/>
        </w:rPr>
        <w:t xml:space="preserve"> son: e</w:t>
      </w:r>
      <w:r w:rsidRPr="00DB0C96">
        <w:rPr>
          <w:rFonts w:cs="Arial"/>
          <w:sz w:val="22"/>
          <w:szCs w:val="22"/>
        </w:rPr>
        <w:t xml:space="preserve">l </w:t>
      </w:r>
      <w:r w:rsidRPr="00DB0C96">
        <w:rPr>
          <w:rFonts w:cs="Arial"/>
          <w:b/>
          <w:bCs/>
          <w:sz w:val="22"/>
          <w:szCs w:val="22"/>
        </w:rPr>
        <w:t>BANCO CENTRAL DE BOLIVIA</w:t>
      </w:r>
      <w:r w:rsidRPr="00DB0C96">
        <w:rPr>
          <w:rFonts w:cs="Arial"/>
          <w:sz w:val="22"/>
          <w:szCs w:val="22"/>
        </w:rPr>
        <w:t xml:space="preserve">, </w:t>
      </w:r>
      <w:r w:rsidRPr="00DB0C96">
        <w:rPr>
          <w:rFonts w:cs="Arial"/>
          <w:sz w:val="22"/>
          <w:szCs w:val="22"/>
          <w:lang w:val="es-ES_tradnl"/>
        </w:rPr>
        <w:t>con Número de Identificación Tributaria (NIT) 1016739022, con domicilio en la calle Ayacucho esquina Mercado s/n de la zona central, en la Ciudad de La Paz – Bolivia,</w:t>
      </w:r>
      <w:r w:rsidRPr="00DB0C96">
        <w:rPr>
          <w:rFonts w:cs="Arial"/>
          <w:sz w:val="22"/>
          <w:szCs w:val="22"/>
        </w:rPr>
        <w:t xml:space="preserve"> representado por _________________, con Cédula de Identidad Nº ____ emitida en ___, de acuerdo a su designación efectuada mediante ______ de ___ </w:t>
      </w:r>
      <w:proofErr w:type="spellStart"/>
      <w:r w:rsidRPr="00DB0C96">
        <w:rPr>
          <w:rFonts w:cs="Arial"/>
          <w:sz w:val="22"/>
          <w:szCs w:val="22"/>
        </w:rPr>
        <w:t>de</w:t>
      </w:r>
      <w:proofErr w:type="spellEnd"/>
      <w:r w:rsidRPr="00DB0C96">
        <w:rPr>
          <w:rFonts w:cs="Arial"/>
          <w:sz w:val="22"/>
          <w:szCs w:val="22"/>
        </w:rPr>
        <w:t xml:space="preserve"> ___ </w:t>
      </w:r>
      <w:proofErr w:type="spellStart"/>
      <w:r w:rsidRPr="00DB0C96">
        <w:rPr>
          <w:rFonts w:cs="Arial"/>
          <w:sz w:val="22"/>
          <w:szCs w:val="22"/>
        </w:rPr>
        <w:t>de</w:t>
      </w:r>
      <w:proofErr w:type="spellEnd"/>
      <w:r w:rsidRPr="00DB0C96">
        <w:rPr>
          <w:rFonts w:cs="Arial"/>
          <w:sz w:val="22"/>
          <w:szCs w:val="22"/>
        </w:rPr>
        <w:t xml:space="preserve"> ___ y a lo determinado en el artículo 14 del </w:t>
      </w:r>
      <w:r w:rsidRPr="00DB0C96">
        <w:rPr>
          <w:rFonts w:eastAsia="Batang" w:cs="Arial"/>
          <w:bCs/>
          <w:sz w:val="22"/>
          <w:szCs w:val="22"/>
          <w:lang w:val="es-CL"/>
        </w:rPr>
        <w:t xml:space="preserve">Reglamento Específico del Sistema de Administración de Bienes y Servicios del Banco Central de </w:t>
      </w:r>
      <w:r w:rsidRPr="00DB0C96">
        <w:rPr>
          <w:rFonts w:cs="Arial"/>
          <w:sz w:val="22"/>
          <w:szCs w:val="22"/>
        </w:rPr>
        <w:t xml:space="preserve">Bolivia </w:t>
      </w:r>
      <w:r w:rsidRPr="00DB0C96">
        <w:rPr>
          <w:rFonts w:eastAsia="Batang" w:cs="Arial"/>
          <w:bCs/>
          <w:sz w:val="22"/>
          <w:szCs w:val="22"/>
          <w:lang w:val="es-CL"/>
        </w:rPr>
        <w:t>(RE-SABS)</w:t>
      </w:r>
      <w:r w:rsidRPr="00DB0C96">
        <w:rPr>
          <w:rFonts w:cs="Arial"/>
          <w:sz w:val="22"/>
          <w:szCs w:val="22"/>
        </w:rPr>
        <w:t xml:space="preserve">, aprobado mediante Resolución Directorio N° 147/2015 de 18 de agosto de 2015 </w:t>
      </w:r>
      <w:r w:rsidRPr="00DB0C96">
        <w:rPr>
          <w:rFonts w:cs="Arial"/>
          <w:sz w:val="22"/>
          <w:szCs w:val="22"/>
          <w:lang w:val="es-ES_tradnl"/>
        </w:rPr>
        <w:t xml:space="preserve">y a la Resolución PRES - GAL N° ___/______ de __ </w:t>
      </w:r>
      <w:proofErr w:type="spellStart"/>
      <w:r w:rsidRPr="00DB0C96">
        <w:rPr>
          <w:rFonts w:cs="Arial"/>
          <w:sz w:val="22"/>
          <w:szCs w:val="22"/>
          <w:lang w:val="es-ES_tradnl"/>
        </w:rPr>
        <w:t>de</w:t>
      </w:r>
      <w:proofErr w:type="spellEnd"/>
      <w:r w:rsidRPr="00DB0C96">
        <w:rPr>
          <w:rFonts w:cs="Arial"/>
          <w:sz w:val="22"/>
          <w:szCs w:val="22"/>
          <w:lang w:val="es-ES_tradnl"/>
        </w:rPr>
        <w:t xml:space="preserve"> ___________ </w:t>
      </w:r>
      <w:proofErr w:type="spellStart"/>
      <w:r w:rsidRPr="00DB0C96">
        <w:rPr>
          <w:rFonts w:cs="Arial"/>
          <w:sz w:val="22"/>
          <w:szCs w:val="22"/>
          <w:lang w:val="es-ES_tradnl"/>
        </w:rPr>
        <w:t>de</w:t>
      </w:r>
      <w:proofErr w:type="spellEnd"/>
      <w:r w:rsidRPr="00DB0C96">
        <w:rPr>
          <w:rFonts w:cs="Arial"/>
          <w:sz w:val="22"/>
          <w:szCs w:val="22"/>
          <w:lang w:val="es-ES_tradnl"/>
        </w:rPr>
        <w:t xml:space="preserve"> ____, en calidad de _______________, que en adelante se denominará la </w:t>
      </w:r>
      <w:r w:rsidRPr="00DB0C96">
        <w:rPr>
          <w:rFonts w:cs="Arial"/>
          <w:b/>
          <w:bCs/>
          <w:sz w:val="22"/>
          <w:szCs w:val="22"/>
          <w:lang w:val="es-ES_tradnl"/>
        </w:rPr>
        <w:t>ENTIDAD</w:t>
      </w:r>
      <w:r w:rsidRPr="00DB0C96">
        <w:rPr>
          <w:rFonts w:cs="Arial"/>
          <w:sz w:val="22"/>
          <w:szCs w:val="22"/>
        </w:rPr>
        <w:t xml:space="preserve"> y</w:t>
      </w:r>
      <w:r w:rsidRPr="00DB0C96">
        <w:rPr>
          <w:rFonts w:cs="Arial"/>
          <w:b/>
          <w:sz w:val="22"/>
          <w:szCs w:val="22"/>
        </w:rPr>
        <w:t xml:space="preserve"> </w:t>
      </w:r>
      <w:r w:rsidRPr="00DB0C96">
        <w:rPr>
          <w:rFonts w:cs="Arial"/>
          <w:sz w:val="22"/>
          <w:szCs w:val="18"/>
          <w:lang w:val="es-ES_tradnl"/>
        </w:rPr>
        <w:t>la __________</w:t>
      </w:r>
      <w:r w:rsidRPr="00DB0C96">
        <w:rPr>
          <w:rFonts w:cs="Arial"/>
          <w:b/>
          <w:i/>
          <w:sz w:val="22"/>
          <w:szCs w:val="18"/>
          <w:lang w:val="es-ES_tradnl"/>
        </w:rPr>
        <w:t>(registrar  la Razón Social de la empresa adjudicada)</w:t>
      </w:r>
      <w:r w:rsidRPr="00DB0C96">
        <w:rPr>
          <w:rFonts w:cs="Arial"/>
          <w:sz w:val="22"/>
          <w:szCs w:val="18"/>
          <w:lang w:val="es-ES_tradnl"/>
        </w:rPr>
        <w:t>, legalmente constituida conforme a la legislación de Bolivia, representada legalmente por ____________</w:t>
      </w:r>
      <w:r w:rsidRPr="00DB0C96">
        <w:rPr>
          <w:rFonts w:cs="Arial"/>
          <w:b/>
          <w:i/>
          <w:sz w:val="22"/>
          <w:szCs w:val="18"/>
          <w:lang w:val="es-ES_tradnl"/>
        </w:rPr>
        <w:t xml:space="preserve">(registrar el nombre completo  y número  de la cédula de identidad  del propietario o representante legal habilitado  para la suscripción  del contrato  en representación  de  la empresa) </w:t>
      </w:r>
      <w:r w:rsidRPr="00DB0C96">
        <w:rPr>
          <w:rFonts w:cs="Arial"/>
          <w:sz w:val="22"/>
          <w:szCs w:val="18"/>
          <w:lang w:val="es-ES_tradnl"/>
        </w:rPr>
        <w:t>en virtud  del testimonio de poder Nº____</w:t>
      </w:r>
      <w:r w:rsidRPr="00DB0C96">
        <w:rPr>
          <w:rFonts w:cs="Arial"/>
          <w:b/>
          <w:i/>
          <w:sz w:val="22"/>
          <w:szCs w:val="18"/>
          <w:lang w:val="es-ES_tradnl"/>
        </w:rPr>
        <w:t xml:space="preserve">(registrar número) </w:t>
      </w:r>
      <w:r w:rsidRPr="00DB0C96">
        <w:rPr>
          <w:rFonts w:cs="Arial"/>
          <w:sz w:val="22"/>
          <w:szCs w:val="18"/>
          <w:lang w:val="es-ES_tradnl"/>
        </w:rPr>
        <w:t>otorgado ante __________</w:t>
      </w:r>
      <w:r w:rsidRPr="00DB0C96">
        <w:rPr>
          <w:rFonts w:cs="Arial"/>
          <w:b/>
          <w:i/>
          <w:sz w:val="22"/>
          <w:szCs w:val="18"/>
          <w:lang w:val="es-ES_tradnl"/>
        </w:rPr>
        <w:t>(registrar  el Nº de Notaria de Fe Publica en la que fue otorgado el poder),</w:t>
      </w:r>
      <w:r w:rsidRPr="00DB0C96">
        <w:rPr>
          <w:rFonts w:cs="Arial"/>
          <w:sz w:val="22"/>
          <w:szCs w:val="18"/>
          <w:lang w:val="es-ES_tradnl"/>
        </w:rPr>
        <w:t xml:space="preserve"> el _________ (</w:t>
      </w:r>
      <w:r w:rsidRPr="00DB0C96">
        <w:rPr>
          <w:rFonts w:cs="Arial"/>
          <w:b/>
          <w:sz w:val="22"/>
          <w:szCs w:val="18"/>
          <w:lang w:val="es-ES_tradnl"/>
        </w:rPr>
        <w:t>registrar la</w:t>
      </w:r>
      <w:r w:rsidRPr="00DB0C96">
        <w:rPr>
          <w:rFonts w:cs="Arial"/>
          <w:b/>
          <w:i/>
          <w:sz w:val="22"/>
          <w:szCs w:val="18"/>
          <w:lang w:val="es-ES_tradnl"/>
        </w:rPr>
        <w:t xml:space="preserve"> fecha, día, mes ,año)</w:t>
      </w:r>
      <w:r w:rsidRPr="00DB0C96">
        <w:rPr>
          <w:rFonts w:cs="Arial"/>
          <w:i/>
          <w:sz w:val="22"/>
          <w:szCs w:val="18"/>
          <w:lang w:val="es-ES_tradnl"/>
        </w:rPr>
        <w:t xml:space="preserve"> en la </w:t>
      </w:r>
      <w:r w:rsidRPr="00DB0C96">
        <w:rPr>
          <w:rFonts w:cs="Arial"/>
          <w:b/>
          <w:i/>
          <w:sz w:val="22"/>
          <w:szCs w:val="18"/>
          <w:lang w:val="es-ES_tradnl"/>
        </w:rPr>
        <w:t>_______(registrar el lugar donde fue otorgado el poder),</w:t>
      </w:r>
      <w:r w:rsidRPr="00DB0C96">
        <w:rPr>
          <w:rFonts w:cs="Arial"/>
          <w:sz w:val="22"/>
          <w:szCs w:val="18"/>
          <w:lang w:val="es-ES_tradnl"/>
        </w:rPr>
        <w:t xml:space="preserve"> que en adelante se denominara el </w:t>
      </w:r>
      <w:r w:rsidRPr="00DB0C96">
        <w:rPr>
          <w:rFonts w:cs="Arial"/>
          <w:b/>
          <w:sz w:val="22"/>
          <w:szCs w:val="18"/>
          <w:lang w:val="es-ES_tradnl"/>
        </w:rPr>
        <w:t>PROVEEDOR</w:t>
      </w:r>
      <w:r w:rsidRPr="00DB0C96">
        <w:rPr>
          <w:rFonts w:cs="Arial"/>
          <w:sz w:val="22"/>
          <w:szCs w:val="18"/>
          <w:lang w:val="es-ES_tradnl"/>
        </w:rPr>
        <w:t>, quienes  celebraran y suscriben  el presente Contrato de Prestación de Servicios.</w:t>
      </w:r>
    </w:p>
    <w:p w:rsidR="00DB0C96" w:rsidRPr="00DB0C96" w:rsidRDefault="00DB0C96" w:rsidP="00DB0C96">
      <w:pPr>
        <w:widowControl w:val="0"/>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SEGUNDA.- (ANTECEDENTES LEGALES DEL CONTRATO) </w:t>
      </w:r>
    </w:p>
    <w:p w:rsidR="00DB0C96" w:rsidRPr="00DB0C96" w:rsidRDefault="00DB0C96" w:rsidP="00DB0C96">
      <w:pPr>
        <w:jc w:val="both"/>
        <w:rPr>
          <w:rFonts w:cs="Arial"/>
          <w:b/>
          <w:sz w:val="22"/>
          <w:szCs w:val="22"/>
          <w:lang w:val="es-ES_tradnl"/>
        </w:rPr>
      </w:pPr>
      <w:r w:rsidRPr="00DB0C96">
        <w:rPr>
          <w:rFonts w:cs="Arial"/>
          <w:sz w:val="22"/>
          <w:szCs w:val="22"/>
          <w:lang w:val="es-ES_tradnl"/>
        </w:rPr>
        <w:t>Dirá usted que la</w:t>
      </w:r>
      <w:r w:rsidRPr="00DB0C96">
        <w:rPr>
          <w:rFonts w:cs="Arial"/>
          <w:b/>
          <w:sz w:val="22"/>
          <w:szCs w:val="22"/>
          <w:lang w:val="es-ES_tradnl"/>
        </w:rPr>
        <w:t xml:space="preserve"> ENTIDAD, </w:t>
      </w:r>
      <w:r w:rsidRPr="00DB0C96">
        <w:rPr>
          <w:rFonts w:cs="Arial"/>
          <w:sz w:val="22"/>
          <w:szCs w:val="22"/>
          <w:lang w:val="es-ES_tradnl"/>
        </w:rPr>
        <w:t xml:space="preserve">mediante Licitación Pública Nº ___________ </w:t>
      </w:r>
      <w:r w:rsidRPr="00DB0C96">
        <w:rPr>
          <w:rFonts w:cs="Arial"/>
          <w:b/>
          <w:i/>
          <w:sz w:val="22"/>
          <w:szCs w:val="22"/>
          <w:lang w:val="es-ES_tradnl"/>
        </w:rPr>
        <w:t>(Registrar el número de la  Licitación)</w:t>
      </w:r>
      <w:r w:rsidRPr="00DB0C96">
        <w:rPr>
          <w:rFonts w:cs="Arial"/>
          <w:b/>
          <w:sz w:val="22"/>
          <w:szCs w:val="22"/>
          <w:lang w:val="es-ES_tradnl"/>
        </w:rPr>
        <w:t xml:space="preserve">, </w:t>
      </w:r>
      <w:r w:rsidRPr="00DB0C96">
        <w:rPr>
          <w:rFonts w:cs="Arial"/>
          <w:sz w:val="22"/>
          <w:szCs w:val="22"/>
          <w:lang w:val="es-ES_tradnl"/>
        </w:rPr>
        <w:t>convocó a proponentes interesados a que presenten sus propuestas de acuerdo con las condiciones establecidas en el Documento Base de Contratación (DBC), aprobado mediante Resolución GGRAL – GAL Nº _______ de_______</w:t>
      </w:r>
      <w:r w:rsidRPr="00DB0C96">
        <w:rPr>
          <w:rFonts w:cs="Arial"/>
          <w:b/>
          <w:i/>
          <w:sz w:val="22"/>
          <w:szCs w:val="22"/>
          <w:lang w:val="es-ES_tradnl"/>
        </w:rPr>
        <w:t>(Registrar el número y fecha de la Resolución de aprobación del DBC)</w:t>
      </w:r>
      <w:r w:rsidRPr="00DB0C96">
        <w:rPr>
          <w:rFonts w:cs="Arial"/>
          <w:sz w:val="22"/>
          <w:szCs w:val="22"/>
          <w:lang w:val="es-ES_tradnl"/>
        </w:rPr>
        <w:t>, proceso de contratación realizado en el marco del Decreto Supremo N° 0181, de 28 de junio de 2009, de las Normas Básicas del Sistema de Administración de Bienes y Servicios y sus modificaciones.</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sz w:val="22"/>
          <w:szCs w:val="22"/>
          <w:lang w:val="es-ES_tradnl"/>
        </w:rPr>
        <w:t xml:space="preserve">Que la Comisión de Calificación de la </w:t>
      </w:r>
      <w:r w:rsidRPr="00DB0C96">
        <w:rPr>
          <w:rFonts w:cs="Arial"/>
          <w:b/>
          <w:sz w:val="22"/>
          <w:szCs w:val="22"/>
          <w:lang w:val="es-ES_tradnl"/>
        </w:rPr>
        <w:t xml:space="preserve">ENTIDAD, </w:t>
      </w:r>
      <w:r w:rsidRPr="00DB0C96">
        <w:rPr>
          <w:rFonts w:cs="Arial"/>
          <w:sz w:val="22"/>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DB0C96">
        <w:rPr>
          <w:rFonts w:cs="Arial"/>
          <w:b/>
          <w:i/>
          <w:sz w:val="22"/>
          <w:szCs w:val="22"/>
          <w:lang w:val="es-ES_tradnl"/>
        </w:rPr>
        <w:t>(registrar el número y la fecha de la Resolución)</w:t>
      </w:r>
      <w:r w:rsidRPr="00DB0C96">
        <w:rPr>
          <w:rFonts w:cs="Arial"/>
          <w:i/>
          <w:sz w:val="22"/>
          <w:szCs w:val="22"/>
          <w:lang w:val="es-ES_tradnl"/>
        </w:rPr>
        <w:t xml:space="preserve">, </w:t>
      </w:r>
      <w:r w:rsidRPr="00DB0C96">
        <w:rPr>
          <w:rFonts w:cs="Arial"/>
          <w:sz w:val="22"/>
          <w:szCs w:val="22"/>
          <w:lang w:val="es-ES_tradnl"/>
        </w:rPr>
        <w:t xml:space="preserve">al </w:t>
      </w:r>
      <w:r w:rsidRPr="00DB0C96">
        <w:rPr>
          <w:rFonts w:cs="Arial"/>
          <w:b/>
          <w:sz w:val="22"/>
          <w:szCs w:val="22"/>
          <w:lang w:val="es-ES_tradnl"/>
        </w:rPr>
        <w:t>PROVEEDOR</w:t>
      </w:r>
      <w:r w:rsidRPr="00DB0C96">
        <w:rPr>
          <w:rFonts w:cs="Arial"/>
          <w:sz w:val="22"/>
          <w:szCs w:val="22"/>
          <w:lang w:val="es-ES_tradnl"/>
        </w:rPr>
        <w:t>,</w:t>
      </w:r>
      <w:r w:rsidRPr="00DB0C96">
        <w:rPr>
          <w:rFonts w:cs="Arial"/>
          <w:i/>
          <w:sz w:val="22"/>
          <w:szCs w:val="22"/>
          <w:lang w:val="es-ES_tradnl"/>
        </w:rPr>
        <w:t xml:space="preserve"> </w:t>
      </w:r>
      <w:r w:rsidRPr="00DB0C96">
        <w:rPr>
          <w:rFonts w:cs="Arial"/>
          <w:sz w:val="22"/>
          <w:szCs w:val="22"/>
          <w:lang w:val="es-ES_tradnl"/>
        </w:rPr>
        <w:t xml:space="preserve">al cumplir su propuesta con todos los requisitos y ser la más conveniente a los intereses de la </w:t>
      </w:r>
      <w:r w:rsidRPr="00DB0C96">
        <w:rPr>
          <w:rFonts w:cs="Arial"/>
          <w:b/>
          <w:sz w:val="22"/>
          <w:szCs w:val="22"/>
          <w:lang w:val="es-ES_tradnl"/>
        </w:rPr>
        <w:t>ENTIDAD.</w:t>
      </w:r>
    </w:p>
    <w:p w:rsidR="00DB0C96" w:rsidRPr="00DB0C96" w:rsidRDefault="00DB0C96" w:rsidP="00DB0C96">
      <w:pPr>
        <w:jc w:val="both"/>
        <w:rPr>
          <w:rFonts w:cs="Arial"/>
          <w:sz w:val="22"/>
          <w:szCs w:val="18"/>
          <w:lang w:val="es-ES_tradnl"/>
        </w:rPr>
      </w:pPr>
      <w:r w:rsidRPr="00DB0C96">
        <w:rPr>
          <w:rFonts w:cs="Arial"/>
          <w:b/>
          <w:i/>
          <w:sz w:val="22"/>
          <w:szCs w:val="18"/>
          <w:lang w:val="es-ES_tradnl"/>
        </w:rPr>
        <w:t>(Si el RPC, en caso excepcional, decide adjudicar el servicio a un proponente que no sea el recomendado por la Comisión de Calificación, deberá adecuarse la redacción de la presente cláusula).</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TERCERA.- (OBJETO Y CAUSA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lastRenderedPageBreak/>
        <w:t>El objeto del presente contrato es la prestación del servicio recurrente de transporte de Material Monetario (Moneda Nacional) a Nivel Nacional - Gestión 2026, hasta su conclusión, que en adelante se denominará el</w:t>
      </w:r>
      <w:r w:rsidRPr="00DB0C96">
        <w:rPr>
          <w:rFonts w:cs="Arial"/>
          <w:b/>
          <w:sz w:val="22"/>
          <w:szCs w:val="22"/>
          <w:lang w:val="es-ES_tradnl"/>
        </w:rPr>
        <w:t xml:space="preserve"> SERVICIO,</w:t>
      </w:r>
      <w:r w:rsidRPr="00DB0C96">
        <w:rPr>
          <w:rFonts w:cs="Arial"/>
          <w:sz w:val="22"/>
          <w:szCs w:val="22"/>
          <w:lang w:val="es-ES_tradnl"/>
        </w:rPr>
        <w:t xml:space="preserve"> para que </w:t>
      </w:r>
      <w:r w:rsidRPr="00DB0C96">
        <w:rPr>
          <w:rFonts w:cs="Arial"/>
          <w:sz w:val="22"/>
          <w:szCs w:val="22"/>
        </w:rPr>
        <w:t xml:space="preserve">la </w:t>
      </w:r>
      <w:r w:rsidRPr="00DB0C96">
        <w:rPr>
          <w:rFonts w:cs="Arial"/>
          <w:b/>
          <w:sz w:val="22"/>
          <w:szCs w:val="22"/>
        </w:rPr>
        <w:t>ENTIDAD</w:t>
      </w:r>
      <w:r w:rsidRPr="00DB0C96">
        <w:rPr>
          <w:rFonts w:cs="Arial"/>
          <w:sz w:val="22"/>
          <w:szCs w:val="22"/>
        </w:rPr>
        <w:t xml:space="preserve"> pueda enviar/recoger MM en moneda nacional (MN) a/de las Entidades de Intermediación Financiera (EIF), incluyendo a la Entidad Bancaria Publica (EBP)</w:t>
      </w:r>
      <w:r w:rsidRPr="00DB0C96">
        <w:rPr>
          <w:rFonts w:cs="Arial"/>
          <w:sz w:val="22"/>
          <w:szCs w:val="22"/>
          <w:lang w:val="es-ES_tradnl"/>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CUARTA.- (PLAZO DE PRESTACIÓN DEL SERVICIO)</w:t>
      </w:r>
    </w:p>
    <w:p w:rsidR="00DB0C96" w:rsidRPr="00DB0C96" w:rsidRDefault="00DB0C96" w:rsidP="00DB0C96">
      <w:pPr>
        <w:jc w:val="both"/>
        <w:rPr>
          <w:rFonts w:cs="Arial"/>
          <w:sz w:val="22"/>
          <w:szCs w:val="22"/>
          <w:lang w:val="es-ES_tradnl"/>
        </w:rPr>
      </w:pPr>
      <w:r w:rsidRPr="00DB0C96">
        <w:rPr>
          <w:rFonts w:cs="Arial"/>
          <w:sz w:val="22"/>
          <w:szCs w:val="22"/>
          <w:lang w:val="es-ES_tradnl"/>
        </w:rPr>
        <w:t>El</w:t>
      </w:r>
      <w:r w:rsidRPr="00DB0C96">
        <w:rPr>
          <w:rFonts w:cs="Arial"/>
          <w:b/>
          <w:sz w:val="22"/>
          <w:szCs w:val="22"/>
          <w:lang w:val="es-ES_tradnl"/>
        </w:rPr>
        <w:t xml:space="preserve"> PROVEEDOR </w:t>
      </w:r>
      <w:r w:rsidRPr="00DB0C96">
        <w:rPr>
          <w:rFonts w:cs="Arial"/>
          <w:sz w:val="22"/>
          <w:szCs w:val="22"/>
          <w:lang w:val="es-ES_tradnl"/>
        </w:rPr>
        <w:t xml:space="preserve">prestará el </w:t>
      </w:r>
      <w:r w:rsidRPr="00DB0C96">
        <w:rPr>
          <w:rFonts w:cs="Arial"/>
          <w:b/>
          <w:sz w:val="22"/>
          <w:szCs w:val="22"/>
          <w:lang w:val="es-ES_tradnl"/>
        </w:rPr>
        <w:t xml:space="preserve">SERVICIO </w:t>
      </w:r>
      <w:r w:rsidRPr="00DB0C96">
        <w:rPr>
          <w:rFonts w:cs="Arial"/>
          <w:sz w:val="22"/>
          <w:szCs w:val="22"/>
          <w:lang w:val="es-ES_tradnl"/>
        </w:rPr>
        <w:t xml:space="preserve">en estricto cumplimiento con la propuesta adjudicada, las Especificaciones Técnicas y el contrato, por el plazo que será computable a partir del día hábil siguiente de la suscripción de contrato hasta el 31 de diciembre de 2026, según requerimiento de los </w:t>
      </w:r>
      <w:r w:rsidRPr="00DB0C96">
        <w:rPr>
          <w:rFonts w:cs="Arial"/>
          <w:b/>
          <w:sz w:val="22"/>
          <w:szCs w:val="22"/>
          <w:lang w:val="es-ES_tradnl"/>
        </w:rPr>
        <w:t>FISCALES</w:t>
      </w:r>
      <w:r w:rsidRPr="00DB0C96">
        <w:rPr>
          <w:rFonts w:cs="Arial"/>
          <w:sz w:val="22"/>
          <w:szCs w:val="22"/>
          <w:lang w:val="es-ES_tradnl"/>
        </w:rPr>
        <w:t xml:space="preserve"> o hasta ejecutar el monto total adjudicado, lo que ocurra primero</w:t>
      </w:r>
      <w:r w:rsidRPr="00DB0C96">
        <w:rPr>
          <w:rFonts w:cs="Arial"/>
          <w:i/>
          <w:sz w:val="22"/>
          <w:szCs w:val="22"/>
          <w:lang w:val="es-ES_tradnl"/>
        </w:rPr>
        <w:t>.</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QUINTA.- (PRECIO DEL SERVICIO) </w:t>
      </w:r>
    </w:p>
    <w:p w:rsidR="00DB0C96" w:rsidRPr="00DB0C96" w:rsidRDefault="00DB0C96" w:rsidP="00DB0C96">
      <w:pPr>
        <w:jc w:val="both"/>
        <w:rPr>
          <w:rFonts w:cs="Arial"/>
          <w:sz w:val="22"/>
          <w:szCs w:val="22"/>
          <w:lang w:val="es-ES_tradnl"/>
        </w:rPr>
      </w:pPr>
      <w:r w:rsidRPr="00DB0C96">
        <w:rPr>
          <w:rFonts w:cs="Arial"/>
          <w:sz w:val="22"/>
          <w:szCs w:val="22"/>
          <w:lang w:val="es-ES_tradnl"/>
        </w:rPr>
        <w:t>El</w:t>
      </w:r>
      <w:r w:rsidRPr="00DB0C96">
        <w:rPr>
          <w:rFonts w:cs="Arial"/>
          <w:b/>
          <w:sz w:val="22"/>
          <w:szCs w:val="22"/>
          <w:lang w:val="es-ES_tradnl"/>
        </w:rPr>
        <w:t xml:space="preserve"> PROVEEDOR, </w:t>
      </w:r>
      <w:r w:rsidRPr="00DB0C96">
        <w:rPr>
          <w:rFonts w:cs="Arial"/>
          <w:sz w:val="22"/>
          <w:szCs w:val="22"/>
          <w:lang w:val="es-ES_tradnl"/>
        </w:rPr>
        <w:t xml:space="preserve">prestará el </w:t>
      </w:r>
      <w:r w:rsidRPr="00DB0C96">
        <w:rPr>
          <w:rFonts w:cs="Arial"/>
          <w:b/>
          <w:sz w:val="22"/>
          <w:szCs w:val="22"/>
          <w:lang w:val="es-ES_tradnl"/>
        </w:rPr>
        <w:t xml:space="preserve">SERVICIO </w:t>
      </w:r>
      <w:r w:rsidRPr="00DB0C96">
        <w:rPr>
          <w:rFonts w:cs="Arial"/>
          <w:sz w:val="22"/>
          <w:szCs w:val="22"/>
          <w:lang w:val="es-ES_tradnl"/>
        </w:rPr>
        <w:t xml:space="preserve">a favor de la </w:t>
      </w:r>
      <w:r w:rsidRPr="00DB0C96">
        <w:rPr>
          <w:rFonts w:cs="Arial"/>
          <w:b/>
          <w:sz w:val="22"/>
          <w:szCs w:val="22"/>
          <w:lang w:val="es-ES_tradnl"/>
        </w:rPr>
        <w:t>ENTIDAD,</w:t>
      </w:r>
      <w:r w:rsidRPr="00DB0C96">
        <w:rPr>
          <w:rFonts w:cs="Arial"/>
          <w:sz w:val="22"/>
          <w:szCs w:val="22"/>
          <w:lang w:val="es-ES_tradnl"/>
        </w:rPr>
        <w:t xml:space="preserve"> de acuerdo a los precios unitarios propuestos y adjudicados que forman parte indivisible del presente contrato, de acuerdo al detalle que cursa a continuación: </w:t>
      </w:r>
    </w:p>
    <w:p w:rsidR="00DB0C96" w:rsidRPr="00DB0C96" w:rsidRDefault="00DB0C96" w:rsidP="00DB0C96">
      <w:pPr>
        <w:jc w:val="center"/>
        <w:rPr>
          <w:rFonts w:cs="Arial"/>
          <w:sz w:val="22"/>
          <w:szCs w:val="22"/>
          <w:lang w:val="es-ES_tradnl"/>
        </w:rPr>
      </w:pPr>
      <w:r w:rsidRPr="00DB0C96">
        <w:rPr>
          <w:rFonts w:cs="Arial"/>
          <w:sz w:val="22"/>
          <w:szCs w:val="22"/>
          <w:lang w:val="es-ES_tradnl"/>
        </w:rPr>
        <w:t>(Cuadro de Precios)</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Las partes reconocen que los precios unitarios consignados en la propuesta adjudicada incluyen todos los elementos, sin excepción alguna, que sean necesarios para la realización y cumplimiento del </w:t>
      </w:r>
      <w:r w:rsidRPr="00DB0C96">
        <w:rPr>
          <w:rFonts w:cs="Arial"/>
          <w:b/>
          <w:sz w:val="22"/>
          <w:szCs w:val="22"/>
          <w:lang w:val="es-ES_tradnl"/>
        </w:rPr>
        <w:t>SERVICIO</w:t>
      </w:r>
      <w:r w:rsidRPr="00DB0C96">
        <w:rPr>
          <w:rFonts w:cs="Arial"/>
          <w:sz w:val="22"/>
          <w:szCs w:val="22"/>
          <w:lang w:val="es-ES_tradnl"/>
        </w:rPr>
        <w:t>.</w:t>
      </w:r>
    </w:p>
    <w:p w:rsidR="00DB0C96" w:rsidRPr="00DB0C96" w:rsidRDefault="00DB0C96" w:rsidP="00DB0C96">
      <w:pPr>
        <w:jc w:val="both"/>
        <w:rPr>
          <w:rFonts w:cs="Arial"/>
          <w:b/>
          <w:i/>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Es de exclusiva responsabilidad del </w:t>
      </w:r>
      <w:r w:rsidRPr="00DB0C96">
        <w:rPr>
          <w:rFonts w:cs="Arial"/>
          <w:b/>
          <w:sz w:val="22"/>
          <w:szCs w:val="22"/>
          <w:lang w:val="es-ES_tradnl"/>
        </w:rPr>
        <w:t xml:space="preserve">PROVEEDOR, </w:t>
      </w:r>
      <w:r w:rsidRPr="00DB0C96">
        <w:rPr>
          <w:rFonts w:cs="Arial"/>
          <w:sz w:val="22"/>
          <w:szCs w:val="22"/>
          <w:lang w:val="es-ES_tradnl"/>
        </w:rPr>
        <w:t xml:space="preserve">prestar el </w:t>
      </w:r>
      <w:r w:rsidRPr="00DB0C96">
        <w:rPr>
          <w:rFonts w:cs="Arial"/>
          <w:b/>
          <w:sz w:val="22"/>
          <w:szCs w:val="22"/>
          <w:lang w:val="es-ES_tradnl"/>
        </w:rPr>
        <w:t>SERVICIO</w:t>
      </w:r>
      <w:r w:rsidRPr="00DB0C96">
        <w:rPr>
          <w:rFonts w:cs="Arial"/>
          <w:sz w:val="22"/>
          <w:szCs w:val="22"/>
          <w:lang w:val="es-ES_tradnl"/>
        </w:rPr>
        <w:t xml:space="preserve"> por los precios establecidos como costo del servicio, ya que no se reconocerán ni procederán pagos por servicios que hiciesen exceder dichos precios.</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SEXTA.- (GARANTÍA). </w:t>
      </w:r>
    </w:p>
    <w:p w:rsidR="00DB0C96" w:rsidRPr="00DB0C96" w:rsidRDefault="00DB0C96" w:rsidP="00DB0C96">
      <w:pPr>
        <w:jc w:val="both"/>
        <w:rPr>
          <w:rFonts w:cs="Arial"/>
          <w:b/>
          <w:sz w:val="22"/>
          <w:szCs w:val="22"/>
          <w:lang w:val="es-ES_tradnl"/>
        </w:rPr>
      </w:pPr>
    </w:p>
    <w:p w:rsidR="00DB0C96" w:rsidRPr="00DB0C96" w:rsidRDefault="00DB0C96" w:rsidP="00DB0C96">
      <w:pPr>
        <w:ind w:left="705" w:hanging="705"/>
        <w:jc w:val="both"/>
        <w:rPr>
          <w:rFonts w:cs="Arial"/>
          <w:sz w:val="22"/>
          <w:szCs w:val="22"/>
          <w:lang w:val="es-ES_tradnl"/>
        </w:rPr>
      </w:pPr>
      <w:r w:rsidRPr="00DB0C96">
        <w:rPr>
          <w:rFonts w:cs="Arial"/>
          <w:b/>
          <w:sz w:val="22"/>
          <w:szCs w:val="22"/>
          <w:lang w:val="es-ES_tradnl"/>
        </w:rPr>
        <w:t>6.1.</w:t>
      </w:r>
      <w:r w:rsidRPr="00DB0C96">
        <w:rPr>
          <w:rFonts w:cs="Arial"/>
          <w:b/>
          <w:sz w:val="22"/>
          <w:szCs w:val="22"/>
          <w:lang w:val="es-ES_tradnl"/>
        </w:rPr>
        <w:tab/>
        <w:t xml:space="preserve">(RETENCIÓN POR CONCEPTO DE GARANTÍA DE CUMPLIMIENTO DE CONTRATO). </w:t>
      </w: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 xml:space="preserve">acepta expresamente, que la </w:t>
      </w:r>
      <w:r w:rsidRPr="00DB0C96">
        <w:rPr>
          <w:rFonts w:cs="Arial"/>
          <w:b/>
          <w:sz w:val="22"/>
          <w:szCs w:val="22"/>
          <w:lang w:val="es-ES_tradnl"/>
        </w:rPr>
        <w:t>ENTIDAD</w:t>
      </w:r>
      <w:r w:rsidRPr="00DB0C96">
        <w:rPr>
          <w:rFonts w:cs="Arial"/>
          <w:sz w:val="22"/>
          <w:szCs w:val="22"/>
          <w:lang w:val="es-ES_tradnl"/>
        </w:rPr>
        <w:t xml:space="preserve"> retendrá el siete por ciento (7%) de cada pago realizado por la prestación del </w:t>
      </w:r>
      <w:r w:rsidRPr="00DB0C96">
        <w:rPr>
          <w:rFonts w:cs="Arial"/>
          <w:b/>
          <w:sz w:val="22"/>
          <w:szCs w:val="22"/>
          <w:lang w:val="es-ES_tradnl"/>
        </w:rPr>
        <w:t xml:space="preserve">SERVICIO </w:t>
      </w:r>
      <w:r w:rsidRPr="00DB0C96">
        <w:rPr>
          <w:rFonts w:cs="Arial"/>
          <w:sz w:val="22"/>
          <w:szCs w:val="22"/>
          <w:lang w:val="es-ES_tradnl"/>
        </w:rPr>
        <w:t xml:space="preserve">efectivizado, en sustitución de la Garantía de Cumplimiento de Contrato. </w:t>
      </w:r>
    </w:p>
    <w:p w:rsidR="00DB0C96" w:rsidRPr="00DB0C96" w:rsidRDefault="00DB0C96" w:rsidP="00DB0C96">
      <w:pPr>
        <w:jc w:val="both"/>
        <w:rPr>
          <w:rFonts w:cs="Arial"/>
          <w:b/>
          <w:sz w:val="22"/>
          <w:szCs w:val="22"/>
          <w:lang w:val="es-ES_tradnl"/>
        </w:rPr>
      </w:pPr>
    </w:p>
    <w:p w:rsidR="00DB0C96" w:rsidRPr="00DB0C96" w:rsidRDefault="00DB0C96" w:rsidP="00DB0C96">
      <w:pPr>
        <w:ind w:left="705"/>
        <w:jc w:val="both"/>
        <w:rPr>
          <w:rFonts w:cs="Arial"/>
          <w:sz w:val="22"/>
          <w:szCs w:val="22"/>
          <w:lang w:val="es-ES_tradnl"/>
        </w:rPr>
      </w:pPr>
      <w:r w:rsidRPr="00DB0C96">
        <w:rPr>
          <w:rFonts w:cs="Arial"/>
          <w:sz w:val="22"/>
          <w:szCs w:val="22"/>
          <w:lang w:val="es-ES_tradnl"/>
        </w:rPr>
        <w:t xml:space="preserve">El importe de dicha retención, será ejecutado en favor de la </w:t>
      </w:r>
      <w:r w:rsidRPr="00DB0C96">
        <w:rPr>
          <w:rFonts w:cs="Arial"/>
          <w:b/>
          <w:sz w:val="22"/>
          <w:szCs w:val="22"/>
          <w:lang w:val="es-ES_tradnl"/>
        </w:rPr>
        <w:t xml:space="preserve">ENTIDAD, </w:t>
      </w:r>
      <w:r w:rsidRPr="00DB0C96">
        <w:rPr>
          <w:rFonts w:cs="Arial"/>
          <w:sz w:val="22"/>
          <w:szCs w:val="22"/>
          <w:lang w:val="es-ES_tradnl"/>
        </w:rPr>
        <w:t>sin necesidad de ningún trámite o acción judicial</w:t>
      </w:r>
      <w:r w:rsidRPr="00DB0C96">
        <w:rPr>
          <w:rFonts w:cs="Arial"/>
          <w:b/>
          <w:sz w:val="22"/>
          <w:szCs w:val="22"/>
          <w:lang w:val="es-ES_tradnl"/>
        </w:rPr>
        <w:t>.</w:t>
      </w:r>
    </w:p>
    <w:p w:rsidR="00DB0C96" w:rsidRPr="00DB0C96" w:rsidRDefault="00DB0C96" w:rsidP="00DB0C96">
      <w:pPr>
        <w:ind w:left="705"/>
        <w:jc w:val="both"/>
        <w:rPr>
          <w:rFonts w:cs="Arial"/>
          <w:sz w:val="22"/>
          <w:szCs w:val="22"/>
          <w:lang w:val="es-ES_tradnl"/>
        </w:rPr>
      </w:pPr>
      <w:r w:rsidRPr="00DB0C96">
        <w:rPr>
          <w:rFonts w:cs="Arial"/>
          <w:sz w:val="22"/>
          <w:szCs w:val="22"/>
          <w:lang w:val="es-ES_tradnl"/>
        </w:rPr>
        <w:t xml:space="preserve">Si se procediera a la prestación del </w:t>
      </w:r>
      <w:r w:rsidRPr="00DB0C96">
        <w:rPr>
          <w:rFonts w:cs="Arial"/>
          <w:b/>
          <w:sz w:val="22"/>
          <w:szCs w:val="22"/>
          <w:lang w:val="es-ES_tradnl"/>
        </w:rPr>
        <w:t>SERVICIO</w:t>
      </w:r>
      <w:r w:rsidRPr="00DB0C96">
        <w:rPr>
          <w:rFonts w:cs="Arial"/>
          <w:sz w:val="22"/>
          <w:szCs w:val="22"/>
          <w:lang w:val="es-ES_tradnl"/>
        </w:rPr>
        <w:t xml:space="preserve"> de conformidad con lo solicitado por la </w:t>
      </w:r>
      <w:r w:rsidRPr="00DB0C96">
        <w:rPr>
          <w:rFonts w:cs="Arial"/>
          <w:b/>
          <w:sz w:val="22"/>
          <w:szCs w:val="22"/>
          <w:lang w:val="es-ES_tradnl"/>
        </w:rPr>
        <w:t>ENTIDAD</w:t>
      </w:r>
      <w:r w:rsidRPr="00DB0C96">
        <w:rPr>
          <w:rFonts w:cs="Arial"/>
          <w:sz w:val="22"/>
          <w:szCs w:val="22"/>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rsidR="00DB0C96" w:rsidRPr="00DB0C96" w:rsidRDefault="00DB0C96" w:rsidP="00DB0C96">
      <w:pPr>
        <w:jc w:val="both"/>
        <w:rPr>
          <w:rFonts w:cs="Arial"/>
          <w:b/>
          <w:i/>
          <w:spacing w:val="-6"/>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SÉPTIMA.- (DOMICILIO A EFECTOS DE NOTIFICACIÓN) </w:t>
      </w:r>
    </w:p>
    <w:p w:rsidR="00DB0C96" w:rsidRPr="00DB0C96" w:rsidRDefault="00DB0C96" w:rsidP="00DB0C96">
      <w:pPr>
        <w:jc w:val="both"/>
        <w:rPr>
          <w:rFonts w:cs="Arial"/>
          <w:b/>
          <w:sz w:val="22"/>
          <w:szCs w:val="22"/>
          <w:lang w:val="es-ES_tradnl"/>
        </w:rPr>
      </w:pPr>
      <w:r w:rsidRPr="00DB0C96">
        <w:rPr>
          <w:rFonts w:cs="Arial"/>
          <w:sz w:val="22"/>
          <w:szCs w:val="22"/>
          <w:lang w:val="es-ES_tradnl"/>
        </w:rPr>
        <w:t>Cualquier aviso o notificación entre las partes contratantes será realizada por escrito y será enviado: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7.1.</w:t>
      </w:r>
      <w:r w:rsidRPr="00DB0C96">
        <w:rPr>
          <w:rFonts w:cs="Arial"/>
          <w:sz w:val="22"/>
          <w:szCs w:val="22"/>
          <w:lang w:val="es-ES_tradnl"/>
        </w:rPr>
        <w:tab/>
        <w:t xml:space="preserve">Al </w:t>
      </w:r>
      <w:r w:rsidRPr="00DB0C96">
        <w:rPr>
          <w:rFonts w:cs="Arial"/>
          <w:b/>
          <w:bCs/>
          <w:sz w:val="22"/>
          <w:szCs w:val="22"/>
          <w:lang w:val="es-ES_tradnl"/>
        </w:rPr>
        <w:t>PROVEEDOR</w:t>
      </w:r>
      <w:r w:rsidRPr="00DB0C96">
        <w:rPr>
          <w:rFonts w:cs="Arial"/>
          <w:sz w:val="22"/>
          <w:szCs w:val="22"/>
          <w:lang w:val="es-ES_tradnl"/>
        </w:rPr>
        <w:t>: _______________</w:t>
      </w:r>
    </w:p>
    <w:p w:rsidR="00DB0C96" w:rsidRPr="00DB0C96" w:rsidRDefault="00DB0C96" w:rsidP="00DB0C96">
      <w:pPr>
        <w:jc w:val="both"/>
        <w:rPr>
          <w:rFonts w:cs="Arial"/>
          <w:sz w:val="22"/>
          <w:szCs w:val="22"/>
          <w:lang w:val="es-ES_tradnl"/>
        </w:rPr>
      </w:pPr>
    </w:p>
    <w:p w:rsidR="00DB0C96" w:rsidRPr="00DB0C96" w:rsidRDefault="00DB0C96" w:rsidP="00DB0C96">
      <w:pPr>
        <w:ind w:left="708" w:hanging="708"/>
        <w:jc w:val="both"/>
        <w:rPr>
          <w:rFonts w:cs="Arial"/>
          <w:b/>
          <w:i/>
          <w:sz w:val="22"/>
          <w:szCs w:val="22"/>
          <w:lang w:val="es-ES_tradnl"/>
        </w:rPr>
      </w:pPr>
      <w:r w:rsidRPr="00DB0C96">
        <w:rPr>
          <w:rFonts w:cs="Arial"/>
          <w:sz w:val="22"/>
          <w:szCs w:val="22"/>
          <w:lang w:val="es-ES_tradnl"/>
        </w:rPr>
        <w:t>7.2.</w:t>
      </w:r>
      <w:r w:rsidRPr="00DB0C96">
        <w:rPr>
          <w:rFonts w:cs="Arial"/>
          <w:sz w:val="22"/>
          <w:szCs w:val="22"/>
          <w:lang w:val="es-ES_tradnl"/>
        </w:rPr>
        <w:tab/>
        <w:t>A l</w:t>
      </w:r>
      <w:r w:rsidRPr="00DB0C96">
        <w:rPr>
          <w:rFonts w:cs="Arial"/>
          <w:sz w:val="22"/>
          <w:szCs w:val="22"/>
        </w:rPr>
        <w:t xml:space="preserve">a </w:t>
      </w:r>
      <w:r w:rsidRPr="00DB0C96">
        <w:rPr>
          <w:rFonts w:cs="Arial"/>
          <w:b/>
          <w:sz w:val="22"/>
          <w:szCs w:val="22"/>
          <w:lang w:val="es-ES_tradnl"/>
        </w:rPr>
        <w:t>ENTIDAD</w:t>
      </w:r>
      <w:r w:rsidRPr="00DB0C96">
        <w:rPr>
          <w:rFonts w:cs="Arial"/>
          <w:sz w:val="22"/>
          <w:szCs w:val="22"/>
          <w:lang w:val="es-ES_tradnl"/>
        </w:rPr>
        <w:t>: En la calle Ayacucho esquina Mercado S/N de la ciudad de La Paz - Bolivia.</w:t>
      </w:r>
    </w:p>
    <w:p w:rsidR="00DB0C96" w:rsidRPr="00DB0C96" w:rsidRDefault="00DB0C96" w:rsidP="00DB0C96">
      <w:pPr>
        <w:jc w:val="both"/>
        <w:rPr>
          <w:rFonts w:cs="Arial"/>
          <w:b/>
          <w:i/>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lastRenderedPageBreak/>
        <w:t xml:space="preserve">OCTAVA.- (VIGENCIA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presente </w:t>
      </w:r>
      <w:r w:rsidRPr="00DB0C96">
        <w:rPr>
          <w:rFonts w:cs="Arial"/>
          <w:b/>
          <w:sz w:val="22"/>
          <w:szCs w:val="22"/>
          <w:lang w:val="es-ES_tradnl"/>
        </w:rPr>
        <w:t>CONTRATO</w:t>
      </w:r>
      <w:r w:rsidRPr="00DB0C96">
        <w:rPr>
          <w:rFonts w:cs="Arial"/>
          <w:sz w:val="22"/>
          <w:szCs w:val="22"/>
          <w:lang w:val="es-ES_tradnl"/>
        </w:rPr>
        <w:t xml:space="preserve"> entrará en vigencia desde el día siguiente hábil de su suscripción por ambas partes, hasta la terminación del contrato.  </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NOVENA.- (DOCUMENTOS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Forman parte del presente contrato los siguientes documentos:</w:t>
      </w:r>
    </w:p>
    <w:p w:rsidR="00DB0C96" w:rsidRPr="00DB0C96" w:rsidRDefault="00DB0C96" w:rsidP="00DB0C96">
      <w:pPr>
        <w:jc w:val="both"/>
        <w:rPr>
          <w:rFonts w:cs="Arial"/>
          <w:sz w:val="22"/>
          <w:szCs w:val="22"/>
          <w:lang w:val="es-ES_tradnl"/>
        </w:rPr>
      </w:pPr>
    </w:p>
    <w:p w:rsidR="00DB0C96" w:rsidRPr="00DB0C96" w:rsidRDefault="00DB0C96" w:rsidP="00792640">
      <w:pPr>
        <w:numPr>
          <w:ilvl w:val="1"/>
          <w:numId w:val="36"/>
        </w:numPr>
        <w:jc w:val="both"/>
        <w:rPr>
          <w:rFonts w:cs="Arial"/>
          <w:b/>
          <w:i/>
          <w:sz w:val="22"/>
          <w:szCs w:val="22"/>
          <w:lang w:val="es-ES_tradnl"/>
        </w:rPr>
      </w:pPr>
      <w:r w:rsidRPr="00DB0C96">
        <w:rPr>
          <w:rFonts w:cs="Arial"/>
          <w:sz w:val="22"/>
          <w:szCs w:val="22"/>
          <w:lang w:val="es-ES_tradnl"/>
        </w:rPr>
        <w:t>Documento Base de Contratación, sus aclaraciones y/o enmienda(s) si existiesen</w:t>
      </w:r>
      <w:r w:rsidRPr="00DB0C96">
        <w:rPr>
          <w:rFonts w:cs="Arial"/>
          <w:i/>
          <w:sz w:val="22"/>
          <w:szCs w:val="22"/>
          <w:lang w:val="es-ES_tradnl"/>
        </w:rPr>
        <w:t>.</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Propuesta adjudicada.</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Resolución de Adjudicación.</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 xml:space="preserve">Acta de Concertación de Mejores Condiciones Técnicas </w:t>
      </w:r>
      <w:r w:rsidRPr="00DB0C96">
        <w:rPr>
          <w:rFonts w:cs="Arial"/>
          <w:b/>
          <w:i/>
          <w:sz w:val="22"/>
          <w:szCs w:val="22"/>
          <w:lang w:val="es-ES_tradnl"/>
        </w:rPr>
        <w:t>(si corresponde)</w:t>
      </w:r>
      <w:r w:rsidRPr="00DB0C96">
        <w:rPr>
          <w:rFonts w:cs="Arial"/>
          <w:sz w:val="22"/>
          <w:szCs w:val="22"/>
          <w:lang w:val="es-ES_tradnl"/>
        </w:rPr>
        <w:t>.</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Certificado de Información sobre Solvencia Fiscal, emitido por la Contraloría General del Estado.</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Certificado de RUPE.</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 xml:space="preserve">Contrato de Asociación Accidental </w:t>
      </w:r>
      <w:r w:rsidRPr="00DB0C96">
        <w:rPr>
          <w:rFonts w:cs="Arial"/>
          <w:b/>
          <w:i/>
          <w:sz w:val="22"/>
          <w:szCs w:val="22"/>
          <w:lang w:val="es-ES_tradnl"/>
        </w:rPr>
        <w:t>(Si corresponde)</w:t>
      </w:r>
      <w:r w:rsidRPr="00DB0C96">
        <w:rPr>
          <w:rFonts w:cs="Arial"/>
          <w:sz w:val="22"/>
          <w:szCs w:val="22"/>
          <w:lang w:val="es-ES_tradnl"/>
        </w:rPr>
        <w:t>.</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 xml:space="preserve">Poder General del representante Legal de la Asociación Accidental </w:t>
      </w:r>
      <w:r w:rsidRPr="00DB0C96">
        <w:rPr>
          <w:rFonts w:cs="Arial"/>
          <w:b/>
          <w:i/>
          <w:sz w:val="22"/>
          <w:szCs w:val="22"/>
          <w:lang w:val="es-ES_tradnl"/>
        </w:rPr>
        <w:t>(Si corresponde)</w:t>
      </w:r>
      <w:r w:rsidRPr="00DB0C96">
        <w:rPr>
          <w:rFonts w:cs="Arial"/>
          <w:sz w:val="22"/>
          <w:szCs w:val="22"/>
          <w:lang w:val="es-ES_tradnl"/>
        </w:rPr>
        <w:t>.</w:t>
      </w:r>
    </w:p>
    <w:p w:rsidR="00DB0C96" w:rsidRPr="00DB0C96" w:rsidRDefault="00DB0C96" w:rsidP="00792640">
      <w:pPr>
        <w:numPr>
          <w:ilvl w:val="1"/>
          <w:numId w:val="36"/>
        </w:numPr>
        <w:jc w:val="both"/>
        <w:rPr>
          <w:rFonts w:cs="Arial"/>
          <w:sz w:val="22"/>
          <w:szCs w:val="22"/>
          <w:lang w:val="es-ES_tradnl"/>
        </w:rPr>
      </w:pPr>
      <w:r w:rsidRPr="00DB0C96">
        <w:rPr>
          <w:rFonts w:cs="Arial"/>
          <w:sz w:val="22"/>
          <w:szCs w:val="22"/>
          <w:lang w:val="es-ES_tradnl"/>
        </w:rPr>
        <w:t>Certificación Presupuestaria.</w:t>
      </w:r>
    </w:p>
    <w:p w:rsidR="00DB0C96" w:rsidRPr="00DB0C96" w:rsidRDefault="00DB0C96" w:rsidP="00DB0C96">
      <w:pPr>
        <w:ind w:hanging="1451"/>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(IDIOMA)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presente </w:t>
      </w:r>
      <w:r w:rsidRPr="00DB0C96">
        <w:rPr>
          <w:rFonts w:cs="Arial"/>
          <w:b/>
          <w:sz w:val="22"/>
          <w:szCs w:val="22"/>
          <w:lang w:val="es-ES_tradnl"/>
        </w:rPr>
        <w:t>CONTRATO</w:t>
      </w:r>
      <w:r w:rsidRPr="00DB0C96">
        <w:rPr>
          <w:rFonts w:cs="Arial"/>
          <w:sz w:val="22"/>
          <w:szCs w:val="22"/>
          <w:lang w:val="es-ES_tradnl"/>
        </w:rPr>
        <w:t xml:space="preserve">, toda la documentación aplicable al mismo y la que emerja de la prestación del </w:t>
      </w:r>
      <w:r w:rsidRPr="00DB0C96">
        <w:rPr>
          <w:rFonts w:cs="Arial"/>
          <w:b/>
          <w:sz w:val="22"/>
          <w:szCs w:val="22"/>
          <w:lang w:val="es-ES_tradnl"/>
        </w:rPr>
        <w:t>SERVICIO</w:t>
      </w:r>
      <w:r w:rsidRPr="00DB0C96">
        <w:rPr>
          <w:rFonts w:cs="Arial"/>
          <w:sz w:val="22"/>
          <w:szCs w:val="22"/>
          <w:lang w:val="es-ES_tradnl"/>
        </w:rPr>
        <w:t>, deben ser elaborados en idioma castellano.</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PRIMERA (LEGISLACIÓN APLICABLE AL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El presente contrato, al ser de naturaleza administrativa, se celebra exclusivamente al amparo de las siguientes disposiciones:</w:t>
      </w:r>
    </w:p>
    <w:p w:rsidR="00DB0C96" w:rsidRPr="00DB0C96" w:rsidRDefault="00DB0C96" w:rsidP="00DB0C96">
      <w:pPr>
        <w:jc w:val="both"/>
        <w:rPr>
          <w:rFonts w:cs="Arial"/>
          <w:sz w:val="22"/>
          <w:szCs w:val="22"/>
          <w:lang w:val="es-ES_tradnl"/>
        </w:rPr>
      </w:pPr>
    </w:p>
    <w:p w:rsidR="00DB0C96" w:rsidRPr="00DB0C96" w:rsidRDefault="00DB0C96" w:rsidP="00792640">
      <w:pPr>
        <w:numPr>
          <w:ilvl w:val="1"/>
          <w:numId w:val="38"/>
        </w:numPr>
        <w:ind w:left="709" w:hanging="709"/>
        <w:jc w:val="both"/>
        <w:rPr>
          <w:rFonts w:ascii="Arial" w:hAnsi="Arial" w:cs="Arial"/>
          <w:sz w:val="22"/>
          <w:szCs w:val="22"/>
          <w:lang w:val="es-ES_tradnl"/>
        </w:rPr>
      </w:pPr>
      <w:r w:rsidRPr="00DB0C96">
        <w:rPr>
          <w:rFonts w:ascii="Arial" w:hAnsi="Arial" w:cs="Arial"/>
          <w:sz w:val="22"/>
          <w:szCs w:val="22"/>
          <w:lang w:val="es-ES_tradnl"/>
        </w:rPr>
        <w:t>Constitución Política del Estado.</w:t>
      </w:r>
    </w:p>
    <w:p w:rsidR="00DB0C96" w:rsidRPr="00DB0C96" w:rsidRDefault="00DB0C96" w:rsidP="00792640">
      <w:pPr>
        <w:numPr>
          <w:ilvl w:val="1"/>
          <w:numId w:val="38"/>
        </w:numPr>
        <w:ind w:left="709" w:hanging="709"/>
        <w:jc w:val="both"/>
        <w:rPr>
          <w:rFonts w:ascii="Arial" w:hAnsi="Arial" w:cs="Arial"/>
          <w:sz w:val="22"/>
          <w:szCs w:val="22"/>
          <w:lang w:val="es-ES_tradnl"/>
        </w:rPr>
      </w:pPr>
      <w:r w:rsidRPr="00DB0C96">
        <w:rPr>
          <w:rFonts w:ascii="Arial" w:hAnsi="Arial" w:cs="Arial"/>
          <w:sz w:val="22"/>
          <w:szCs w:val="22"/>
          <w:lang w:val="es-ES_tradnl"/>
        </w:rPr>
        <w:t>Ley N° 1178, de 20 de julio de 1990, de Administración y Control Gubernamentales.</w:t>
      </w:r>
    </w:p>
    <w:p w:rsidR="00DB0C96" w:rsidRPr="00DB0C96" w:rsidRDefault="00DB0C96" w:rsidP="00792640">
      <w:pPr>
        <w:numPr>
          <w:ilvl w:val="1"/>
          <w:numId w:val="38"/>
        </w:numPr>
        <w:ind w:left="709" w:hanging="709"/>
        <w:jc w:val="both"/>
        <w:rPr>
          <w:rFonts w:ascii="Arial" w:hAnsi="Arial" w:cs="Arial"/>
          <w:sz w:val="22"/>
          <w:szCs w:val="22"/>
          <w:lang w:val="es-ES_tradnl"/>
        </w:rPr>
      </w:pPr>
      <w:r w:rsidRPr="00DB0C96">
        <w:rPr>
          <w:rFonts w:ascii="Arial" w:hAnsi="Arial" w:cs="Arial"/>
          <w:sz w:val="22"/>
          <w:szCs w:val="22"/>
          <w:lang w:val="es-ES_tradnl"/>
        </w:rPr>
        <w:t>Decreto Supremo N° 0181, de 28 de junio de 2009, de las Normas Básicas del Sistema de Administración de Bienes y Servicios (NB-SABS) y sus modificaciones.</w:t>
      </w:r>
    </w:p>
    <w:p w:rsidR="00DB0C96" w:rsidRPr="00DB0C96" w:rsidRDefault="00DB0C96" w:rsidP="00792640">
      <w:pPr>
        <w:numPr>
          <w:ilvl w:val="1"/>
          <w:numId w:val="38"/>
        </w:numPr>
        <w:ind w:left="709" w:hanging="709"/>
        <w:jc w:val="both"/>
        <w:rPr>
          <w:rFonts w:ascii="Arial" w:hAnsi="Arial" w:cs="Arial"/>
          <w:sz w:val="22"/>
          <w:szCs w:val="22"/>
          <w:lang w:val="es-ES_tradnl"/>
        </w:rPr>
      </w:pPr>
      <w:r w:rsidRPr="00DB0C96">
        <w:rPr>
          <w:rFonts w:ascii="Arial" w:hAnsi="Arial" w:cs="Arial"/>
          <w:sz w:val="22"/>
          <w:szCs w:val="22"/>
          <w:lang w:val="es-ES_tradnl"/>
        </w:rPr>
        <w:t>Ley del Presupuesto General del Estado, aprobado para la gestión y su reglamentación.</w:t>
      </w:r>
    </w:p>
    <w:p w:rsidR="00DB0C96" w:rsidRPr="00DB0C96" w:rsidRDefault="00DB0C96" w:rsidP="00792640">
      <w:pPr>
        <w:numPr>
          <w:ilvl w:val="1"/>
          <w:numId w:val="38"/>
        </w:numPr>
        <w:ind w:left="709" w:hanging="709"/>
        <w:jc w:val="both"/>
        <w:rPr>
          <w:rFonts w:ascii="Arial" w:hAnsi="Arial" w:cs="Arial"/>
          <w:sz w:val="22"/>
          <w:szCs w:val="22"/>
          <w:lang w:val="es-ES_tradnl"/>
        </w:rPr>
      </w:pPr>
      <w:r w:rsidRPr="00DB0C96">
        <w:rPr>
          <w:rFonts w:ascii="Arial" w:hAnsi="Arial" w:cs="Arial"/>
          <w:sz w:val="22"/>
          <w:szCs w:val="22"/>
          <w:lang w:val="es-ES_tradnl"/>
        </w:rPr>
        <w:t>Otras disposiciones relacionadas.</w:t>
      </w:r>
    </w:p>
    <w:p w:rsidR="00DB0C96" w:rsidRPr="00DB0C96" w:rsidRDefault="00DB0C96" w:rsidP="00DB0C96">
      <w:pPr>
        <w:ind w:left="709"/>
        <w:jc w:val="both"/>
        <w:rPr>
          <w:rFonts w:ascii="Arial" w:hAnsi="Arial"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SEGUNDA.- (DERECHOS DEL PROVEEDOR)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tiene el derecho de plantear los reclamos que considere correctos, por cualquier omisión de la</w:t>
      </w:r>
      <w:r w:rsidRPr="00DB0C96">
        <w:rPr>
          <w:rFonts w:cs="Arial"/>
          <w:b/>
          <w:bCs/>
          <w:sz w:val="22"/>
          <w:szCs w:val="22"/>
          <w:lang w:val="es-ES_tradnl"/>
        </w:rPr>
        <w:t xml:space="preserve"> ENTIDAD, </w:t>
      </w:r>
      <w:r w:rsidRPr="00DB0C96">
        <w:rPr>
          <w:rFonts w:cs="Arial"/>
          <w:bCs/>
          <w:sz w:val="22"/>
          <w:szCs w:val="22"/>
          <w:lang w:val="es-ES_tradnl"/>
        </w:rPr>
        <w:t>por falta de pago</w:t>
      </w:r>
      <w:r w:rsidRPr="00DB0C96">
        <w:rPr>
          <w:rFonts w:cs="Arial"/>
          <w:b/>
          <w:bCs/>
          <w:sz w:val="22"/>
          <w:szCs w:val="22"/>
          <w:lang w:val="es-ES_tradnl"/>
        </w:rPr>
        <w:t xml:space="preserve"> </w:t>
      </w:r>
      <w:r w:rsidRPr="00DB0C96">
        <w:rPr>
          <w:rFonts w:cs="Arial"/>
          <w:bCs/>
          <w:sz w:val="22"/>
          <w:szCs w:val="22"/>
          <w:lang w:val="es-ES_tradnl"/>
        </w:rPr>
        <w:t xml:space="preserve">por la prestación del </w:t>
      </w:r>
      <w:r w:rsidRPr="00DB0C96">
        <w:rPr>
          <w:rFonts w:cs="Arial"/>
          <w:b/>
          <w:bCs/>
          <w:sz w:val="22"/>
          <w:szCs w:val="22"/>
          <w:lang w:val="es-ES_tradnl"/>
        </w:rPr>
        <w:t>SERVICIO</w:t>
      </w:r>
      <w:r w:rsidRPr="00DB0C96">
        <w:rPr>
          <w:rFonts w:cs="Arial"/>
          <w:bCs/>
          <w:sz w:val="22"/>
          <w:szCs w:val="22"/>
          <w:lang w:val="es-ES_tradnl"/>
        </w:rPr>
        <w:t xml:space="preserve"> </w:t>
      </w:r>
      <w:r w:rsidRPr="00DB0C96">
        <w:rPr>
          <w:rFonts w:cs="Arial"/>
          <w:sz w:val="22"/>
          <w:szCs w:val="22"/>
          <w:lang w:val="es-ES_tradnl"/>
        </w:rPr>
        <w:t>conforme los alcances del presente contrato o por cualquier otro aspecto consignado en el mismo.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Tales reclamos deberán ser planteados por escrito con el respaldo correspondiente, al </w:t>
      </w:r>
      <w:r w:rsidRPr="00DB0C96">
        <w:rPr>
          <w:rFonts w:cs="Arial"/>
          <w:b/>
          <w:bCs/>
          <w:sz w:val="22"/>
          <w:szCs w:val="22"/>
          <w:lang w:val="es-ES_tradnl"/>
        </w:rPr>
        <w:t>FISCAL</w:t>
      </w:r>
      <w:r w:rsidRPr="00DB0C96">
        <w:rPr>
          <w:rFonts w:cs="Arial"/>
          <w:sz w:val="22"/>
          <w:szCs w:val="22"/>
          <w:lang w:val="es-ES_tradnl"/>
        </w:rPr>
        <w:t>, hasta veinte (20) días hábiles posteriores al suceso.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Cs/>
          <w:sz w:val="22"/>
          <w:szCs w:val="22"/>
        </w:rPr>
      </w:pPr>
      <w:r w:rsidRPr="00DB0C96">
        <w:rPr>
          <w:rFonts w:cs="Arial"/>
          <w:sz w:val="22"/>
          <w:szCs w:val="22"/>
          <w:lang w:val="es-ES_tradnl"/>
        </w:rPr>
        <w:t xml:space="preserve">El </w:t>
      </w:r>
      <w:r w:rsidRPr="00DB0C96">
        <w:rPr>
          <w:rFonts w:cs="Arial"/>
          <w:b/>
          <w:bCs/>
          <w:sz w:val="22"/>
          <w:szCs w:val="22"/>
          <w:lang w:val="es-ES_tradnl"/>
        </w:rPr>
        <w:t>FISCAL</w:t>
      </w:r>
      <w:r w:rsidRPr="00DB0C96">
        <w:rPr>
          <w:rFonts w:cs="Arial"/>
          <w:sz w:val="22"/>
          <w:szCs w:val="22"/>
          <w:lang w:val="es-ES_tradnl"/>
        </w:rPr>
        <w:t xml:space="preserve">, dentro del lapso impostergable de cinco (5) días hábiles, tomará conocimiento, analizará el reclamo y emitirá su respuesta de forma sustentada al </w:t>
      </w:r>
      <w:r w:rsidRPr="00DB0C96">
        <w:rPr>
          <w:rFonts w:cs="Arial"/>
          <w:b/>
          <w:sz w:val="22"/>
          <w:szCs w:val="22"/>
          <w:lang w:val="es-ES_tradnl"/>
        </w:rPr>
        <w:t xml:space="preserve">PROVEEDOR </w:t>
      </w:r>
      <w:r w:rsidRPr="00DB0C96">
        <w:rPr>
          <w:rFonts w:cs="Arial"/>
          <w:sz w:val="22"/>
          <w:szCs w:val="22"/>
          <w:lang w:val="es-ES_tradnl"/>
        </w:rPr>
        <w:t xml:space="preserve">aceptando o rechazando el reclamo. </w:t>
      </w:r>
      <w:r w:rsidRPr="00DB0C96">
        <w:rPr>
          <w:rFonts w:cs="Arial"/>
          <w:bCs/>
          <w:sz w:val="22"/>
          <w:szCs w:val="22"/>
        </w:rPr>
        <w:t xml:space="preserve">Dentro de este plazo, el </w:t>
      </w:r>
      <w:r w:rsidRPr="00DB0C96">
        <w:rPr>
          <w:rFonts w:cs="Arial"/>
          <w:b/>
          <w:bCs/>
          <w:sz w:val="22"/>
          <w:szCs w:val="22"/>
        </w:rPr>
        <w:t>FISCAL</w:t>
      </w:r>
      <w:r w:rsidRPr="00DB0C96">
        <w:rPr>
          <w:rFonts w:cs="Arial"/>
          <w:bCs/>
          <w:sz w:val="22"/>
          <w:szCs w:val="22"/>
        </w:rPr>
        <w:t xml:space="preserve"> podrá solicitar las aclaraciones respectivas al </w:t>
      </w:r>
      <w:r w:rsidRPr="00DB0C96">
        <w:rPr>
          <w:rFonts w:cs="Arial"/>
          <w:b/>
          <w:bCs/>
          <w:sz w:val="22"/>
          <w:szCs w:val="22"/>
        </w:rPr>
        <w:t>PROVEEDOR</w:t>
      </w:r>
      <w:r w:rsidRPr="00DB0C96">
        <w:rPr>
          <w:rFonts w:cs="Arial"/>
          <w:bCs/>
          <w:sz w:val="22"/>
          <w:szCs w:val="22"/>
        </w:rPr>
        <w:t>, para sustentar su decisión.</w:t>
      </w:r>
    </w:p>
    <w:p w:rsidR="00DB0C96" w:rsidRPr="00DB0C96" w:rsidRDefault="00DB0C96" w:rsidP="00DB0C96">
      <w:pPr>
        <w:jc w:val="both"/>
        <w:rPr>
          <w:rFonts w:cs="Arial"/>
          <w:bCs/>
          <w:sz w:val="22"/>
          <w:szCs w:val="22"/>
        </w:rPr>
      </w:pPr>
    </w:p>
    <w:p w:rsidR="00DB0C96" w:rsidRPr="00DB0C96" w:rsidRDefault="00DB0C96" w:rsidP="00DB0C96">
      <w:pPr>
        <w:jc w:val="both"/>
        <w:rPr>
          <w:rFonts w:cs="Arial"/>
          <w:b/>
          <w:sz w:val="22"/>
          <w:szCs w:val="22"/>
          <w:lang w:val="es-ES_tradnl"/>
        </w:rPr>
      </w:pPr>
      <w:r w:rsidRPr="00DB0C96">
        <w:rPr>
          <w:rFonts w:cs="Arial"/>
          <w:sz w:val="22"/>
          <w:szCs w:val="22"/>
          <w:lang w:val="es-ES_tradnl"/>
        </w:rPr>
        <w:t xml:space="preserve">En los casos que así corresponda por la complejidad del reclamo, el </w:t>
      </w:r>
      <w:r w:rsidRPr="00DB0C96">
        <w:rPr>
          <w:rFonts w:cs="Arial"/>
          <w:b/>
          <w:bCs/>
          <w:sz w:val="22"/>
          <w:szCs w:val="22"/>
          <w:lang w:val="es-ES_tradnl"/>
        </w:rPr>
        <w:t>FISCAL</w:t>
      </w:r>
      <w:r w:rsidRPr="00DB0C96">
        <w:rPr>
          <w:rFonts w:cs="Arial"/>
          <w:sz w:val="22"/>
          <w:szCs w:val="22"/>
          <w:lang w:val="es-ES_tradnl"/>
        </w:rPr>
        <w:t xml:space="preserve">, podrá solicitar en el plazo de cinco (5) días adicionales, la emisión de informe a las dependencias técnica, financiera y/o legal de la </w:t>
      </w:r>
      <w:r w:rsidRPr="00DB0C96">
        <w:rPr>
          <w:rFonts w:cs="Arial"/>
          <w:b/>
          <w:sz w:val="22"/>
          <w:szCs w:val="22"/>
          <w:lang w:val="es-ES_tradnl"/>
        </w:rPr>
        <w:t>ENTIDAD</w:t>
      </w:r>
      <w:r w:rsidRPr="00DB0C96">
        <w:rPr>
          <w:rFonts w:cs="Arial"/>
          <w:sz w:val="22"/>
          <w:szCs w:val="22"/>
          <w:lang w:val="es-ES_tradnl"/>
        </w:rPr>
        <w:t xml:space="preserve">, según corresponda, a objeto de fundamentar la respuesta que se deba emitir para responder al </w:t>
      </w:r>
      <w:r w:rsidRPr="00DB0C96">
        <w:rPr>
          <w:rFonts w:cs="Arial"/>
          <w:b/>
          <w:sz w:val="22"/>
          <w:szCs w:val="22"/>
          <w:lang w:val="es-ES_tradnl"/>
        </w:rPr>
        <w:t>PROVEEDOR.</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i/>
          <w:sz w:val="22"/>
          <w:szCs w:val="22"/>
          <w:lang w:val="es-ES_tradnl"/>
        </w:rPr>
      </w:pPr>
      <w:r w:rsidRPr="00DB0C96">
        <w:rPr>
          <w:rFonts w:cs="Arial"/>
          <w:sz w:val="22"/>
          <w:szCs w:val="22"/>
          <w:lang w:val="es-ES_tradnl"/>
        </w:rPr>
        <w:t xml:space="preserve">Todo proceso de respuesta a reclamos, no deberá exceder los diez (10) días hábiles, computables desde la recepción del reclamo documentado por el </w:t>
      </w:r>
      <w:r w:rsidRPr="00DB0C96">
        <w:rPr>
          <w:rFonts w:cs="Arial"/>
          <w:b/>
          <w:bCs/>
          <w:sz w:val="22"/>
          <w:szCs w:val="22"/>
          <w:lang w:val="es-ES_tradnl"/>
        </w:rPr>
        <w:t>FISCAL</w:t>
      </w:r>
      <w:r w:rsidRPr="00DB0C96">
        <w:rPr>
          <w:rFonts w:cs="Arial"/>
          <w:sz w:val="22"/>
          <w:szCs w:val="22"/>
          <w:lang w:val="es-ES_tradnl"/>
        </w:rPr>
        <w:t xml:space="preserve">. </w:t>
      </w:r>
      <w:r w:rsidRPr="00DB0C96">
        <w:rPr>
          <w:rFonts w:cs="Arial"/>
          <w:spacing w:val="-3"/>
          <w:sz w:val="22"/>
          <w:szCs w:val="22"/>
        </w:rPr>
        <w:t xml:space="preserve">En caso de que no se dé respuesta dentro del plazo señalado precedentemente, se entenderá la plena aceptación de la solicitud del </w:t>
      </w:r>
      <w:r w:rsidRPr="00DB0C96">
        <w:rPr>
          <w:rFonts w:cs="Arial"/>
          <w:b/>
          <w:spacing w:val="-3"/>
          <w:sz w:val="22"/>
          <w:szCs w:val="22"/>
        </w:rPr>
        <w:t>PROVEEDOR</w:t>
      </w:r>
      <w:r w:rsidRPr="00DB0C96">
        <w:rPr>
          <w:rFonts w:cs="Arial"/>
          <w:spacing w:val="-3"/>
          <w:sz w:val="22"/>
          <w:szCs w:val="22"/>
        </w:rPr>
        <w:t xml:space="preserve"> considerando para el efecto el Silencio Administrativo Positivo.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w:t>
      </w:r>
      <w:r w:rsidRPr="00DB0C96">
        <w:rPr>
          <w:rFonts w:cs="Arial"/>
          <w:b/>
          <w:bCs/>
          <w:sz w:val="22"/>
          <w:szCs w:val="22"/>
          <w:lang w:val="es-ES_tradnl"/>
        </w:rPr>
        <w:t xml:space="preserve">FISCAL </w:t>
      </w:r>
      <w:r w:rsidRPr="00DB0C96">
        <w:rPr>
          <w:rFonts w:cs="Arial"/>
          <w:sz w:val="22"/>
          <w:szCs w:val="22"/>
          <w:lang w:val="es-ES_tradnl"/>
        </w:rPr>
        <w:t xml:space="preserve">y la </w:t>
      </w:r>
      <w:r w:rsidRPr="00DB0C96">
        <w:rPr>
          <w:rFonts w:cs="Arial"/>
          <w:b/>
          <w:sz w:val="22"/>
          <w:szCs w:val="22"/>
          <w:lang w:val="es-ES_tradnl"/>
        </w:rPr>
        <w:t xml:space="preserve">ENTIDAD, </w:t>
      </w:r>
      <w:r w:rsidRPr="00DB0C96">
        <w:rPr>
          <w:rFonts w:cs="Arial"/>
          <w:sz w:val="22"/>
          <w:szCs w:val="22"/>
          <w:lang w:val="es-ES_tradnl"/>
        </w:rPr>
        <w:t>no atenderán reclamos presentados fuera del plazo establecido en esta cláusula.</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TERCERA.- (ESTIPULACIONES SOBRE IMPUESTOS)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Correrá por cuenta del </w:t>
      </w:r>
      <w:r w:rsidRPr="00DB0C96">
        <w:rPr>
          <w:rFonts w:cs="Arial"/>
          <w:b/>
          <w:sz w:val="22"/>
          <w:szCs w:val="22"/>
          <w:lang w:val="es-ES_tradnl"/>
        </w:rPr>
        <w:t xml:space="preserve">PROVEEDOR </w:t>
      </w:r>
      <w:r w:rsidRPr="00DB0C96">
        <w:rPr>
          <w:rFonts w:cs="Arial"/>
          <w:sz w:val="22"/>
          <w:szCs w:val="22"/>
          <w:lang w:val="es-ES_tradnl"/>
        </w:rPr>
        <w:t>el pago de todos los impuestos vigentes en el país, a la fecha de presentación de la propuesta.</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En caso de que posteriormente, el Estado Plurinacional de Bolivia implantara impuestos adicionales, disminuyera o incrementara los vigentes, mediante disposición legal expresa, el </w:t>
      </w:r>
      <w:r w:rsidRPr="00DB0C96">
        <w:rPr>
          <w:rFonts w:cs="Arial"/>
          <w:b/>
          <w:sz w:val="22"/>
          <w:szCs w:val="22"/>
          <w:lang w:val="es-ES_tradnl"/>
        </w:rPr>
        <w:t>PROVEEDOR</w:t>
      </w:r>
      <w:r w:rsidRPr="00DB0C96">
        <w:rPr>
          <w:rFonts w:cs="Arial"/>
          <w:sz w:val="22"/>
          <w:szCs w:val="22"/>
          <w:lang w:val="es-ES_tradnl"/>
        </w:rPr>
        <w:t xml:space="preserve"> deberá acogerse a su cumplimiento desde la fecha de vigencia de dicha normativa.</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CUARTA.- (CUMPLIMIENTO DE LEYES LABORALES)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 xml:space="preserve">deberá dar estricto cumplimiento a la legislación laboral y social vigente en la Estado Plurinacional de Bolivia, respecto a su personal, en este sentido será responsable y deberá mantener a la </w:t>
      </w:r>
      <w:r w:rsidRPr="00DB0C96">
        <w:rPr>
          <w:rFonts w:cs="Arial"/>
          <w:b/>
          <w:bCs/>
          <w:sz w:val="22"/>
          <w:szCs w:val="22"/>
          <w:lang w:val="es-ES_tradnl"/>
        </w:rPr>
        <w:t xml:space="preserve">ENTIDAD </w:t>
      </w:r>
      <w:r w:rsidRPr="00DB0C96">
        <w:rPr>
          <w:rFonts w:cs="Arial"/>
          <w:sz w:val="22"/>
          <w:szCs w:val="22"/>
          <w:lang w:val="es-ES_tradnl"/>
        </w:rPr>
        <w:t>exonerada contra cualquier multa o penalidad de cualquier tipo o naturaleza, que fuera impuesta por causa de incumplimiento o infracción de dicha legislación laboral o social.</w:t>
      </w:r>
    </w:p>
    <w:p w:rsidR="00DB0C96" w:rsidRPr="00DB0C96" w:rsidRDefault="00DB0C96" w:rsidP="00DB0C96">
      <w:pPr>
        <w:jc w:val="both"/>
        <w:rPr>
          <w:rFonts w:cs="Arial"/>
          <w:b/>
          <w:i/>
          <w:sz w:val="22"/>
          <w:szCs w:val="22"/>
          <w:lang w:val="es-ES_tradnl"/>
        </w:rPr>
      </w:pPr>
    </w:p>
    <w:p w:rsidR="00DB0C96" w:rsidRPr="00DB0C96" w:rsidRDefault="00DB0C96" w:rsidP="00DB0C96">
      <w:pPr>
        <w:jc w:val="both"/>
        <w:rPr>
          <w:rFonts w:cs="Arial"/>
          <w:sz w:val="22"/>
          <w:szCs w:val="22"/>
        </w:rPr>
      </w:pPr>
      <w:r w:rsidRPr="00DB0C96">
        <w:rPr>
          <w:rFonts w:cs="Arial"/>
          <w:sz w:val="22"/>
          <w:szCs w:val="22"/>
        </w:rPr>
        <w:t xml:space="preserve">De acuerdo a lo establecido en el </w:t>
      </w:r>
      <w:r w:rsidRPr="00DB0C96">
        <w:rPr>
          <w:rFonts w:cs="Arial"/>
          <w:sz w:val="22"/>
          <w:szCs w:val="22"/>
          <w:lang w:val="es-ES_tradnl"/>
        </w:rPr>
        <w:t xml:space="preserve">Decreto Supremo N° 108 de 1 de mayo de 2009 y en la Resolución Ministerial N° 527/09 de 10 de agosto de 2009, se obliga a proveer a sus trabajadores de ropa de trabajo y equipo de protección personal, para prevenir riesgos ocupacionales, </w:t>
      </w:r>
      <w:r w:rsidRPr="00DB0C96">
        <w:rPr>
          <w:rFonts w:cs="Arial"/>
          <w:sz w:val="22"/>
          <w:szCs w:val="22"/>
        </w:rPr>
        <w:t xml:space="preserve">aspecto que será verificado por los </w:t>
      </w:r>
      <w:r w:rsidRPr="00DB0C96">
        <w:rPr>
          <w:rFonts w:cs="Arial"/>
          <w:b/>
          <w:sz w:val="22"/>
          <w:szCs w:val="22"/>
        </w:rPr>
        <w:t>FISCALES</w:t>
      </w:r>
      <w:r w:rsidRPr="00DB0C96">
        <w:rPr>
          <w:rFonts w:cs="Arial"/>
          <w:sz w:val="22"/>
          <w:szCs w:val="22"/>
        </w:rPr>
        <w:t xml:space="preserve"> en coordinación con la Subgerencia de Gestión de Riesgos, para el primer pago.</w:t>
      </w:r>
      <w:r w:rsidRPr="00DB0C96">
        <w:rPr>
          <w:rFonts w:cs="Arial"/>
          <w:sz w:val="22"/>
          <w:szCs w:val="22"/>
          <w:lang w:val="es-ES_tradnl"/>
        </w:rPr>
        <w:t xml:space="preserve"> Así como de capacitar a todo su personal en procedimiento y normas de prevención y seguridad industrial (presentar documentación de respaldo para el primer pago).</w:t>
      </w:r>
    </w:p>
    <w:p w:rsidR="00DB0C96" w:rsidRPr="00DB0C96" w:rsidRDefault="00DB0C96" w:rsidP="00DB0C96">
      <w:pPr>
        <w:autoSpaceDE w:val="0"/>
        <w:autoSpaceDN w:val="0"/>
        <w:jc w:val="both"/>
        <w:rPr>
          <w:rFonts w:cs="Arial"/>
          <w:sz w:val="22"/>
          <w:szCs w:val="22"/>
          <w:lang w:val="es-ES_tradnl"/>
        </w:rPr>
      </w:pPr>
      <w:r w:rsidRPr="00DB0C96">
        <w:rPr>
          <w:rFonts w:cs="Arial"/>
          <w:sz w:val="22"/>
          <w:szCs w:val="22"/>
          <w:lang w:val="es-ES_tradnl"/>
        </w:rPr>
        <w:t xml:space="preserve"> </w:t>
      </w: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QUINTA.- (PROTOCOLIZACIÓN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El presente Contrato no requiere protocolización.</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SEXTA.- (INTRANSFERIBILIDAD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El</w:t>
      </w:r>
      <w:r w:rsidRPr="00DB0C96">
        <w:rPr>
          <w:rFonts w:cs="Arial"/>
          <w:b/>
          <w:sz w:val="22"/>
          <w:szCs w:val="22"/>
          <w:lang w:val="es-ES_tradnl"/>
        </w:rPr>
        <w:t xml:space="preserve"> PROVEEDOR </w:t>
      </w:r>
      <w:r w:rsidRPr="00DB0C96">
        <w:rPr>
          <w:rFonts w:cs="Arial"/>
          <w:sz w:val="22"/>
          <w:szCs w:val="22"/>
          <w:lang w:val="es-ES_tradnl"/>
        </w:rPr>
        <w:t>bajo ningún título podrá ceder, transferir, subrogar, total o parcialmente este Contrato.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SÉPTIMA.- (CAUSAS DE FUERZA MAYOR Y/O CASO FORTUITO)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Con el fin de exceptuar al </w:t>
      </w:r>
      <w:r w:rsidRPr="00DB0C96">
        <w:rPr>
          <w:rFonts w:cs="Arial"/>
          <w:b/>
          <w:sz w:val="22"/>
          <w:szCs w:val="22"/>
          <w:lang w:val="es-ES_tradnl"/>
        </w:rPr>
        <w:t>PROVEEDOR</w:t>
      </w:r>
      <w:r w:rsidRPr="00DB0C96">
        <w:rPr>
          <w:rFonts w:cs="Arial"/>
          <w:sz w:val="22"/>
          <w:szCs w:val="22"/>
          <w:lang w:val="es-ES_tradnl"/>
        </w:rPr>
        <w:t xml:space="preserve"> de determinadas responsabilidades por incumplimiento involuntario de las prestaciones del contrato, el </w:t>
      </w:r>
      <w:r w:rsidRPr="00DB0C96">
        <w:rPr>
          <w:rFonts w:cs="Arial"/>
          <w:b/>
          <w:sz w:val="22"/>
          <w:szCs w:val="22"/>
          <w:lang w:val="es-ES_tradnl"/>
        </w:rPr>
        <w:t xml:space="preserve">FISCAL </w:t>
      </w:r>
      <w:r w:rsidRPr="00DB0C96">
        <w:rPr>
          <w:rFonts w:cs="Arial"/>
          <w:sz w:val="22"/>
          <w:szCs w:val="22"/>
          <w:lang w:val="es-ES_tradnl"/>
        </w:rPr>
        <w:t xml:space="preserve">tendrá la facultad de calificar las causas de fuerza mayor, caso fortuito u otras causas debidamente justificadas a fin exonerar al </w:t>
      </w:r>
      <w:r w:rsidRPr="00DB0C96">
        <w:rPr>
          <w:rFonts w:cs="Arial"/>
          <w:b/>
          <w:sz w:val="22"/>
          <w:szCs w:val="22"/>
          <w:lang w:val="es-ES_tradnl"/>
        </w:rPr>
        <w:t>PROVEEDOR</w:t>
      </w:r>
      <w:r w:rsidRPr="00DB0C96">
        <w:rPr>
          <w:rFonts w:cs="Arial"/>
          <w:sz w:val="22"/>
          <w:szCs w:val="22"/>
          <w:lang w:val="es-ES_tradnl"/>
        </w:rPr>
        <w:t xml:space="preserve"> del cumplimiento de sus obligaciones en relación a la prestación del </w:t>
      </w:r>
      <w:r w:rsidRPr="00DB0C96">
        <w:rPr>
          <w:rFonts w:cs="Arial"/>
          <w:b/>
          <w:sz w:val="22"/>
          <w:szCs w:val="22"/>
          <w:lang w:val="es-ES_tradnl"/>
        </w:rPr>
        <w:t>SERVICIO</w:t>
      </w:r>
      <w:r w:rsidRPr="00DB0C96">
        <w:rPr>
          <w:rFonts w:cs="Arial"/>
          <w:sz w:val="22"/>
          <w:szCs w:val="22"/>
          <w:lang w:val="es-ES_tradnl"/>
        </w:rPr>
        <w:t>.</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w:t>
      </w:r>
      <w:r w:rsidRPr="00DB0C96">
        <w:rPr>
          <w:rFonts w:cs="Arial"/>
          <w:sz w:val="22"/>
          <w:szCs w:val="22"/>
          <w:lang w:val="es-ES_tradnl"/>
        </w:rPr>
        <w:lastRenderedPageBreak/>
        <w:t xml:space="preserve">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Para que cualquiera de estos hechos puedan constituir justificación de impedimento o demora en la prestación del </w:t>
      </w:r>
      <w:r w:rsidRPr="00DB0C96">
        <w:rPr>
          <w:rFonts w:cs="Arial"/>
          <w:b/>
          <w:sz w:val="22"/>
          <w:szCs w:val="22"/>
          <w:lang w:val="es-ES_tradnl"/>
        </w:rPr>
        <w:t>SERVICIO</w:t>
      </w:r>
      <w:r w:rsidRPr="00DB0C96">
        <w:rPr>
          <w:rFonts w:cs="Arial"/>
          <w:sz w:val="22"/>
          <w:szCs w:val="22"/>
          <w:lang w:val="es-ES_tradnl"/>
        </w:rPr>
        <w:t xml:space="preserve">, de manera obligatoria y justificada el </w:t>
      </w:r>
      <w:r w:rsidRPr="00DB0C96">
        <w:rPr>
          <w:rFonts w:cs="Arial"/>
          <w:b/>
          <w:sz w:val="22"/>
          <w:szCs w:val="22"/>
          <w:lang w:val="es-ES_tradnl"/>
        </w:rPr>
        <w:t xml:space="preserve">PROVEEDOR </w:t>
      </w:r>
      <w:r w:rsidRPr="00DB0C96">
        <w:rPr>
          <w:rFonts w:cs="Arial"/>
          <w:sz w:val="22"/>
          <w:szCs w:val="22"/>
          <w:lang w:val="es-ES_tradnl"/>
        </w:rPr>
        <w:t xml:space="preserve">deberá solicitar al </w:t>
      </w:r>
      <w:r w:rsidRPr="00DB0C96">
        <w:rPr>
          <w:rFonts w:cs="Arial"/>
          <w:b/>
          <w:bCs/>
          <w:sz w:val="22"/>
          <w:szCs w:val="22"/>
          <w:lang w:val="es-ES_tradnl"/>
        </w:rPr>
        <w:t xml:space="preserve">FISCAL </w:t>
      </w:r>
      <w:r w:rsidRPr="00DB0C96">
        <w:rPr>
          <w:rFonts w:cs="Arial"/>
          <w:bCs/>
          <w:sz w:val="22"/>
          <w:szCs w:val="22"/>
          <w:lang w:val="es-ES_tradnl"/>
        </w:rPr>
        <w:t xml:space="preserve">la emisión de un </w:t>
      </w:r>
      <w:r w:rsidRPr="00DB0C96">
        <w:rPr>
          <w:rFonts w:cs="Arial"/>
          <w:sz w:val="22"/>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rsidR="00DB0C96" w:rsidRPr="00DB0C96" w:rsidRDefault="00DB0C96" w:rsidP="00DB0C96">
      <w:pPr>
        <w:jc w:val="both"/>
        <w:rPr>
          <w:rFonts w:cs="Arial"/>
          <w:spacing w:val="-3"/>
          <w:sz w:val="22"/>
          <w:szCs w:val="22"/>
        </w:rPr>
      </w:pPr>
      <w:r w:rsidRPr="00DB0C96">
        <w:rPr>
          <w:rFonts w:cs="Arial"/>
          <w:sz w:val="22"/>
          <w:szCs w:val="22"/>
          <w:lang w:val="es-ES_tradnl"/>
        </w:rPr>
        <w:t xml:space="preserve">El </w:t>
      </w:r>
      <w:r w:rsidRPr="00DB0C96">
        <w:rPr>
          <w:rFonts w:cs="Arial"/>
          <w:b/>
          <w:sz w:val="22"/>
          <w:szCs w:val="22"/>
        </w:rPr>
        <w:t xml:space="preserve">FISCAL </w:t>
      </w:r>
      <w:r w:rsidRPr="00DB0C96">
        <w:rPr>
          <w:rFonts w:cs="Arial"/>
          <w:sz w:val="22"/>
          <w:szCs w:val="22"/>
        </w:rPr>
        <w:t xml:space="preserve">en el plazo de dos (2) días hábiles deberá emitir el </w:t>
      </w:r>
      <w:r w:rsidRPr="00DB0C96">
        <w:rPr>
          <w:rFonts w:cs="Arial"/>
          <w:sz w:val="22"/>
          <w:szCs w:val="22"/>
          <w:lang w:val="es-ES_tradnl"/>
        </w:rPr>
        <w:t xml:space="preserve">certificado de constancia de la existencia del hecho de fuerza mayor, caso fortuito u otras causas debidamente justificadas o rechazar </w:t>
      </w:r>
      <w:r w:rsidRPr="00DB0C96">
        <w:rPr>
          <w:rFonts w:cs="Arial"/>
          <w:sz w:val="22"/>
          <w:szCs w:val="22"/>
        </w:rPr>
        <w:t xml:space="preserve">la solicitud de su emisión de manera fundamentada. </w:t>
      </w:r>
      <w:r w:rsidRPr="00DB0C96">
        <w:rPr>
          <w:rFonts w:cs="Arial"/>
          <w:spacing w:val="-3"/>
          <w:sz w:val="22"/>
          <w:szCs w:val="22"/>
        </w:rPr>
        <w:t xml:space="preserve">Si el </w:t>
      </w:r>
      <w:r w:rsidRPr="00DB0C96">
        <w:rPr>
          <w:rFonts w:cs="Arial"/>
          <w:b/>
          <w:spacing w:val="-3"/>
          <w:sz w:val="22"/>
          <w:szCs w:val="22"/>
        </w:rPr>
        <w:t>FISCAL</w:t>
      </w:r>
      <w:r w:rsidRPr="00DB0C96">
        <w:rPr>
          <w:rFonts w:cs="Arial"/>
          <w:spacing w:val="-3"/>
          <w:sz w:val="22"/>
          <w:szCs w:val="22"/>
        </w:rPr>
        <w:t xml:space="preserve"> no da respuesta dentro del plazo referido precedentemente, se entenderá la aceptación tácita</w:t>
      </w:r>
      <w:r w:rsidRPr="00DB0C96">
        <w:rPr>
          <w:rFonts w:cs="Arial"/>
          <w:sz w:val="22"/>
          <w:szCs w:val="22"/>
        </w:rPr>
        <w:t xml:space="preserve"> de la existencia del impedimento</w:t>
      </w:r>
      <w:r w:rsidRPr="00DB0C96">
        <w:rPr>
          <w:rFonts w:cs="Arial"/>
          <w:spacing w:val="-3"/>
          <w:sz w:val="22"/>
          <w:szCs w:val="22"/>
        </w:rPr>
        <w:t xml:space="preserve">, considerando para el efecto el silencio administrativo positivo. En caso de aceptación expresa o tácita y según corresponda, se procederá a exonerar al </w:t>
      </w:r>
      <w:r w:rsidRPr="00DB0C96">
        <w:rPr>
          <w:rFonts w:cs="Arial"/>
          <w:b/>
          <w:spacing w:val="-3"/>
          <w:sz w:val="22"/>
          <w:szCs w:val="22"/>
        </w:rPr>
        <w:t>PROVEEDOR</w:t>
      </w:r>
      <w:r w:rsidRPr="00DB0C96">
        <w:rPr>
          <w:rFonts w:cs="Arial"/>
          <w:spacing w:val="-3"/>
          <w:sz w:val="22"/>
          <w:szCs w:val="22"/>
        </w:rPr>
        <w:t xml:space="preserve"> del pago de multas.</w:t>
      </w:r>
    </w:p>
    <w:p w:rsidR="00DB0C96" w:rsidRPr="00DB0C96" w:rsidRDefault="00DB0C96" w:rsidP="00DB0C96">
      <w:pPr>
        <w:jc w:val="both"/>
        <w:rPr>
          <w:rFonts w:cs="Arial"/>
          <w:spacing w:val="-3"/>
          <w:sz w:val="22"/>
          <w:szCs w:val="22"/>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La solicitud del </w:t>
      </w:r>
      <w:r w:rsidRPr="00DB0C96">
        <w:rPr>
          <w:rFonts w:cs="Arial"/>
          <w:b/>
          <w:sz w:val="22"/>
          <w:szCs w:val="22"/>
          <w:lang w:val="es-ES_tradnl"/>
        </w:rPr>
        <w:t>PROVEEDOR</w:t>
      </w:r>
      <w:r w:rsidRPr="00DB0C96">
        <w:rPr>
          <w:rFonts w:cs="Arial"/>
          <w:sz w:val="22"/>
          <w:szCs w:val="22"/>
          <w:lang w:val="es-ES_tradnl"/>
        </w:rPr>
        <w:t xml:space="preserve">, para la calificación de los hechos de impedimento, como causas de fuerza mayor, caso fortuito u otras causas debidamente justificadas, no serán </w:t>
      </w:r>
      <w:proofErr w:type="gramStart"/>
      <w:r w:rsidRPr="00DB0C96">
        <w:rPr>
          <w:rFonts w:cs="Arial"/>
          <w:sz w:val="22"/>
          <w:szCs w:val="22"/>
          <w:lang w:val="es-ES_tradnl"/>
        </w:rPr>
        <w:t>considerados</w:t>
      </w:r>
      <w:proofErr w:type="gramEnd"/>
      <w:r w:rsidRPr="00DB0C96">
        <w:rPr>
          <w:rFonts w:cs="Arial"/>
          <w:sz w:val="22"/>
          <w:szCs w:val="22"/>
          <w:lang w:val="es-ES_tradnl"/>
        </w:rPr>
        <w:t xml:space="preserve"> como reclamos. </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OCTAVA.- (TERMINACIÓN DEL CONTRATO)  </w:t>
      </w:r>
    </w:p>
    <w:p w:rsidR="00DB0C96" w:rsidRPr="00DB0C96" w:rsidRDefault="00DB0C96" w:rsidP="00DB0C96">
      <w:pPr>
        <w:jc w:val="both"/>
        <w:rPr>
          <w:rFonts w:cs="Arial"/>
          <w:sz w:val="22"/>
          <w:szCs w:val="22"/>
          <w:lang w:val="es-ES_tradnl"/>
        </w:rPr>
      </w:pPr>
      <w:r w:rsidRPr="00DB0C96">
        <w:rPr>
          <w:rFonts w:cs="Arial"/>
          <w:sz w:val="22"/>
          <w:szCs w:val="22"/>
          <w:lang w:val="es-ES_tradnl"/>
        </w:rPr>
        <w:t>El presente contrato concluirá bajo una de las siguientes causas:</w:t>
      </w:r>
    </w:p>
    <w:p w:rsidR="00DB0C96" w:rsidRPr="00DB0C96" w:rsidRDefault="00DB0C96" w:rsidP="00DB0C96">
      <w:pPr>
        <w:ind w:left="465"/>
        <w:jc w:val="both"/>
        <w:rPr>
          <w:rFonts w:ascii="Arial" w:hAnsi="Arial" w:cs="Arial"/>
          <w:sz w:val="22"/>
          <w:szCs w:val="22"/>
          <w:lang w:val="es-ES_tradnl"/>
        </w:rPr>
      </w:pPr>
    </w:p>
    <w:p w:rsidR="00DB0C96" w:rsidRPr="00DB0C96" w:rsidRDefault="00DB0C96" w:rsidP="00792640">
      <w:pPr>
        <w:numPr>
          <w:ilvl w:val="0"/>
          <w:numId w:val="39"/>
        </w:numPr>
        <w:jc w:val="both"/>
        <w:rPr>
          <w:rFonts w:ascii="Arial" w:hAnsi="Arial" w:cs="Arial"/>
          <w:b/>
          <w:vanish/>
          <w:sz w:val="22"/>
          <w:szCs w:val="22"/>
          <w:lang w:val="es-ES_tradnl"/>
        </w:rPr>
      </w:pPr>
    </w:p>
    <w:p w:rsidR="00DB0C96" w:rsidRPr="00DB0C96" w:rsidRDefault="00DB0C96" w:rsidP="00792640">
      <w:pPr>
        <w:numPr>
          <w:ilvl w:val="0"/>
          <w:numId w:val="39"/>
        </w:numPr>
        <w:jc w:val="both"/>
        <w:rPr>
          <w:rFonts w:ascii="Arial" w:hAnsi="Arial" w:cs="Arial"/>
          <w:b/>
          <w:vanish/>
          <w:sz w:val="22"/>
          <w:szCs w:val="22"/>
          <w:lang w:val="es-ES_tradnl"/>
        </w:rPr>
      </w:pPr>
    </w:p>
    <w:p w:rsidR="00DB0C96" w:rsidRPr="00DB0C96" w:rsidRDefault="00DB0C96" w:rsidP="00792640">
      <w:pPr>
        <w:numPr>
          <w:ilvl w:val="1"/>
          <w:numId w:val="59"/>
        </w:numPr>
        <w:jc w:val="both"/>
        <w:rPr>
          <w:rFonts w:ascii="Arial" w:hAnsi="Arial" w:cs="Arial"/>
          <w:sz w:val="22"/>
          <w:szCs w:val="22"/>
          <w:lang w:val="es-ES_tradnl"/>
        </w:rPr>
      </w:pPr>
      <w:r w:rsidRPr="00DB0C96">
        <w:rPr>
          <w:rFonts w:ascii="Arial" w:hAnsi="Arial" w:cs="Arial"/>
          <w:b/>
          <w:sz w:val="22"/>
          <w:szCs w:val="22"/>
          <w:lang w:val="es-ES_tradnl"/>
        </w:rPr>
        <w:t xml:space="preserve">Por Cumplimiento del Contrato: </w:t>
      </w:r>
      <w:r w:rsidRPr="00DB0C96">
        <w:rPr>
          <w:rFonts w:ascii="Arial" w:hAnsi="Arial" w:cs="Arial"/>
          <w:sz w:val="22"/>
          <w:szCs w:val="22"/>
          <w:lang w:val="es-ES_tradnl"/>
        </w:rPr>
        <w:t xml:space="preserve">Forma ordinaria de cumplimiento, donde la </w:t>
      </w:r>
      <w:r w:rsidRPr="00DB0C96">
        <w:rPr>
          <w:rFonts w:ascii="Arial" w:hAnsi="Arial" w:cs="Arial"/>
          <w:b/>
          <w:sz w:val="22"/>
          <w:szCs w:val="22"/>
          <w:lang w:val="es-ES_tradnl"/>
        </w:rPr>
        <w:t xml:space="preserve">ENTIDAD </w:t>
      </w:r>
      <w:r w:rsidRPr="00DB0C96">
        <w:rPr>
          <w:rFonts w:ascii="Arial" w:hAnsi="Arial" w:cs="Arial"/>
          <w:sz w:val="22"/>
          <w:szCs w:val="22"/>
          <w:lang w:val="es-ES_tradnl"/>
        </w:rPr>
        <w:t xml:space="preserve">como el </w:t>
      </w:r>
      <w:r w:rsidRPr="00DB0C96">
        <w:rPr>
          <w:rFonts w:ascii="Arial" w:hAnsi="Arial" w:cs="Arial"/>
          <w:b/>
          <w:sz w:val="22"/>
          <w:szCs w:val="22"/>
          <w:lang w:val="es-ES_tradnl"/>
        </w:rPr>
        <w:t xml:space="preserve">PROVEEDOR </w:t>
      </w:r>
      <w:r w:rsidRPr="00DB0C96">
        <w:rPr>
          <w:rFonts w:ascii="Arial" w:hAnsi="Arial" w:cs="Arial"/>
          <w:sz w:val="22"/>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DB0C96">
        <w:rPr>
          <w:rFonts w:ascii="Arial" w:hAnsi="Arial" w:cs="Arial"/>
          <w:b/>
          <w:sz w:val="22"/>
          <w:szCs w:val="22"/>
          <w:lang w:val="es-ES_tradnl"/>
        </w:rPr>
        <w:t xml:space="preserve"> ENTIDAD</w:t>
      </w:r>
      <w:r w:rsidRPr="00DB0C96">
        <w:rPr>
          <w:rFonts w:ascii="Arial" w:hAnsi="Arial" w:cs="Arial"/>
          <w:sz w:val="22"/>
          <w:szCs w:val="22"/>
          <w:lang w:val="es-ES_tradnl"/>
        </w:rPr>
        <w:t>.</w:t>
      </w:r>
    </w:p>
    <w:p w:rsidR="00DB0C96" w:rsidRPr="00DB0C96" w:rsidRDefault="00DB0C96" w:rsidP="00DB0C96">
      <w:pPr>
        <w:ind w:left="465"/>
        <w:jc w:val="both"/>
        <w:rPr>
          <w:rFonts w:ascii="Arial" w:hAnsi="Arial" w:cs="Arial"/>
          <w:b/>
          <w:sz w:val="22"/>
          <w:szCs w:val="22"/>
          <w:lang w:val="es-ES_tradnl"/>
        </w:rPr>
      </w:pPr>
    </w:p>
    <w:p w:rsidR="00DB0C96" w:rsidRPr="00DB0C96" w:rsidRDefault="00DB0C96" w:rsidP="00792640">
      <w:pPr>
        <w:numPr>
          <w:ilvl w:val="1"/>
          <w:numId w:val="59"/>
        </w:numPr>
        <w:jc w:val="both"/>
        <w:rPr>
          <w:rFonts w:ascii="Arial" w:hAnsi="Arial" w:cs="Arial"/>
          <w:b/>
          <w:sz w:val="22"/>
          <w:szCs w:val="22"/>
          <w:lang w:val="es-ES_tradnl"/>
        </w:rPr>
      </w:pPr>
      <w:r w:rsidRPr="00DB0C96">
        <w:rPr>
          <w:rFonts w:ascii="Arial" w:hAnsi="Arial" w:cs="Arial"/>
          <w:b/>
          <w:sz w:val="22"/>
          <w:szCs w:val="22"/>
          <w:lang w:val="es-ES_tradnl"/>
        </w:rPr>
        <w:t xml:space="preserve">Por Resolución del Contrato: </w:t>
      </w:r>
      <w:r w:rsidRPr="00DB0C96">
        <w:rPr>
          <w:rFonts w:ascii="Arial" w:hAnsi="Arial" w:cs="Arial"/>
          <w:sz w:val="22"/>
          <w:szCs w:val="22"/>
          <w:lang w:val="es-ES_tradnl"/>
        </w:rPr>
        <w:t>Es la forma extraordinaria de terminación del contrato que procederá únicamente por las siguientes causales:</w:t>
      </w:r>
    </w:p>
    <w:p w:rsidR="00DB0C96" w:rsidRPr="00DB0C96" w:rsidRDefault="00DB0C96" w:rsidP="00DB0C96">
      <w:pPr>
        <w:ind w:left="720"/>
        <w:rPr>
          <w:rFonts w:ascii="Arial" w:hAnsi="Arial" w:cs="Arial"/>
          <w:b/>
          <w:sz w:val="22"/>
          <w:szCs w:val="22"/>
          <w:lang w:val="es-ES_tradnl"/>
        </w:rPr>
      </w:pPr>
    </w:p>
    <w:p w:rsidR="00DB0C96" w:rsidRPr="00DB0C96" w:rsidRDefault="00DB0C96" w:rsidP="00792640">
      <w:pPr>
        <w:numPr>
          <w:ilvl w:val="2"/>
          <w:numId w:val="59"/>
        </w:numPr>
        <w:tabs>
          <w:tab w:val="left" w:pos="1418"/>
        </w:tabs>
        <w:ind w:left="1418" w:hanging="992"/>
        <w:jc w:val="both"/>
        <w:rPr>
          <w:rFonts w:ascii="Arial" w:hAnsi="Arial" w:cs="Arial"/>
          <w:b/>
          <w:sz w:val="22"/>
          <w:szCs w:val="22"/>
          <w:lang w:val="es-ES_tradnl"/>
        </w:rPr>
      </w:pPr>
      <w:r w:rsidRPr="00DB0C96">
        <w:rPr>
          <w:rFonts w:ascii="Arial" w:hAnsi="Arial" w:cs="Arial"/>
          <w:b/>
          <w:sz w:val="22"/>
          <w:szCs w:val="22"/>
          <w:lang w:val="es-ES_tradnl"/>
        </w:rPr>
        <w:t>Resolución a requerimiento de la ENTIDAD, por causales atribuibles al PROVEEDOR.</w:t>
      </w:r>
    </w:p>
    <w:p w:rsidR="00DB0C96" w:rsidRPr="00DB0C96" w:rsidRDefault="00DB0C96" w:rsidP="00DB0C96">
      <w:pPr>
        <w:tabs>
          <w:tab w:val="left" w:pos="1418"/>
        </w:tabs>
        <w:ind w:left="1418"/>
        <w:jc w:val="both"/>
        <w:rPr>
          <w:rFonts w:ascii="Arial" w:hAnsi="Arial" w:cs="Arial"/>
          <w:b/>
          <w:sz w:val="22"/>
          <w:szCs w:val="22"/>
          <w:lang w:val="es-ES_tradnl"/>
        </w:rPr>
      </w:pPr>
    </w:p>
    <w:p w:rsidR="00DB0C96" w:rsidRPr="00DB0C96" w:rsidRDefault="00DB0C96" w:rsidP="00DB0C96">
      <w:pPr>
        <w:ind w:left="1440"/>
        <w:jc w:val="both"/>
        <w:rPr>
          <w:rFonts w:cs="Arial"/>
          <w:sz w:val="22"/>
          <w:szCs w:val="22"/>
          <w:lang w:val="es-ES_tradnl"/>
        </w:rPr>
      </w:pPr>
      <w:r w:rsidRPr="00DB0C96">
        <w:rPr>
          <w:rFonts w:cs="Arial"/>
          <w:b/>
          <w:sz w:val="22"/>
          <w:szCs w:val="22"/>
          <w:lang w:val="es-ES_tradnl"/>
        </w:rPr>
        <w:t xml:space="preserve">La ENTIDAD, </w:t>
      </w:r>
      <w:r w:rsidRPr="00DB0C96">
        <w:rPr>
          <w:rFonts w:cs="Arial"/>
          <w:sz w:val="22"/>
          <w:szCs w:val="22"/>
          <w:lang w:val="es-ES_tradnl"/>
        </w:rPr>
        <w:t>podrá proceder al trámite de resolución del Contrato, en los siguientes casos:</w:t>
      </w:r>
    </w:p>
    <w:p w:rsidR="00DB0C96" w:rsidRPr="00DB0C96" w:rsidRDefault="00DB0C96" w:rsidP="00DB0C96">
      <w:pPr>
        <w:ind w:left="1440"/>
        <w:jc w:val="both"/>
        <w:rPr>
          <w:rFonts w:cs="Arial"/>
          <w:sz w:val="22"/>
          <w:szCs w:val="22"/>
          <w:lang w:val="es-ES_tradnl"/>
        </w:rPr>
      </w:pPr>
    </w:p>
    <w:p w:rsidR="00DB0C96" w:rsidRPr="00DB0C96" w:rsidRDefault="00DB0C96" w:rsidP="00792640">
      <w:pPr>
        <w:numPr>
          <w:ilvl w:val="0"/>
          <w:numId w:val="35"/>
        </w:numPr>
        <w:ind w:left="1985" w:hanging="567"/>
        <w:jc w:val="both"/>
        <w:rPr>
          <w:rFonts w:cs="Arial"/>
          <w:sz w:val="22"/>
          <w:szCs w:val="22"/>
          <w:lang w:val="es-ES_tradnl"/>
        </w:rPr>
      </w:pPr>
      <w:r w:rsidRPr="00DB0C96">
        <w:rPr>
          <w:rFonts w:cs="Arial"/>
          <w:sz w:val="22"/>
          <w:szCs w:val="22"/>
          <w:lang w:val="es-ES_tradnl"/>
        </w:rPr>
        <w:t xml:space="preserve">Por disolución del </w:t>
      </w:r>
      <w:r w:rsidRPr="00DB0C96">
        <w:rPr>
          <w:rFonts w:cs="Arial"/>
          <w:b/>
          <w:sz w:val="22"/>
          <w:szCs w:val="22"/>
          <w:lang w:val="es-ES_tradnl"/>
        </w:rPr>
        <w:t>PROVEEDOR</w:t>
      </w:r>
      <w:r w:rsidRPr="00DB0C96">
        <w:rPr>
          <w:rFonts w:cs="Arial"/>
          <w:b/>
          <w:i/>
          <w:sz w:val="22"/>
          <w:szCs w:val="22"/>
          <w:lang w:val="es-ES_tradnl"/>
        </w:rPr>
        <w:t>.</w:t>
      </w:r>
    </w:p>
    <w:p w:rsidR="00DB0C96" w:rsidRPr="00DB0C96" w:rsidRDefault="00DB0C96" w:rsidP="00792640">
      <w:pPr>
        <w:numPr>
          <w:ilvl w:val="0"/>
          <w:numId w:val="35"/>
        </w:numPr>
        <w:tabs>
          <w:tab w:val="num" w:pos="1440"/>
          <w:tab w:val="num" w:pos="1985"/>
        </w:tabs>
        <w:ind w:left="1985" w:hanging="567"/>
        <w:jc w:val="both"/>
        <w:rPr>
          <w:rFonts w:cs="Arial"/>
          <w:sz w:val="22"/>
          <w:szCs w:val="22"/>
          <w:lang w:val="es-ES_tradnl"/>
        </w:rPr>
      </w:pPr>
      <w:r w:rsidRPr="00DB0C96">
        <w:rPr>
          <w:rFonts w:cs="Arial"/>
          <w:sz w:val="22"/>
          <w:szCs w:val="22"/>
          <w:lang w:val="es-ES_tradnl"/>
        </w:rPr>
        <w:t xml:space="preserve">Por quiebra declarada del </w:t>
      </w:r>
      <w:r w:rsidRPr="00DB0C96">
        <w:rPr>
          <w:rFonts w:cs="Arial"/>
          <w:b/>
          <w:sz w:val="22"/>
          <w:szCs w:val="22"/>
          <w:lang w:val="es-ES_tradnl"/>
        </w:rPr>
        <w:t>PROVEEDOR.</w:t>
      </w:r>
    </w:p>
    <w:p w:rsidR="00DB0C96" w:rsidRPr="00DB0C96" w:rsidRDefault="00DB0C96" w:rsidP="00792640">
      <w:pPr>
        <w:numPr>
          <w:ilvl w:val="0"/>
          <w:numId w:val="35"/>
        </w:numPr>
        <w:tabs>
          <w:tab w:val="num" w:pos="1440"/>
          <w:tab w:val="num" w:pos="1985"/>
        </w:tabs>
        <w:ind w:left="1985" w:hanging="567"/>
        <w:jc w:val="both"/>
        <w:rPr>
          <w:rFonts w:cs="Arial"/>
          <w:sz w:val="22"/>
          <w:szCs w:val="22"/>
          <w:lang w:val="es-ES_tradnl"/>
        </w:rPr>
      </w:pPr>
      <w:r w:rsidRPr="00DB0C96">
        <w:rPr>
          <w:rFonts w:cs="Arial"/>
          <w:sz w:val="22"/>
          <w:szCs w:val="22"/>
          <w:lang w:val="es-ES_tradnl"/>
        </w:rPr>
        <w:t>Por incumplimiento en la atención del servicio, a requerimiento de la</w:t>
      </w:r>
      <w:r w:rsidRPr="00DB0C96">
        <w:rPr>
          <w:rFonts w:cs="Arial"/>
          <w:b/>
          <w:sz w:val="22"/>
          <w:szCs w:val="22"/>
          <w:lang w:val="es-ES_tradnl"/>
        </w:rPr>
        <w:t xml:space="preserve"> ENTIDAD </w:t>
      </w:r>
      <w:r w:rsidRPr="00DB0C96">
        <w:rPr>
          <w:rFonts w:cs="Arial"/>
          <w:sz w:val="22"/>
          <w:szCs w:val="22"/>
          <w:lang w:val="es-ES_tradnl"/>
        </w:rPr>
        <w:t xml:space="preserve">o por el </w:t>
      </w:r>
      <w:r w:rsidRPr="00DB0C96">
        <w:rPr>
          <w:rFonts w:cs="Arial"/>
          <w:b/>
          <w:bCs/>
          <w:sz w:val="22"/>
          <w:szCs w:val="22"/>
          <w:lang w:val="es-ES_tradnl"/>
        </w:rPr>
        <w:t>FISCAL</w:t>
      </w:r>
      <w:r w:rsidRPr="00DB0C96">
        <w:rPr>
          <w:rFonts w:cs="Arial"/>
          <w:sz w:val="22"/>
          <w:szCs w:val="22"/>
          <w:lang w:val="es-ES_tradnl"/>
        </w:rPr>
        <w:t>.</w:t>
      </w:r>
    </w:p>
    <w:p w:rsidR="00DB0C96" w:rsidRPr="00DB0C96" w:rsidRDefault="00DB0C96" w:rsidP="00792640">
      <w:pPr>
        <w:numPr>
          <w:ilvl w:val="0"/>
          <w:numId w:val="35"/>
        </w:numPr>
        <w:tabs>
          <w:tab w:val="num" w:pos="1440"/>
          <w:tab w:val="num" w:pos="1985"/>
        </w:tabs>
        <w:ind w:left="1985" w:hanging="567"/>
        <w:jc w:val="both"/>
        <w:rPr>
          <w:rFonts w:cs="Arial"/>
          <w:sz w:val="22"/>
          <w:szCs w:val="22"/>
          <w:lang w:val="es-ES_tradnl"/>
        </w:rPr>
      </w:pPr>
      <w:r w:rsidRPr="00DB0C96">
        <w:rPr>
          <w:rFonts w:cs="Arial"/>
          <w:sz w:val="22"/>
          <w:szCs w:val="22"/>
          <w:lang w:val="es-ES_tradnl"/>
        </w:rPr>
        <w:t xml:space="preserve">Por suspensión de la prestación de los </w:t>
      </w:r>
      <w:r w:rsidRPr="00DB0C96">
        <w:rPr>
          <w:rFonts w:cs="Arial"/>
          <w:b/>
          <w:sz w:val="22"/>
          <w:szCs w:val="22"/>
          <w:lang w:val="es-ES_tradnl"/>
        </w:rPr>
        <w:t>SERVICIOS</w:t>
      </w:r>
      <w:r w:rsidRPr="00DB0C96">
        <w:rPr>
          <w:rFonts w:cs="Arial"/>
          <w:sz w:val="22"/>
          <w:szCs w:val="22"/>
          <w:lang w:val="es-ES_tradnl"/>
        </w:rPr>
        <w:t xml:space="preserve"> sin justificación, por el lapso de treinta (30) días calendario continuos, sin autorización escrita de la </w:t>
      </w:r>
      <w:r w:rsidRPr="00DB0C96">
        <w:rPr>
          <w:rFonts w:cs="Arial"/>
          <w:b/>
          <w:sz w:val="22"/>
          <w:szCs w:val="22"/>
          <w:lang w:val="es-ES_tradnl"/>
        </w:rPr>
        <w:t>ENTIDAD.</w:t>
      </w:r>
    </w:p>
    <w:p w:rsidR="00DB0C96" w:rsidRPr="00DB0C96" w:rsidRDefault="00DB0C96" w:rsidP="00792640">
      <w:pPr>
        <w:numPr>
          <w:ilvl w:val="0"/>
          <w:numId w:val="35"/>
        </w:numPr>
        <w:tabs>
          <w:tab w:val="num" w:pos="1440"/>
          <w:tab w:val="num" w:pos="1985"/>
        </w:tabs>
        <w:ind w:left="1985" w:hanging="567"/>
        <w:jc w:val="both"/>
        <w:rPr>
          <w:rFonts w:cs="Arial"/>
          <w:sz w:val="22"/>
          <w:szCs w:val="22"/>
          <w:lang w:val="es-ES_tradnl"/>
        </w:rPr>
      </w:pPr>
      <w:r w:rsidRPr="00DB0C96">
        <w:rPr>
          <w:rFonts w:cs="Arial"/>
          <w:sz w:val="22"/>
          <w:szCs w:val="22"/>
          <w:lang w:val="es-ES_tradnl"/>
        </w:rPr>
        <w:t xml:space="preserve">Por negligencia reiterada (3 veces) en el cumplimiento de las Especificaciones Técnicas, u otras especificaciones, o instrucciones escritas del </w:t>
      </w:r>
      <w:r w:rsidRPr="00DB0C96">
        <w:rPr>
          <w:rFonts w:cs="Arial"/>
          <w:b/>
          <w:bCs/>
          <w:sz w:val="22"/>
          <w:szCs w:val="22"/>
          <w:lang w:val="es-ES_tradnl"/>
        </w:rPr>
        <w:t>FISCAL</w:t>
      </w:r>
      <w:r w:rsidRPr="00DB0C96">
        <w:rPr>
          <w:rFonts w:cs="Arial"/>
          <w:sz w:val="22"/>
          <w:szCs w:val="22"/>
          <w:lang w:val="es-ES_tradnl"/>
        </w:rPr>
        <w:t>.</w:t>
      </w:r>
    </w:p>
    <w:p w:rsidR="00DB0C96" w:rsidRPr="00DB0C96" w:rsidRDefault="00DB0C96" w:rsidP="00792640">
      <w:pPr>
        <w:numPr>
          <w:ilvl w:val="0"/>
          <w:numId w:val="35"/>
        </w:numPr>
        <w:tabs>
          <w:tab w:val="num" w:pos="1440"/>
          <w:tab w:val="num" w:pos="1985"/>
        </w:tabs>
        <w:ind w:left="1985" w:hanging="567"/>
        <w:jc w:val="both"/>
        <w:rPr>
          <w:rFonts w:cs="Arial"/>
          <w:sz w:val="22"/>
          <w:szCs w:val="22"/>
          <w:lang w:val="es-ES_tradnl"/>
        </w:rPr>
      </w:pPr>
      <w:r w:rsidRPr="00DB0C96">
        <w:rPr>
          <w:rFonts w:cs="Arial"/>
          <w:sz w:val="22"/>
          <w:szCs w:val="22"/>
          <w:lang w:val="es-ES_tradnl"/>
        </w:rPr>
        <w:t>Por falta de pago de salarios a su personal y otras obligaciones contractuales que afecten al servicio.</w:t>
      </w:r>
    </w:p>
    <w:p w:rsidR="00DB0C96" w:rsidRPr="00DB0C96" w:rsidRDefault="00DB0C96" w:rsidP="00792640">
      <w:pPr>
        <w:numPr>
          <w:ilvl w:val="0"/>
          <w:numId w:val="35"/>
        </w:numPr>
        <w:tabs>
          <w:tab w:val="num" w:pos="1440"/>
          <w:tab w:val="num" w:pos="1985"/>
        </w:tabs>
        <w:ind w:left="1985" w:hanging="567"/>
        <w:jc w:val="both"/>
        <w:rPr>
          <w:rFonts w:cs="Arial"/>
          <w:sz w:val="28"/>
          <w:szCs w:val="22"/>
          <w:lang w:val="es-ES_tradnl"/>
        </w:rPr>
      </w:pPr>
      <w:r w:rsidRPr="00DB0C96">
        <w:rPr>
          <w:rFonts w:cs="Arial"/>
          <w:sz w:val="22"/>
          <w:szCs w:val="18"/>
          <w:lang w:val="es-ES_tradnl"/>
        </w:rPr>
        <w:lastRenderedPageBreak/>
        <w:t>Cuando el monto de la multa por incumplimiento en la prestación del servicio alcance el diez por ciento (10%) del monto total del contrato, decisión optativa, o el veinte por ciento (20%), de forma obligatoria.</w:t>
      </w:r>
    </w:p>
    <w:p w:rsidR="00DB0C96" w:rsidRPr="00DB0C96" w:rsidRDefault="00DB0C96" w:rsidP="00DB0C96">
      <w:pPr>
        <w:tabs>
          <w:tab w:val="num" w:pos="1985"/>
        </w:tabs>
        <w:ind w:left="1985"/>
        <w:jc w:val="both"/>
        <w:rPr>
          <w:rFonts w:cs="Arial"/>
          <w:sz w:val="22"/>
          <w:szCs w:val="22"/>
          <w:lang w:val="es-ES_tradnl"/>
        </w:rPr>
      </w:pPr>
    </w:p>
    <w:p w:rsidR="00DB0C96" w:rsidRPr="00DB0C96" w:rsidRDefault="00DB0C96" w:rsidP="00792640">
      <w:pPr>
        <w:numPr>
          <w:ilvl w:val="2"/>
          <w:numId w:val="59"/>
        </w:numPr>
        <w:tabs>
          <w:tab w:val="left" w:pos="1418"/>
        </w:tabs>
        <w:ind w:left="1418" w:hanging="992"/>
        <w:jc w:val="both"/>
        <w:rPr>
          <w:rFonts w:ascii="Arial" w:hAnsi="Arial" w:cs="Arial"/>
          <w:b/>
          <w:sz w:val="22"/>
          <w:szCs w:val="22"/>
          <w:lang w:val="es-ES_tradnl"/>
        </w:rPr>
      </w:pPr>
      <w:r w:rsidRPr="00DB0C96">
        <w:rPr>
          <w:rFonts w:ascii="Arial" w:hAnsi="Arial" w:cs="Arial"/>
          <w:b/>
          <w:sz w:val="22"/>
          <w:szCs w:val="22"/>
          <w:lang w:val="es-ES_tradnl"/>
        </w:rPr>
        <w:t>Resolución a requerimiento del PROVEEDOR por causales atribuibles a la ENTIDAD.</w:t>
      </w:r>
    </w:p>
    <w:p w:rsidR="00DB0C96" w:rsidRPr="00DB0C96" w:rsidRDefault="00DB0C96" w:rsidP="00DB0C96">
      <w:pPr>
        <w:tabs>
          <w:tab w:val="left" w:pos="1418"/>
        </w:tabs>
        <w:ind w:left="1418"/>
        <w:jc w:val="both"/>
        <w:rPr>
          <w:rFonts w:ascii="Arial" w:hAnsi="Arial" w:cs="Arial"/>
          <w:b/>
          <w:sz w:val="22"/>
          <w:szCs w:val="22"/>
          <w:lang w:val="es-ES_tradnl"/>
        </w:rPr>
      </w:pPr>
    </w:p>
    <w:p w:rsidR="00DB0C96" w:rsidRPr="00DB0C96" w:rsidRDefault="00DB0C96" w:rsidP="00DB0C96">
      <w:pPr>
        <w:ind w:left="1418" w:firstLine="22"/>
        <w:jc w:val="both"/>
        <w:rPr>
          <w:rFonts w:cs="Arial"/>
          <w:sz w:val="22"/>
          <w:szCs w:val="22"/>
          <w:lang w:val="es-ES_tradnl"/>
        </w:rPr>
      </w:pP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podrá proceder al trámite de resolución del Contrato, en los siguientes casos:</w:t>
      </w:r>
    </w:p>
    <w:p w:rsidR="00DB0C96" w:rsidRPr="00DB0C96" w:rsidRDefault="00DB0C96" w:rsidP="00DB0C96">
      <w:pPr>
        <w:ind w:left="1418" w:firstLine="22"/>
        <w:jc w:val="both"/>
        <w:rPr>
          <w:rFonts w:cs="Arial"/>
          <w:sz w:val="22"/>
          <w:szCs w:val="22"/>
          <w:lang w:val="es-ES_tradnl"/>
        </w:rPr>
      </w:pPr>
    </w:p>
    <w:p w:rsidR="00DB0C96" w:rsidRPr="00DB0C96" w:rsidRDefault="00DB0C96" w:rsidP="00792640">
      <w:pPr>
        <w:numPr>
          <w:ilvl w:val="1"/>
          <w:numId w:val="58"/>
        </w:numPr>
        <w:ind w:left="1985" w:hanging="545"/>
        <w:jc w:val="both"/>
        <w:rPr>
          <w:rFonts w:cs="Arial"/>
          <w:sz w:val="22"/>
          <w:szCs w:val="22"/>
          <w:lang w:val="es-ES_tradnl"/>
        </w:rPr>
      </w:pPr>
      <w:r w:rsidRPr="00DB0C96">
        <w:rPr>
          <w:rFonts w:cs="Arial"/>
          <w:sz w:val="22"/>
          <w:szCs w:val="22"/>
          <w:lang w:val="es-ES_tradnl"/>
        </w:rPr>
        <w:t>Si apartándose de los términos del contrato la</w:t>
      </w:r>
      <w:r w:rsidRPr="00DB0C96">
        <w:rPr>
          <w:rFonts w:cs="Arial"/>
          <w:b/>
          <w:sz w:val="22"/>
          <w:szCs w:val="22"/>
          <w:lang w:val="es-ES_tradnl"/>
        </w:rPr>
        <w:t xml:space="preserve"> ENTIDAD, </w:t>
      </w:r>
      <w:r w:rsidRPr="00DB0C96">
        <w:rPr>
          <w:rFonts w:cs="Arial"/>
          <w:sz w:val="22"/>
          <w:szCs w:val="22"/>
          <w:lang w:val="es-ES_tradnl"/>
        </w:rPr>
        <w:t xml:space="preserve">a través del </w:t>
      </w:r>
      <w:r w:rsidRPr="00DB0C96">
        <w:rPr>
          <w:rFonts w:cs="Arial"/>
          <w:b/>
          <w:bCs/>
          <w:sz w:val="22"/>
          <w:szCs w:val="22"/>
          <w:lang w:val="es-ES_tradnl"/>
        </w:rPr>
        <w:t>FISCAL</w:t>
      </w:r>
      <w:r w:rsidRPr="00DB0C96">
        <w:rPr>
          <w:rFonts w:cs="Arial"/>
          <w:sz w:val="22"/>
          <w:szCs w:val="22"/>
          <w:lang w:val="es-ES_tradnl"/>
        </w:rPr>
        <w:t xml:space="preserve">, pretende modificar o afectar las condiciones del </w:t>
      </w:r>
      <w:r w:rsidRPr="00DB0C96">
        <w:rPr>
          <w:rFonts w:cs="Arial"/>
          <w:b/>
          <w:sz w:val="22"/>
          <w:szCs w:val="22"/>
          <w:lang w:val="es-ES_tradnl"/>
        </w:rPr>
        <w:t>SERVICIO</w:t>
      </w:r>
      <w:r w:rsidRPr="00DB0C96">
        <w:rPr>
          <w:rFonts w:cs="Arial"/>
          <w:sz w:val="22"/>
          <w:szCs w:val="22"/>
          <w:lang w:val="es-ES_tradnl"/>
        </w:rPr>
        <w:t>.</w:t>
      </w:r>
    </w:p>
    <w:p w:rsidR="00DB0C96" w:rsidRPr="00DB0C96" w:rsidRDefault="00DB0C96" w:rsidP="00792640">
      <w:pPr>
        <w:numPr>
          <w:ilvl w:val="1"/>
          <w:numId w:val="58"/>
        </w:numPr>
        <w:ind w:left="1985" w:hanging="545"/>
        <w:jc w:val="both"/>
        <w:rPr>
          <w:rFonts w:cs="Arial"/>
          <w:sz w:val="22"/>
          <w:szCs w:val="22"/>
          <w:lang w:val="es-ES_tradnl"/>
        </w:rPr>
      </w:pPr>
      <w:r w:rsidRPr="00DB0C96">
        <w:rPr>
          <w:rFonts w:cs="Arial"/>
          <w:sz w:val="22"/>
          <w:szCs w:val="22"/>
          <w:lang w:val="es-ES_tradnl"/>
        </w:rPr>
        <w:t xml:space="preserve">Por incumplimiento injustificado en el pago por la prestación del </w:t>
      </w:r>
      <w:r w:rsidRPr="00DB0C96">
        <w:rPr>
          <w:rFonts w:cs="Arial"/>
          <w:b/>
          <w:sz w:val="22"/>
          <w:szCs w:val="22"/>
          <w:lang w:val="es-ES_tradnl"/>
        </w:rPr>
        <w:t>SERVICIO</w:t>
      </w:r>
      <w:r w:rsidRPr="00DB0C96">
        <w:rPr>
          <w:rFonts w:cs="Arial"/>
          <w:sz w:val="22"/>
          <w:szCs w:val="22"/>
          <w:lang w:val="es-ES_tradnl"/>
        </w:rPr>
        <w:t xml:space="preserve">, por más de cuarenta y cinco (45) días calendario computados a partir de la fecha en que debió hacerse efectivo el pago, existiendo conformidad del </w:t>
      </w:r>
      <w:r w:rsidRPr="00DB0C96">
        <w:rPr>
          <w:rFonts w:cs="Arial"/>
          <w:b/>
          <w:sz w:val="22"/>
          <w:szCs w:val="22"/>
          <w:lang w:val="es-ES_tradnl"/>
        </w:rPr>
        <w:t>SERVICIO</w:t>
      </w:r>
      <w:r w:rsidRPr="00DB0C96">
        <w:rPr>
          <w:rFonts w:cs="Arial"/>
          <w:sz w:val="22"/>
          <w:szCs w:val="22"/>
          <w:lang w:val="es-ES_tradnl"/>
        </w:rPr>
        <w:t xml:space="preserve">, emitida por el </w:t>
      </w:r>
      <w:r w:rsidRPr="00DB0C96">
        <w:rPr>
          <w:rFonts w:cs="Arial"/>
          <w:b/>
          <w:sz w:val="22"/>
          <w:szCs w:val="22"/>
          <w:lang w:val="es-ES_tradnl"/>
        </w:rPr>
        <w:t>FISCAL</w:t>
      </w:r>
      <w:r w:rsidRPr="00DB0C96">
        <w:rPr>
          <w:rFonts w:cs="Arial"/>
          <w:sz w:val="22"/>
          <w:szCs w:val="22"/>
          <w:lang w:val="es-ES_tradnl"/>
        </w:rPr>
        <w:t>.</w:t>
      </w:r>
    </w:p>
    <w:p w:rsidR="00DB0C96" w:rsidRPr="00DB0C96" w:rsidRDefault="00DB0C96" w:rsidP="00792640">
      <w:pPr>
        <w:numPr>
          <w:ilvl w:val="1"/>
          <w:numId w:val="58"/>
        </w:numPr>
        <w:ind w:left="1985" w:hanging="545"/>
        <w:jc w:val="both"/>
        <w:rPr>
          <w:rFonts w:cs="Arial"/>
          <w:sz w:val="22"/>
          <w:szCs w:val="22"/>
          <w:lang w:val="es-ES_tradnl"/>
        </w:rPr>
      </w:pPr>
      <w:r w:rsidRPr="00DB0C96">
        <w:rPr>
          <w:rFonts w:cs="Arial"/>
          <w:sz w:val="22"/>
          <w:szCs w:val="22"/>
          <w:lang w:val="es-ES_tradnl"/>
        </w:rPr>
        <w:t xml:space="preserve">Por instrucciones injustificadas emanadas de la </w:t>
      </w:r>
      <w:r w:rsidRPr="00DB0C96">
        <w:rPr>
          <w:rFonts w:cs="Arial"/>
          <w:b/>
          <w:sz w:val="22"/>
          <w:szCs w:val="22"/>
          <w:lang w:val="es-ES_tradnl"/>
        </w:rPr>
        <w:t>ENTIDAD</w:t>
      </w:r>
      <w:r w:rsidRPr="00DB0C96">
        <w:rPr>
          <w:rFonts w:cs="Arial"/>
          <w:sz w:val="22"/>
          <w:szCs w:val="22"/>
          <w:lang w:val="es-ES_tradnl"/>
        </w:rPr>
        <w:t xml:space="preserve"> para la suspensión de la prestación del </w:t>
      </w:r>
      <w:r w:rsidRPr="00DB0C96">
        <w:rPr>
          <w:rFonts w:cs="Arial"/>
          <w:b/>
          <w:sz w:val="22"/>
          <w:szCs w:val="22"/>
          <w:lang w:val="es-ES_tradnl"/>
        </w:rPr>
        <w:t>SERVICIO</w:t>
      </w:r>
      <w:r w:rsidRPr="00DB0C96">
        <w:rPr>
          <w:rFonts w:cs="Arial"/>
          <w:sz w:val="22"/>
          <w:szCs w:val="22"/>
          <w:lang w:val="es-ES_tradnl"/>
        </w:rPr>
        <w:t xml:space="preserve"> por más de treinta (30) días calendario.</w:t>
      </w:r>
    </w:p>
    <w:p w:rsidR="00DB0C96" w:rsidRPr="00DB0C96" w:rsidRDefault="00DB0C96" w:rsidP="00792640">
      <w:pPr>
        <w:numPr>
          <w:ilvl w:val="1"/>
          <w:numId w:val="58"/>
        </w:numPr>
        <w:ind w:left="1985" w:hanging="545"/>
        <w:jc w:val="both"/>
        <w:rPr>
          <w:rFonts w:cs="Arial"/>
          <w:sz w:val="22"/>
          <w:szCs w:val="22"/>
          <w:lang w:val="es-ES_tradnl"/>
        </w:rPr>
      </w:pPr>
      <w:r w:rsidRPr="00DB0C96">
        <w:rPr>
          <w:rFonts w:cs="Arial"/>
          <w:sz w:val="22"/>
          <w:szCs w:val="22"/>
          <w:lang w:val="es-ES_tradnl"/>
        </w:rPr>
        <w:t>Por utilizar o requerir aquellos servicios que son objeto del presente contrato, en beneficio de terceras personas.</w:t>
      </w:r>
    </w:p>
    <w:p w:rsidR="00DB0C96" w:rsidRPr="00DB0C96" w:rsidRDefault="00DB0C96" w:rsidP="00DB0C96">
      <w:pPr>
        <w:tabs>
          <w:tab w:val="num" w:pos="1980"/>
        </w:tabs>
        <w:ind w:left="1800"/>
        <w:jc w:val="both"/>
        <w:rPr>
          <w:rFonts w:cs="Arial"/>
          <w:sz w:val="22"/>
          <w:szCs w:val="22"/>
          <w:lang w:val="es-ES_tradnl"/>
        </w:rPr>
      </w:pPr>
    </w:p>
    <w:p w:rsidR="00DB0C96" w:rsidRPr="00DB0C96" w:rsidRDefault="00DB0C96" w:rsidP="00792640">
      <w:pPr>
        <w:numPr>
          <w:ilvl w:val="2"/>
          <w:numId w:val="59"/>
        </w:numPr>
        <w:tabs>
          <w:tab w:val="left" w:pos="1418"/>
        </w:tabs>
        <w:ind w:left="1418" w:hanging="992"/>
        <w:jc w:val="both"/>
        <w:rPr>
          <w:rFonts w:ascii="Arial" w:hAnsi="Arial" w:cs="Arial"/>
          <w:sz w:val="22"/>
          <w:szCs w:val="22"/>
          <w:lang w:val="es-ES_tradnl"/>
        </w:rPr>
      </w:pPr>
      <w:r w:rsidRPr="00DB0C96">
        <w:rPr>
          <w:rFonts w:ascii="Arial" w:hAnsi="Arial" w:cs="Arial"/>
          <w:b/>
          <w:sz w:val="22"/>
          <w:szCs w:val="22"/>
          <w:lang w:val="es-ES_tradnl"/>
        </w:rPr>
        <w:t xml:space="preserve">Reglas aplicables a la Resolución: </w:t>
      </w:r>
      <w:r w:rsidRPr="00DB0C96">
        <w:rPr>
          <w:rFonts w:ascii="Arial" w:hAnsi="Arial" w:cs="Arial"/>
          <w:sz w:val="22"/>
          <w:szCs w:val="22"/>
          <w:lang w:val="es-ES_tradnl"/>
        </w:rPr>
        <w:t xml:space="preserve">De acuerdo a las causales de Resolución de Contrato señaladas precedentemente, y considerando la naturaleza del contrato de prestación de </w:t>
      </w:r>
      <w:r w:rsidRPr="00DB0C96">
        <w:rPr>
          <w:rFonts w:ascii="Arial" w:hAnsi="Arial" w:cs="Arial"/>
          <w:b/>
          <w:sz w:val="22"/>
          <w:szCs w:val="22"/>
          <w:lang w:val="es-ES_tradnl"/>
        </w:rPr>
        <w:t>SERVICIOS</w:t>
      </w:r>
      <w:r w:rsidRPr="00DB0C96">
        <w:rPr>
          <w:rFonts w:ascii="Arial" w:hAnsi="Arial" w:cs="Arial"/>
          <w:sz w:val="22"/>
          <w:szCs w:val="22"/>
          <w:lang w:val="es-ES_tradnl"/>
        </w:rPr>
        <w:t xml:space="preserve"> que implica la realización de prestaciones continuadas o sujetas a cronograma, su terminación solo afectará a las prestaciones futuras, debiendo considerarse cumplidas las prestaciones ya realizadas por ambas partes. </w:t>
      </w:r>
    </w:p>
    <w:p w:rsidR="00DB0C96" w:rsidRPr="00DB0C96" w:rsidRDefault="00DB0C96" w:rsidP="00DB0C96">
      <w:pPr>
        <w:tabs>
          <w:tab w:val="left" w:pos="1418"/>
        </w:tabs>
        <w:jc w:val="both"/>
        <w:rPr>
          <w:rFonts w:cs="Arial"/>
          <w:sz w:val="22"/>
          <w:szCs w:val="22"/>
          <w:lang w:val="es-ES_tradnl"/>
        </w:rPr>
      </w:pPr>
    </w:p>
    <w:p w:rsidR="00DB0C96" w:rsidRPr="00DB0C96" w:rsidRDefault="00DB0C96" w:rsidP="00DB0C96">
      <w:pPr>
        <w:tabs>
          <w:tab w:val="left" w:pos="1418"/>
        </w:tabs>
        <w:ind w:left="1418"/>
        <w:jc w:val="both"/>
        <w:rPr>
          <w:rFonts w:ascii="Arial" w:hAnsi="Arial" w:cs="Arial"/>
          <w:sz w:val="22"/>
          <w:szCs w:val="22"/>
          <w:lang w:val="es-ES_tradnl"/>
        </w:rPr>
      </w:pPr>
      <w:r w:rsidRPr="00DB0C96">
        <w:rPr>
          <w:rFonts w:ascii="Arial" w:hAnsi="Arial" w:cs="Arial"/>
          <w:sz w:val="22"/>
          <w:szCs w:val="22"/>
          <w:lang w:val="es-ES_tradnl"/>
        </w:rPr>
        <w:t>Para procesar la Resolución del Contrato por cualquiera de las causales señaladas, la</w:t>
      </w:r>
      <w:r w:rsidRPr="00DB0C96">
        <w:rPr>
          <w:rFonts w:ascii="Arial" w:hAnsi="Arial" w:cs="Arial"/>
          <w:b/>
          <w:sz w:val="22"/>
          <w:szCs w:val="22"/>
          <w:lang w:val="es-ES_tradnl"/>
        </w:rPr>
        <w:t xml:space="preserve"> ENTIDAD </w:t>
      </w:r>
      <w:r w:rsidRPr="00DB0C96">
        <w:rPr>
          <w:rFonts w:ascii="Arial" w:hAnsi="Arial" w:cs="Arial"/>
          <w:sz w:val="22"/>
          <w:szCs w:val="22"/>
          <w:lang w:val="es-ES_tradnl"/>
        </w:rPr>
        <w:t>o el</w:t>
      </w:r>
      <w:r w:rsidRPr="00DB0C96">
        <w:rPr>
          <w:rFonts w:ascii="Arial" w:hAnsi="Arial" w:cs="Arial"/>
          <w:b/>
          <w:sz w:val="22"/>
          <w:szCs w:val="22"/>
          <w:lang w:val="es-ES_tradnl"/>
        </w:rPr>
        <w:t xml:space="preserve"> PROVEEDOR, </w:t>
      </w:r>
      <w:r w:rsidRPr="00DB0C96">
        <w:rPr>
          <w:rFonts w:ascii="Arial" w:hAnsi="Arial" w:cs="Arial"/>
          <w:sz w:val="22"/>
          <w:szCs w:val="22"/>
          <w:lang w:val="es-ES_tradnl"/>
        </w:rPr>
        <w:t xml:space="preserve">dará aviso escrito mediante carta notariada, a la otra parte, de su intención de resolver el </w:t>
      </w:r>
      <w:r w:rsidRPr="00DB0C96">
        <w:rPr>
          <w:rFonts w:ascii="Arial" w:hAnsi="Arial" w:cs="Arial"/>
          <w:b/>
          <w:sz w:val="22"/>
          <w:szCs w:val="22"/>
          <w:lang w:val="es-ES_tradnl"/>
        </w:rPr>
        <w:t>CONTRATO</w:t>
      </w:r>
      <w:r w:rsidRPr="00DB0C96">
        <w:rPr>
          <w:rFonts w:ascii="Arial" w:hAnsi="Arial" w:cs="Arial"/>
          <w:sz w:val="22"/>
          <w:szCs w:val="22"/>
          <w:lang w:val="es-ES_tradnl"/>
        </w:rPr>
        <w:t>, estableciendo claramente la causal que se aduce.</w:t>
      </w:r>
    </w:p>
    <w:p w:rsidR="00DB0C96" w:rsidRPr="00DB0C96" w:rsidRDefault="00DB0C96" w:rsidP="00DB0C96">
      <w:pPr>
        <w:jc w:val="both"/>
        <w:rPr>
          <w:rFonts w:cs="Arial"/>
          <w:sz w:val="22"/>
          <w:szCs w:val="22"/>
          <w:lang w:val="es-ES_tradnl"/>
        </w:rPr>
      </w:pPr>
    </w:p>
    <w:p w:rsidR="00DB0C96" w:rsidRPr="00DB0C96" w:rsidRDefault="00DB0C96" w:rsidP="00DB0C96">
      <w:pPr>
        <w:ind w:left="1416" w:firstLine="24"/>
        <w:jc w:val="both"/>
        <w:rPr>
          <w:rFonts w:cs="Arial"/>
          <w:sz w:val="22"/>
          <w:szCs w:val="22"/>
          <w:lang w:val="es-ES_tradnl"/>
        </w:rPr>
      </w:pPr>
      <w:r w:rsidRPr="00DB0C96">
        <w:rPr>
          <w:rFonts w:cs="Arial"/>
          <w:sz w:val="22"/>
          <w:szCs w:val="22"/>
          <w:lang w:val="es-ES_tradnl"/>
        </w:rPr>
        <w:t xml:space="preserve">Si dentro de los diez (10) días hábiles siguientes de la fecha de notificación, se enmendaran las fallas, se normalizara el desarrollo del </w:t>
      </w:r>
      <w:r w:rsidRPr="00DB0C96">
        <w:rPr>
          <w:rFonts w:cs="Arial"/>
          <w:b/>
          <w:sz w:val="22"/>
          <w:szCs w:val="22"/>
          <w:lang w:val="es-ES_tradnl"/>
        </w:rPr>
        <w:t xml:space="preserve">SERVICIO </w:t>
      </w:r>
      <w:r w:rsidRPr="00DB0C96">
        <w:rPr>
          <w:rFonts w:cs="Arial"/>
          <w:sz w:val="22"/>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rsidR="00DB0C96" w:rsidRPr="00DB0C96" w:rsidRDefault="00DB0C96" w:rsidP="00DB0C96">
      <w:pPr>
        <w:ind w:left="1416" w:firstLine="24"/>
        <w:jc w:val="both"/>
        <w:rPr>
          <w:rFonts w:cs="Arial"/>
          <w:sz w:val="22"/>
          <w:szCs w:val="22"/>
          <w:lang w:val="es-ES_tradnl"/>
        </w:rPr>
      </w:pPr>
    </w:p>
    <w:p w:rsidR="00DB0C96" w:rsidRPr="00DB0C96" w:rsidRDefault="00DB0C96" w:rsidP="00DB0C96">
      <w:pPr>
        <w:ind w:left="1416" w:firstLine="24"/>
        <w:jc w:val="both"/>
        <w:rPr>
          <w:rFonts w:cs="Arial"/>
          <w:sz w:val="22"/>
          <w:szCs w:val="22"/>
          <w:lang w:val="es-ES_tradnl"/>
        </w:rPr>
      </w:pPr>
      <w:r w:rsidRPr="00DB0C96">
        <w:rPr>
          <w:rFonts w:cs="Arial"/>
          <w:sz w:val="22"/>
          <w:szCs w:val="22"/>
          <w:lang w:val="es-ES_tradnl"/>
        </w:rPr>
        <w:t>En caso contrario, si al vencimiento del término de los diez (10) días hábiles no existiese ninguna respuesta, el proceso de resolución continuará a cuyo fin la</w:t>
      </w:r>
      <w:r w:rsidRPr="00DB0C96">
        <w:rPr>
          <w:rFonts w:cs="Arial"/>
          <w:b/>
          <w:sz w:val="22"/>
          <w:szCs w:val="22"/>
          <w:lang w:val="es-ES_tradnl"/>
        </w:rPr>
        <w:t xml:space="preserve"> ENTIDAD </w:t>
      </w:r>
      <w:r w:rsidRPr="00DB0C96">
        <w:rPr>
          <w:rFonts w:cs="Arial"/>
          <w:sz w:val="22"/>
          <w:szCs w:val="22"/>
          <w:lang w:val="es-ES_tradnl"/>
        </w:rPr>
        <w:t>o el</w:t>
      </w:r>
      <w:r w:rsidRPr="00DB0C96">
        <w:rPr>
          <w:rFonts w:cs="Arial"/>
          <w:b/>
          <w:sz w:val="22"/>
          <w:szCs w:val="22"/>
          <w:lang w:val="es-ES_tradnl"/>
        </w:rPr>
        <w:t xml:space="preserve"> PROVEEDOR, </w:t>
      </w:r>
      <w:r w:rsidRPr="00DB0C96">
        <w:rPr>
          <w:rFonts w:cs="Arial"/>
          <w:sz w:val="22"/>
          <w:szCs w:val="22"/>
          <w:lang w:val="es-ES_tradnl"/>
        </w:rPr>
        <w:t>según quién haya requerido la resolución del contrato, notificará mediante carta notariada a la otra parte, que la resolución del contrato se ha hecho efectivo.</w:t>
      </w:r>
    </w:p>
    <w:p w:rsidR="00DB0C96" w:rsidRPr="00DB0C96" w:rsidRDefault="00DB0C96" w:rsidP="00DB0C96">
      <w:pPr>
        <w:ind w:left="1416" w:firstLine="24"/>
        <w:jc w:val="both"/>
        <w:rPr>
          <w:rFonts w:cs="Arial"/>
          <w:sz w:val="22"/>
          <w:szCs w:val="22"/>
          <w:lang w:val="es-ES_tradnl"/>
        </w:rPr>
      </w:pPr>
    </w:p>
    <w:p w:rsidR="00DB0C96" w:rsidRPr="00DB0C96" w:rsidRDefault="00DB0C96" w:rsidP="00DB0C96">
      <w:pPr>
        <w:ind w:left="1416"/>
        <w:jc w:val="both"/>
        <w:rPr>
          <w:rFonts w:cs="Arial"/>
          <w:sz w:val="22"/>
          <w:szCs w:val="22"/>
          <w:lang w:val="es-ES_tradnl"/>
        </w:rPr>
      </w:pPr>
      <w:r w:rsidRPr="00DB0C96">
        <w:rPr>
          <w:rFonts w:cs="Arial"/>
          <w:sz w:val="22"/>
          <w:szCs w:val="22"/>
          <w:lang w:val="es-ES_tradnl"/>
        </w:rPr>
        <w:t xml:space="preserve">Esta carta notariada dará lugar a que: cuando la resolución sea por causales atribuibles al </w:t>
      </w:r>
      <w:r w:rsidRPr="00DB0C96">
        <w:rPr>
          <w:rFonts w:cs="Arial"/>
          <w:b/>
          <w:sz w:val="22"/>
          <w:szCs w:val="22"/>
          <w:lang w:val="es-ES_tradnl"/>
        </w:rPr>
        <w:t xml:space="preserve">PROVEEDOR </w:t>
      </w:r>
      <w:r w:rsidRPr="00DB0C96">
        <w:rPr>
          <w:rFonts w:cs="Arial"/>
          <w:sz w:val="22"/>
          <w:szCs w:val="22"/>
          <w:lang w:val="es-ES_tradnl"/>
        </w:rPr>
        <w:t>se consolide en favor de la</w:t>
      </w:r>
      <w:r w:rsidRPr="00DB0C96">
        <w:rPr>
          <w:rFonts w:cs="Arial"/>
          <w:b/>
          <w:sz w:val="22"/>
          <w:szCs w:val="22"/>
          <w:lang w:val="es-ES_tradnl"/>
        </w:rPr>
        <w:t xml:space="preserve"> ENTIDAD </w:t>
      </w:r>
      <w:r w:rsidRPr="00DB0C96">
        <w:rPr>
          <w:rFonts w:cs="Arial"/>
          <w:sz w:val="22"/>
          <w:szCs w:val="22"/>
          <w:lang w:val="es-ES_tradnl"/>
        </w:rPr>
        <w:t>las retenciones realizadas en sustitución de la Garantía de Cumplimiento de Contrato.</w:t>
      </w:r>
    </w:p>
    <w:p w:rsidR="00DB0C96" w:rsidRPr="00DB0C96" w:rsidRDefault="00DB0C96" w:rsidP="00DB0C96">
      <w:pPr>
        <w:ind w:left="1416"/>
        <w:jc w:val="both"/>
        <w:rPr>
          <w:rFonts w:cs="Arial"/>
          <w:sz w:val="22"/>
          <w:szCs w:val="22"/>
          <w:lang w:val="es-ES_tradnl"/>
        </w:rPr>
      </w:pPr>
    </w:p>
    <w:p w:rsidR="00DB0C96" w:rsidRPr="00DB0C96" w:rsidRDefault="00DB0C96" w:rsidP="00DB0C96">
      <w:pPr>
        <w:ind w:left="1416"/>
        <w:jc w:val="both"/>
        <w:rPr>
          <w:rFonts w:cs="Arial"/>
          <w:sz w:val="22"/>
          <w:szCs w:val="22"/>
          <w:lang w:val="es-ES_tradnl"/>
        </w:rPr>
      </w:pPr>
      <w:r w:rsidRPr="00DB0C96">
        <w:rPr>
          <w:rFonts w:cs="Arial"/>
          <w:sz w:val="22"/>
          <w:szCs w:val="22"/>
          <w:lang w:val="es-ES_tradnl"/>
        </w:rPr>
        <w:t xml:space="preserve">Sólo en caso que la resolución no sea originada por negligencia del </w:t>
      </w:r>
      <w:r w:rsidRPr="00DB0C96">
        <w:rPr>
          <w:rFonts w:cs="Arial"/>
          <w:b/>
          <w:sz w:val="22"/>
          <w:szCs w:val="22"/>
          <w:lang w:val="es-ES_tradnl"/>
        </w:rPr>
        <w:t xml:space="preserve">PROVEEDOR </w:t>
      </w:r>
      <w:r w:rsidRPr="00DB0C96">
        <w:rPr>
          <w:rFonts w:cs="Arial"/>
          <w:sz w:val="22"/>
          <w:szCs w:val="22"/>
          <w:lang w:val="es-ES_tradnl"/>
        </w:rPr>
        <w:t xml:space="preserve">éste tendrá derecho a una evaluación de los gastos proporcionales que demande los </w:t>
      </w:r>
      <w:r w:rsidRPr="00DB0C96">
        <w:rPr>
          <w:rFonts w:cs="Arial"/>
          <w:sz w:val="22"/>
          <w:szCs w:val="22"/>
          <w:lang w:val="es-ES_tradnl"/>
        </w:rPr>
        <w:lastRenderedPageBreak/>
        <w:t>compromisos adquiridos por el</w:t>
      </w:r>
      <w:r w:rsidRPr="00DB0C96">
        <w:rPr>
          <w:rFonts w:cs="Arial"/>
          <w:b/>
          <w:sz w:val="22"/>
          <w:szCs w:val="22"/>
          <w:lang w:val="es-ES_tradnl"/>
        </w:rPr>
        <w:t xml:space="preserve"> PROVEEDOR</w:t>
      </w:r>
      <w:r w:rsidRPr="00DB0C96">
        <w:rPr>
          <w:rFonts w:cs="Arial"/>
          <w:sz w:val="22"/>
          <w:szCs w:val="22"/>
          <w:lang w:val="es-ES_tradnl"/>
        </w:rPr>
        <w:t xml:space="preserve"> para la prestación del servicio contra la presentación de documentos probatorios y certificados</w:t>
      </w:r>
      <w:r w:rsidRPr="00DB0C96">
        <w:rPr>
          <w:rFonts w:cs="Arial"/>
          <w:b/>
          <w:sz w:val="22"/>
          <w:szCs w:val="22"/>
          <w:lang w:val="es-ES_tradnl"/>
        </w:rPr>
        <w:t>.</w:t>
      </w:r>
      <w:r w:rsidRPr="00DB0C96">
        <w:rPr>
          <w:rFonts w:cs="Arial"/>
          <w:sz w:val="22"/>
          <w:szCs w:val="22"/>
        </w:rPr>
        <w:t xml:space="preserve"> </w:t>
      </w:r>
      <w:r w:rsidRPr="00DB0C96">
        <w:rPr>
          <w:rFonts w:cs="Arial"/>
          <w:sz w:val="22"/>
          <w:szCs w:val="22"/>
          <w:lang w:val="es-ES_tradnl"/>
        </w:rPr>
        <w:t xml:space="preserve">Asimismo el </w:t>
      </w:r>
      <w:r w:rsidRPr="00DB0C96">
        <w:rPr>
          <w:rFonts w:cs="Arial"/>
          <w:b/>
          <w:bCs/>
          <w:sz w:val="22"/>
          <w:szCs w:val="22"/>
          <w:lang w:val="es-ES_tradnl"/>
        </w:rPr>
        <w:t>FISCAL</w:t>
      </w:r>
      <w:r w:rsidRPr="00DB0C96">
        <w:rPr>
          <w:rFonts w:cs="Arial"/>
          <w:sz w:val="22"/>
          <w:szCs w:val="22"/>
          <w:lang w:val="es-ES_tradnl"/>
        </w:rPr>
        <w:t xml:space="preserve"> determinará los costos proporcionales que en dicho acto se demandase y otros gastos que a juicio del </w:t>
      </w:r>
      <w:r w:rsidRPr="00DB0C96">
        <w:rPr>
          <w:rFonts w:cs="Arial"/>
          <w:b/>
          <w:bCs/>
          <w:sz w:val="22"/>
          <w:szCs w:val="22"/>
          <w:lang w:val="es-ES_tradnl"/>
        </w:rPr>
        <w:t>FISCAL</w:t>
      </w:r>
      <w:r w:rsidRPr="00DB0C96">
        <w:rPr>
          <w:rFonts w:cs="Arial"/>
          <w:sz w:val="22"/>
          <w:szCs w:val="22"/>
          <w:lang w:val="es-ES_tradnl"/>
        </w:rPr>
        <w:t xml:space="preserve"> fueran considerados sujetos a reembolso en favor del </w:t>
      </w:r>
      <w:r w:rsidRPr="00DB0C96">
        <w:rPr>
          <w:rFonts w:cs="Arial"/>
          <w:b/>
          <w:sz w:val="22"/>
          <w:szCs w:val="22"/>
          <w:lang w:val="es-ES_tradnl"/>
        </w:rPr>
        <w:t>PROVEEDOR</w:t>
      </w:r>
      <w:r w:rsidRPr="00DB0C96">
        <w:rPr>
          <w:rFonts w:cs="Arial"/>
          <w:sz w:val="22"/>
          <w:szCs w:val="22"/>
          <w:lang w:val="es-ES_tradnl"/>
        </w:rPr>
        <w:t>. Una vez efectivizada la Resolución del contrato, las partes procederán realizar la liquidación del contrato donde establecerán los saldos en favor o en contra para su respectivo pago y/o cobro, según corresponda.</w:t>
      </w:r>
    </w:p>
    <w:p w:rsidR="00DB0C96" w:rsidRPr="00DB0C96" w:rsidRDefault="00DB0C96" w:rsidP="00DB0C96">
      <w:pPr>
        <w:ind w:left="1416"/>
        <w:jc w:val="both"/>
        <w:rPr>
          <w:rFonts w:cs="Arial"/>
          <w:b/>
          <w:sz w:val="22"/>
          <w:szCs w:val="22"/>
          <w:lang w:val="es-ES_tradnl"/>
        </w:rPr>
      </w:pPr>
    </w:p>
    <w:p w:rsidR="00DB0C96" w:rsidRPr="00DB0C96" w:rsidRDefault="00DB0C96" w:rsidP="00792640">
      <w:pPr>
        <w:numPr>
          <w:ilvl w:val="2"/>
          <w:numId w:val="59"/>
        </w:numPr>
        <w:tabs>
          <w:tab w:val="left" w:pos="1418"/>
        </w:tabs>
        <w:ind w:left="1418" w:hanging="992"/>
        <w:jc w:val="both"/>
        <w:rPr>
          <w:rFonts w:ascii="Arial" w:hAnsi="Arial" w:cs="Arial"/>
          <w:b/>
          <w:sz w:val="22"/>
          <w:szCs w:val="22"/>
          <w:lang w:val="es-ES_tradnl"/>
        </w:rPr>
      </w:pPr>
      <w:r w:rsidRPr="00DB0C96">
        <w:rPr>
          <w:rFonts w:ascii="Arial" w:hAnsi="Arial" w:cs="Arial"/>
          <w:b/>
          <w:sz w:val="22"/>
          <w:szCs w:val="22"/>
          <w:lang w:val="es-ES_tradnl"/>
        </w:rPr>
        <w:t>Resolución por causas de fuerza mayor o caso fortuito o en resguardo de los intereses del Estado.</w:t>
      </w:r>
    </w:p>
    <w:p w:rsidR="00DB0C96" w:rsidRPr="00DB0C96" w:rsidRDefault="00DB0C96" w:rsidP="00DB0C96">
      <w:pPr>
        <w:ind w:left="1560"/>
        <w:jc w:val="both"/>
        <w:rPr>
          <w:rFonts w:cs="Arial"/>
          <w:sz w:val="22"/>
          <w:szCs w:val="22"/>
          <w:lang w:val="es-ES_tradnl"/>
        </w:rPr>
      </w:pPr>
    </w:p>
    <w:p w:rsidR="00DB0C96" w:rsidRPr="00DB0C96" w:rsidRDefault="00DB0C96" w:rsidP="00DB0C96">
      <w:pPr>
        <w:ind w:left="1418"/>
        <w:jc w:val="both"/>
        <w:rPr>
          <w:rFonts w:cs="Arial"/>
          <w:sz w:val="22"/>
          <w:szCs w:val="22"/>
          <w:lang w:val="es-ES_tradnl"/>
        </w:rPr>
      </w:pPr>
      <w:r w:rsidRPr="00DB0C96">
        <w:rPr>
          <w:rFonts w:cs="Arial"/>
          <w:sz w:val="22"/>
          <w:szCs w:val="22"/>
          <w:lang w:val="es-ES_tradnl"/>
        </w:rPr>
        <w:t xml:space="preserve">Considerando la naturaleza del contrato de prestación de </w:t>
      </w:r>
      <w:r w:rsidRPr="00DB0C96">
        <w:rPr>
          <w:rFonts w:cs="Arial"/>
          <w:b/>
          <w:sz w:val="22"/>
          <w:szCs w:val="22"/>
          <w:lang w:val="es-ES_tradnl"/>
        </w:rPr>
        <w:t>SERVICIO</w:t>
      </w:r>
      <w:r w:rsidRPr="00DB0C96">
        <w:rPr>
          <w:rFonts w:cs="Arial"/>
          <w:sz w:val="22"/>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rsidR="00DB0C96" w:rsidRPr="00DB0C96" w:rsidRDefault="00DB0C96" w:rsidP="00DB0C96">
      <w:pPr>
        <w:ind w:left="1418"/>
        <w:jc w:val="both"/>
        <w:rPr>
          <w:rFonts w:cs="Arial"/>
          <w:sz w:val="22"/>
          <w:szCs w:val="22"/>
          <w:lang w:val="es-ES_tradnl"/>
        </w:rPr>
      </w:pPr>
    </w:p>
    <w:p w:rsidR="00DB0C96" w:rsidRPr="00DB0C96" w:rsidRDefault="00DB0C96" w:rsidP="00DB0C96">
      <w:pPr>
        <w:ind w:left="1418"/>
        <w:jc w:val="both"/>
        <w:rPr>
          <w:rFonts w:cs="Arial"/>
          <w:sz w:val="22"/>
          <w:szCs w:val="22"/>
          <w:lang w:val="es-ES_tradnl"/>
        </w:rPr>
      </w:pPr>
      <w:r w:rsidRPr="00DB0C96">
        <w:rPr>
          <w:rFonts w:cs="Arial"/>
          <w:sz w:val="22"/>
          <w:szCs w:val="22"/>
          <w:lang w:val="es-ES_tradnl"/>
        </w:rPr>
        <w:t>Si en cualquier momento, antes de la terminación de la prestación del servicio objeto del Contrato, el</w:t>
      </w:r>
      <w:r w:rsidRPr="00DB0C96">
        <w:rPr>
          <w:rFonts w:cs="Arial"/>
          <w:b/>
          <w:sz w:val="22"/>
          <w:szCs w:val="22"/>
          <w:lang w:val="es-ES_tradnl"/>
        </w:rPr>
        <w:t xml:space="preserve"> PROVEEDOR </w:t>
      </w:r>
      <w:r w:rsidRPr="00DB0C96">
        <w:rPr>
          <w:rFonts w:cs="Arial"/>
          <w:sz w:val="22"/>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DB0C96" w:rsidRPr="00DB0C96" w:rsidRDefault="00DB0C96" w:rsidP="00DB0C96">
      <w:pPr>
        <w:ind w:left="1418"/>
        <w:jc w:val="both"/>
        <w:rPr>
          <w:rFonts w:cs="Arial"/>
          <w:sz w:val="22"/>
          <w:szCs w:val="22"/>
          <w:lang w:val="es-ES_tradnl"/>
        </w:rPr>
      </w:pPr>
    </w:p>
    <w:p w:rsidR="00DB0C96" w:rsidRPr="00DB0C96" w:rsidRDefault="00DB0C96" w:rsidP="00DB0C96">
      <w:pPr>
        <w:ind w:left="1418"/>
        <w:jc w:val="both"/>
        <w:rPr>
          <w:rFonts w:cs="Arial"/>
          <w:sz w:val="22"/>
          <w:szCs w:val="22"/>
          <w:lang w:val="es-ES_tradnl"/>
        </w:rPr>
      </w:pPr>
      <w:r w:rsidRPr="00DB0C96">
        <w:rPr>
          <w:rFonts w:cs="Arial"/>
          <w:sz w:val="22"/>
          <w:szCs w:val="22"/>
          <w:lang w:val="es-ES_tradnl"/>
        </w:rPr>
        <w:t xml:space="preserve">La </w:t>
      </w:r>
      <w:r w:rsidRPr="00DB0C96">
        <w:rPr>
          <w:rFonts w:cs="Arial"/>
          <w:b/>
          <w:sz w:val="22"/>
          <w:szCs w:val="22"/>
          <w:lang w:val="es-ES_tradnl"/>
        </w:rPr>
        <w:t>ENTIDAD</w:t>
      </w:r>
      <w:r w:rsidRPr="00DB0C96">
        <w:rPr>
          <w:rFonts w:cs="Arial"/>
          <w:sz w:val="22"/>
          <w:szCs w:val="22"/>
          <w:lang w:val="es-ES_tradnl"/>
        </w:rPr>
        <w:t xml:space="preserve">, previa evaluación y aceptación de la solicitud, mediante carta notariada dirigida al </w:t>
      </w:r>
      <w:r w:rsidRPr="00DB0C96">
        <w:rPr>
          <w:rFonts w:cs="Arial"/>
          <w:b/>
          <w:sz w:val="22"/>
          <w:szCs w:val="22"/>
          <w:lang w:val="es-ES_tradnl"/>
        </w:rPr>
        <w:t>PROVEEDOR</w:t>
      </w:r>
      <w:r w:rsidRPr="00DB0C96">
        <w:rPr>
          <w:rFonts w:cs="Arial"/>
          <w:sz w:val="22"/>
          <w:szCs w:val="22"/>
          <w:lang w:val="es-ES_tradnl"/>
        </w:rPr>
        <w:t xml:space="preserve">, suspenderá la ejecución del </w:t>
      </w:r>
      <w:r w:rsidRPr="00DB0C96">
        <w:rPr>
          <w:rFonts w:cs="Arial"/>
          <w:b/>
          <w:sz w:val="22"/>
          <w:szCs w:val="22"/>
          <w:lang w:val="es-ES_tradnl"/>
        </w:rPr>
        <w:t>SERVICIO</w:t>
      </w:r>
      <w:r w:rsidRPr="00DB0C96">
        <w:rPr>
          <w:rFonts w:cs="Arial"/>
          <w:sz w:val="22"/>
          <w:szCs w:val="22"/>
          <w:lang w:val="es-ES_tradnl"/>
        </w:rPr>
        <w:t xml:space="preserve"> y resolverá el Contrato. A la entrega de dicha comunicación oficial de resolución, el </w:t>
      </w:r>
      <w:r w:rsidRPr="00DB0C96">
        <w:rPr>
          <w:rFonts w:cs="Arial"/>
          <w:b/>
          <w:sz w:val="22"/>
          <w:szCs w:val="22"/>
          <w:lang w:val="es-ES_tradnl"/>
        </w:rPr>
        <w:t>PROVEEDOR</w:t>
      </w:r>
      <w:r w:rsidRPr="00DB0C96">
        <w:rPr>
          <w:rFonts w:cs="Arial"/>
          <w:sz w:val="22"/>
          <w:szCs w:val="22"/>
          <w:lang w:val="es-ES_tradnl"/>
        </w:rPr>
        <w:t xml:space="preserve"> suspenderá la ejecución del </w:t>
      </w:r>
      <w:r w:rsidRPr="00DB0C96">
        <w:rPr>
          <w:rFonts w:cs="Arial"/>
          <w:b/>
          <w:sz w:val="22"/>
          <w:szCs w:val="22"/>
          <w:lang w:val="es-ES_tradnl"/>
        </w:rPr>
        <w:t>SERVICIO</w:t>
      </w:r>
      <w:r w:rsidRPr="00DB0C96">
        <w:rPr>
          <w:rFonts w:cs="Arial"/>
          <w:sz w:val="22"/>
          <w:szCs w:val="22"/>
          <w:lang w:val="es-ES_tradnl"/>
        </w:rPr>
        <w:t xml:space="preserve"> de acuerdo a las instrucciones escritas que al efecto emita la </w:t>
      </w:r>
      <w:r w:rsidRPr="00DB0C96">
        <w:rPr>
          <w:rFonts w:cs="Arial"/>
          <w:b/>
          <w:sz w:val="22"/>
          <w:szCs w:val="22"/>
          <w:lang w:val="es-ES_tradnl"/>
        </w:rPr>
        <w:t>ENTIDAD</w:t>
      </w:r>
      <w:r w:rsidRPr="00DB0C96">
        <w:rPr>
          <w:rFonts w:cs="Arial"/>
          <w:sz w:val="22"/>
          <w:szCs w:val="22"/>
          <w:lang w:val="es-ES_tradnl"/>
        </w:rPr>
        <w:t>.</w:t>
      </w:r>
    </w:p>
    <w:p w:rsidR="00DB0C96" w:rsidRPr="00DB0C96" w:rsidRDefault="00DB0C96" w:rsidP="00DB0C96">
      <w:pPr>
        <w:ind w:left="1418"/>
        <w:jc w:val="both"/>
        <w:rPr>
          <w:rFonts w:cs="Arial"/>
          <w:sz w:val="22"/>
          <w:szCs w:val="22"/>
          <w:lang w:val="es-ES_tradnl"/>
        </w:rPr>
      </w:pPr>
    </w:p>
    <w:p w:rsidR="00DB0C96" w:rsidRPr="00DB0C96" w:rsidRDefault="00DB0C96" w:rsidP="00DB0C96">
      <w:pPr>
        <w:ind w:left="1418"/>
        <w:jc w:val="both"/>
        <w:rPr>
          <w:rFonts w:cs="Arial"/>
          <w:sz w:val="22"/>
          <w:szCs w:val="22"/>
          <w:lang w:val="es-ES_tradnl"/>
        </w:rPr>
      </w:pPr>
      <w:r w:rsidRPr="00DB0C96">
        <w:rPr>
          <w:rFonts w:cs="Arial"/>
          <w:sz w:val="22"/>
          <w:szCs w:val="22"/>
          <w:lang w:val="es-ES_tradnl"/>
        </w:rPr>
        <w:t xml:space="preserve">Asimismo, si la </w:t>
      </w:r>
      <w:r w:rsidRPr="00DB0C96">
        <w:rPr>
          <w:rFonts w:cs="Arial"/>
          <w:b/>
          <w:sz w:val="22"/>
          <w:szCs w:val="22"/>
          <w:lang w:val="es-ES_tradnl"/>
        </w:rPr>
        <w:t>ENTIDAD</w:t>
      </w:r>
      <w:r w:rsidRPr="00DB0C96">
        <w:rPr>
          <w:rFonts w:cs="Arial"/>
          <w:sz w:val="22"/>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DB0C96">
        <w:rPr>
          <w:rFonts w:cs="Arial"/>
          <w:b/>
          <w:sz w:val="22"/>
          <w:szCs w:val="22"/>
          <w:lang w:val="es-ES_tradnl"/>
        </w:rPr>
        <w:t xml:space="preserve">SERVICIO </w:t>
      </w:r>
      <w:r w:rsidRPr="00DB0C96">
        <w:rPr>
          <w:rFonts w:cs="Arial"/>
          <w:sz w:val="22"/>
          <w:szCs w:val="22"/>
          <w:lang w:val="es-ES_tradnl"/>
        </w:rPr>
        <w:t xml:space="preserve">y resolverá el </w:t>
      </w:r>
      <w:r w:rsidRPr="00DB0C96">
        <w:rPr>
          <w:rFonts w:cs="Arial"/>
          <w:b/>
          <w:sz w:val="22"/>
          <w:szCs w:val="22"/>
          <w:lang w:val="es-ES_tradnl"/>
        </w:rPr>
        <w:t>CONTRATO</w:t>
      </w:r>
      <w:r w:rsidRPr="00DB0C96">
        <w:rPr>
          <w:rFonts w:cs="Arial"/>
          <w:sz w:val="22"/>
          <w:szCs w:val="22"/>
          <w:lang w:val="es-ES_tradnl"/>
        </w:rPr>
        <w:t>.</w:t>
      </w:r>
    </w:p>
    <w:p w:rsidR="00DB0C96" w:rsidRPr="00DB0C96" w:rsidRDefault="00DB0C96" w:rsidP="00DB0C96">
      <w:pPr>
        <w:ind w:left="1418"/>
        <w:jc w:val="both"/>
        <w:rPr>
          <w:rFonts w:cs="Arial"/>
          <w:sz w:val="22"/>
          <w:szCs w:val="22"/>
          <w:lang w:val="es-ES_tradnl"/>
        </w:rPr>
      </w:pPr>
    </w:p>
    <w:p w:rsidR="00DB0C96" w:rsidRPr="00DB0C96" w:rsidRDefault="00DB0C96" w:rsidP="00DB0C96">
      <w:pPr>
        <w:ind w:left="1416"/>
        <w:jc w:val="both"/>
        <w:rPr>
          <w:rFonts w:cs="Arial"/>
          <w:b/>
          <w:sz w:val="22"/>
          <w:szCs w:val="22"/>
          <w:lang w:val="es-ES_tradnl"/>
        </w:rPr>
      </w:pPr>
      <w:r w:rsidRPr="00DB0C96">
        <w:rPr>
          <w:rFonts w:cs="Arial"/>
          <w:sz w:val="22"/>
          <w:szCs w:val="22"/>
          <w:lang w:val="es-ES_tradnl"/>
        </w:rPr>
        <w:t>Una vez efectivizada la Resolución del contrato, las partes procederán a realizar la liquidación del contrato donde establecerán los saldos en favor o en contra para su respectivo pago y/o cobro, según corresponda.</w:t>
      </w:r>
    </w:p>
    <w:p w:rsidR="00DB0C96" w:rsidRPr="00DB0C96" w:rsidRDefault="00DB0C96" w:rsidP="00DB0C96">
      <w:pPr>
        <w:ind w:left="1418"/>
        <w:jc w:val="both"/>
        <w:rPr>
          <w:rFonts w:cs="Arial"/>
          <w:sz w:val="22"/>
          <w:szCs w:val="22"/>
          <w:lang w:val="es-ES_tradnl"/>
        </w:rPr>
      </w:pPr>
    </w:p>
    <w:p w:rsidR="00DB0C96" w:rsidRPr="00DB0C96" w:rsidRDefault="00DB0C96" w:rsidP="00DB0C96">
      <w:pPr>
        <w:ind w:left="1418"/>
        <w:jc w:val="both"/>
        <w:rPr>
          <w:rFonts w:cs="Arial"/>
          <w:sz w:val="22"/>
          <w:szCs w:val="22"/>
          <w:lang w:val="es-ES_tradnl"/>
        </w:rPr>
      </w:pPr>
      <w:r w:rsidRPr="00DB0C96">
        <w:rPr>
          <w:rFonts w:cs="Arial"/>
          <w:sz w:val="22"/>
          <w:szCs w:val="22"/>
          <w:lang w:val="es-ES_tradnl"/>
        </w:rPr>
        <w:t>El</w:t>
      </w:r>
      <w:r w:rsidRPr="00DB0C96">
        <w:rPr>
          <w:rFonts w:cs="Arial"/>
          <w:b/>
          <w:sz w:val="22"/>
          <w:szCs w:val="22"/>
          <w:lang w:val="es-ES_tradnl"/>
        </w:rPr>
        <w:t xml:space="preserve"> PROVEEDOR </w:t>
      </w:r>
      <w:r w:rsidRPr="00DB0C96">
        <w:rPr>
          <w:rFonts w:cs="Arial"/>
          <w:sz w:val="22"/>
          <w:szCs w:val="22"/>
          <w:lang w:val="es-ES_tradnl"/>
        </w:rPr>
        <w:t xml:space="preserve">conjuntamente con el </w:t>
      </w:r>
      <w:r w:rsidRPr="00DB0C96">
        <w:rPr>
          <w:rFonts w:cs="Arial"/>
          <w:b/>
          <w:bCs/>
          <w:sz w:val="22"/>
          <w:szCs w:val="22"/>
          <w:lang w:val="es-ES_tradnl"/>
        </w:rPr>
        <w:t>FISCAL</w:t>
      </w:r>
      <w:r w:rsidRPr="00DB0C96">
        <w:rPr>
          <w:rFonts w:cs="Arial"/>
          <w:sz w:val="22"/>
          <w:szCs w:val="22"/>
          <w:lang w:val="es-ES_tradnl"/>
        </w:rPr>
        <w:t xml:space="preserve">, procederán a la verificación del </w:t>
      </w:r>
      <w:r w:rsidRPr="00DB0C96">
        <w:rPr>
          <w:rFonts w:cs="Arial"/>
          <w:b/>
          <w:sz w:val="22"/>
          <w:szCs w:val="22"/>
          <w:lang w:val="es-ES_tradnl"/>
        </w:rPr>
        <w:t>SERVICIO</w:t>
      </w:r>
      <w:r w:rsidRPr="00DB0C96">
        <w:rPr>
          <w:rFonts w:cs="Arial"/>
          <w:sz w:val="22"/>
          <w:szCs w:val="22"/>
          <w:lang w:val="es-ES_tradnl"/>
        </w:rPr>
        <w:t xml:space="preserve"> prestado hasta la fecha de suspensión y evaluaran los compromisos que el</w:t>
      </w:r>
      <w:r w:rsidRPr="00DB0C96">
        <w:rPr>
          <w:rFonts w:cs="Arial"/>
          <w:b/>
          <w:sz w:val="22"/>
          <w:szCs w:val="22"/>
          <w:lang w:val="es-ES_tradnl"/>
        </w:rPr>
        <w:t xml:space="preserve"> PROVEEDOR </w:t>
      </w:r>
      <w:r w:rsidRPr="00DB0C96">
        <w:rPr>
          <w:rFonts w:cs="Arial"/>
          <w:sz w:val="22"/>
          <w:szCs w:val="22"/>
          <w:lang w:val="es-ES_tradnl"/>
        </w:rPr>
        <w:t xml:space="preserve">tuviera pendiente relativo al </w:t>
      </w:r>
      <w:r w:rsidRPr="00DB0C96">
        <w:rPr>
          <w:rFonts w:cs="Arial"/>
          <w:b/>
          <w:sz w:val="22"/>
          <w:szCs w:val="22"/>
          <w:lang w:val="es-ES_tradnl"/>
        </w:rPr>
        <w:t>SERVICIO</w:t>
      </w:r>
      <w:r w:rsidRPr="00DB0C96">
        <w:rPr>
          <w:rFonts w:cs="Arial"/>
          <w:sz w:val="22"/>
          <w:szCs w:val="22"/>
          <w:lang w:val="es-ES_tradnl"/>
        </w:rPr>
        <w:t xml:space="preserve">, debidamente documentados. Asimismo el </w:t>
      </w:r>
      <w:r w:rsidRPr="00DB0C96">
        <w:rPr>
          <w:rFonts w:cs="Arial"/>
          <w:b/>
          <w:bCs/>
          <w:sz w:val="22"/>
          <w:szCs w:val="22"/>
          <w:lang w:val="es-ES_tradnl"/>
        </w:rPr>
        <w:t>FISCAL</w:t>
      </w:r>
      <w:r w:rsidRPr="00DB0C96">
        <w:rPr>
          <w:rFonts w:cs="Arial"/>
          <w:sz w:val="22"/>
          <w:szCs w:val="22"/>
          <w:lang w:val="es-ES_tradnl"/>
        </w:rPr>
        <w:t xml:space="preserve"> determinará los costos proporcionales que en dicho acto se demandase y otros gastos que a juicio del </w:t>
      </w:r>
      <w:r w:rsidRPr="00DB0C96">
        <w:rPr>
          <w:rFonts w:cs="Arial"/>
          <w:b/>
          <w:bCs/>
          <w:sz w:val="22"/>
          <w:szCs w:val="22"/>
          <w:lang w:val="es-ES_tradnl"/>
        </w:rPr>
        <w:t>FISCAL</w:t>
      </w:r>
      <w:r w:rsidRPr="00DB0C96">
        <w:rPr>
          <w:rFonts w:cs="Arial"/>
          <w:sz w:val="22"/>
          <w:szCs w:val="22"/>
          <w:lang w:val="es-ES_tradnl"/>
        </w:rPr>
        <w:t xml:space="preserve"> fueran considerados sujetos a reembolso en favor del </w:t>
      </w:r>
      <w:r w:rsidRPr="00DB0C96">
        <w:rPr>
          <w:rFonts w:cs="Arial"/>
          <w:b/>
          <w:sz w:val="22"/>
          <w:szCs w:val="22"/>
          <w:lang w:val="es-ES_tradnl"/>
        </w:rPr>
        <w:t>PROVEEDOR</w:t>
      </w:r>
      <w:r w:rsidRPr="00DB0C96">
        <w:rPr>
          <w:rFonts w:cs="Arial"/>
          <w:sz w:val="22"/>
          <w:szCs w:val="22"/>
          <w:lang w:val="es-ES_tradnl"/>
        </w:rPr>
        <w:t xml:space="preserve">. Con estos datos el </w:t>
      </w:r>
      <w:r w:rsidRPr="00DB0C96">
        <w:rPr>
          <w:rFonts w:cs="Arial"/>
          <w:b/>
          <w:bCs/>
          <w:sz w:val="22"/>
          <w:szCs w:val="22"/>
          <w:lang w:val="es-ES_tradnl"/>
        </w:rPr>
        <w:t>FISCAL</w:t>
      </w:r>
      <w:r w:rsidRPr="00DB0C96">
        <w:rPr>
          <w:rFonts w:cs="Arial"/>
          <w:sz w:val="22"/>
          <w:szCs w:val="22"/>
          <w:lang w:val="es-ES_tradnl"/>
        </w:rPr>
        <w:t xml:space="preserve"> elaborará el cierre de contrato.</w:t>
      </w:r>
    </w:p>
    <w:p w:rsidR="00DB0C96" w:rsidRPr="00DB0C96" w:rsidRDefault="00DB0C96" w:rsidP="00DB0C96">
      <w:pPr>
        <w:ind w:left="1440"/>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DÉCIMA NOVENA.- (SOLUCIÓN DE CONTROVERSIAS) </w:t>
      </w:r>
    </w:p>
    <w:p w:rsidR="00DB0C96" w:rsidRPr="00DB0C96" w:rsidRDefault="00DB0C96" w:rsidP="00DB0C96">
      <w:pPr>
        <w:jc w:val="both"/>
        <w:rPr>
          <w:rFonts w:cs="Arial"/>
          <w:sz w:val="22"/>
          <w:szCs w:val="22"/>
        </w:rPr>
      </w:pPr>
      <w:r w:rsidRPr="00DB0C96">
        <w:rPr>
          <w:rFonts w:cs="Arial"/>
          <w:sz w:val="22"/>
          <w:szCs w:val="22"/>
        </w:rPr>
        <w:t>En caso de surgir controversias sobre los derechos y obligaciones u otros aspectos propios de la ejecución del presente contrato, las partes acudirán a la jurisdicción prevista en el ordenamiento jurídico para los contratos administrativos.</w:t>
      </w:r>
    </w:p>
    <w:p w:rsidR="00DB0C96" w:rsidRPr="00DB0C96" w:rsidRDefault="00DB0C96" w:rsidP="00DB0C96">
      <w:pPr>
        <w:jc w:val="both"/>
        <w:rPr>
          <w:rFonts w:cs="Arial"/>
          <w:sz w:val="22"/>
          <w:szCs w:val="22"/>
          <w:lang w:val="es-ES_tradnl"/>
        </w:rPr>
      </w:pPr>
    </w:p>
    <w:p w:rsidR="00DB0C96" w:rsidRPr="00DB0C96" w:rsidRDefault="00DB0C96" w:rsidP="00DB0C96">
      <w:pPr>
        <w:jc w:val="center"/>
        <w:rPr>
          <w:rFonts w:cs="Arial"/>
          <w:b/>
          <w:sz w:val="22"/>
          <w:szCs w:val="22"/>
          <w:lang w:val="es-ES_tradnl"/>
        </w:rPr>
      </w:pPr>
      <w:r w:rsidRPr="00DB0C96">
        <w:rPr>
          <w:rFonts w:cs="Arial"/>
          <w:b/>
          <w:sz w:val="22"/>
          <w:szCs w:val="22"/>
          <w:lang w:val="es-ES_tradnl"/>
        </w:rPr>
        <w:t>II.   CONDICIONES PARTICULARES DEL CONTRATO</w:t>
      </w:r>
    </w:p>
    <w:p w:rsidR="00DB0C96" w:rsidRPr="00DB0C96" w:rsidRDefault="00DB0C96" w:rsidP="00DB0C96">
      <w:pPr>
        <w:jc w:val="both"/>
        <w:rPr>
          <w:rFonts w:cs="Arial"/>
          <w:sz w:val="22"/>
          <w:szCs w:val="22"/>
          <w:lang w:val="es-ES_tradnl"/>
        </w:rPr>
      </w:pPr>
    </w:p>
    <w:p w:rsidR="00DB0C96" w:rsidRPr="00DB0C96" w:rsidRDefault="00DB0C96" w:rsidP="00DB0C96">
      <w:pPr>
        <w:widowControl w:val="0"/>
        <w:jc w:val="both"/>
        <w:rPr>
          <w:rFonts w:cs="Arial"/>
          <w:b/>
          <w:sz w:val="22"/>
          <w:szCs w:val="22"/>
          <w:lang w:val="es-ES_tradnl"/>
        </w:rPr>
      </w:pPr>
      <w:r w:rsidRPr="00DB0C96">
        <w:rPr>
          <w:rFonts w:cs="Arial"/>
          <w:b/>
          <w:sz w:val="22"/>
          <w:szCs w:val="22"/>
          <w:lang w:val="es-ES_tradnl"/>
        </w:rPr>
        <w:t>VIGÉSIMA.- (</w:t>
      </w:r>
      <w:r w:rsidRPr="00DB0C96">
        <w:rPr>
          <w:rFonts w:cs="Arial"/>
          <w:b/>
          <w:bCs/>
          <w:sz w:val="22"/>
          <w:szCs w:val="22"/>
          <w:lang w:val="es-ES_tradnl"/>
        </w:rPr>
        <w:t>FISCAL</w:t>
      </w:r>
      <w:r w:rsidRPr="00DB0C96">
        <w:rPr>
          <w:rFonts w:cs="Arial"/>
          <w:b/>
          <w:sz w:val="22"/>
          <w:szCs w:val="22"/>
          <w:lang w:val="es-ES_tradnl"/>
        </w:rPr>
        <w:t xml:space="preserve">IZACIÓN DEL SERVICIO) </w:t>
      </w:r>
    </w:p>
    <w:p w:rsidR="00DB0C96" w:rsidRPr="00DB0C96" w:rsidRDefault="00DB0C96" w:rsidP="00DB0C96">
      <w:pPr>
        <w:widowControl w:val="0"/>
        <w:jc w:val="both"/>
        <w:rPr>
          <w:rFonts w:cs="Arial"/>
          <w:sz w:val="22"/>
          <w:szCs w:val="22"/>
          <w:lang w:val="es-ES_tradnl"/>
        </w:rPr>
      </w:pPr>
      <w:r w:rsidRPr="00DB0C96">
        <w:rPr>
          <w:rFonts w:cs="Arial"/>
          <w:sz w:val="22"/>
          <w:szCs w:val="22"/>
          <w:lang w:val="es-ES_tradnl"/>
        </w:rPr>
        <w:t xml:space="preserve">La </w:t>
      </w:r>
      <w:r w:rsidRPr="00DB0C96">
        <w:rPr>
          <w:rFonts w:cs="Arial"/>
          <w:b/>
          <w:sz w:val="22"/>
          <w:szCs w:val="22"/>
          <w:lang w:val="es-ES_tradnl"/>
        </w:rPr>
        <w:t xml:space="preserve">ENTIDAD </w:t>
      </w:r>
      <w:r w:rsidRPr="00DB0C96">
        <w:rPr>
          <w:rFonts w:cs="Arial"/>
          <w:sz w:val="22"/>
          <w:szCs w:val="22"/>
          <w:lang w:val="es-ES_tradnl"/>
        </w:rPr>
        <w:t xml:space="preserve">designará como </w:t>
      </w:r>
      <w:r w:rsidRPr="00DB0C96">
        <w:rPr>
          <w:rFonts w:cs="Arial"/>
          <w:b/>
          <w:bCs/>
          <w:sz w:val="22"/>
          <w:szCs w:val="22"/>
          <w:lang w:val="es-ES_tradnl"/>
        </w:rPr>
        <w:t>FISCALES</w:t>
      </w:r>
      <w:r w:rsidRPr="00DB0C96">
        <w:rPr>
          <w:rFonts w:cs="Arial"/>
          <w:sz w:val="22"/>
          <w:szCs w:val="22"/>
          <w:lang w:val="es-ES_tradnl"/>
        </w:rPr>
        <w:t xml:space="preserve"> de seguimiento y control del servicio, y comunicará oficialmente esta designación al </w:t>
      </w:r>
      <w:r w:rsidRPr="00DB0C96">
        <w:rPr>
          <w:rFonts w:cs="Arial"/>
          <w:b/>
          <w:sz w:val="22"/>
          <w:szCs w:val="22"/>
          <w:lang w:val="es-ES_tradnl"/>
        </w:rPr>
        <w:t>PROVEEDOR</w:t>
      </w:r>
      <w:r w:rsidRPr="00DB0C96">
        <w:rPr>
          <w:rFonts w:cs="Arial"/>
          <w:sz w:val="22"/>
          <w:szCs w:val="22"/>
          <w:lang w:val="es-ES_tradnl"/>
        </w:rPr>
        <w:t xml:space="preserve"> mediante carta expresa.</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Los </w:t>
      </w:r>
      <w:r w:rsidRPr="00DB0C96">
        <w:rPr>
          <w:rFonts w:cs="Arial"/>
          <w:b/>
          <w:sz w:val="22"/>
          <w:szCs w:val="22"/>
          <w:lang w:val="es-ES_tradnl"/>
        </w:rPr>
        <w:t>FISCALES</w:t>
      </w:r>
      <w:r w:rsidRPr="00DB0C96">
        <w:rPr>
          <w:rFonts w:cs="Arial"/>
          <w:sz w:val="22"/>
          <w:szCs w:val="22"/>
          <w:lang w:val="es-ES_tradnl"/>
        </w:rPr>
        <w:t xml:space="preserve"> tendrán las siguientes funciones:</w:t>
      </w:r>
    </w:p>
    <w:p w:rsidR="00DB0C96" w:rsidRPr="00DB0C96" w:rsidRDefault="00DB0C96" w:rsidP="00DB0C96">
      <w:pPr>
        <w:jc w:val="both"/>
        <w:rPr>
          <w:rFonts w:cs="Arial"/>
          <w:sz w:val="22"/>
          <w:szCs w:val="22"/>
          <w:lang w:val="es-ES_tradnl"/>
        </w:rPr>
      </w:pP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Hacer seguimiento a la vigencia de la Póliza de Seguro hasta la conclusión del Contrato.</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 xml:space="preserve">Verificar el cumplimiento de la prestación del </w:t>
      </w:r>
      <w:r w:rsidRPr="00DB0C96">
        <w:rPr>
          <w:rFonts w:cs="Arial"/>
          <w:b/>
          <w:bCs/>
          <w:sz w:val="22"/>
          <w:szCs w:val="22"/>
        </w:rPr>
        <w:t>SERVICIO</w:t>
      </w:r>
      <w:r w:rsidRPr="00DB0C96">
        <w:rPr>
          <w:rFonts w:cs="Arial"/>
          <w:bCs/>
          <w:sz w:val="22"/>
          <w:szCs w:val="22"/>
        </w:rPr>
        <w:t xml:space="preserve"> de acuerdo a las Especificaciones Técnicas.</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Efectuar la conciliación preliminar del monto a ser facturado correspondiente a cada mes y encargarse del seguimiento y recepción de la respectiva factura.</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Conciliar y verificar que las planillas de servicios y que los montos a ser cancelados correspondan a los precios establecidos en el contrato.</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Emitir los informes parciales de conformidad y aprobar los montos de pago mensuales.</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 xml:space="preserve">Emitir el Certificado de Fuerza mayor o Caso Fortuito cuando se presente impedimento para la prestación del </w:t>
      </w:r>
      <w:r w:rsidRPr="00DB0C96">
        <w:rPr>
          <w:rFonts w:cs="Arial"/>
          <w:b/>
          <w:bCs/>
          <w:sz w:val="22"/>
          <w:szCs w:val="22"/>
        </w:rPr>
        <w:t>SERVICIO</w:t>
      </w:r>
      <w:r w:rsidRPr="00DB0C96">
        <w:rPr>
          <w:rFonts w:cs="Arial"/>
          <w:bCs/>
          <w:sz w:val="22"/>
          <w:szCs w:val="22"/>
        </w:rPr>
        <w:t>.</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 xml:space="preserve">Ser el medio autorizado de comunicación ante el </w:t>
      </w:r>
      <w:r w:rsidRPr="00DB0C96">
        <w:rPr>
          <w:rFonts w:cs="Arial"/>
          <w:b/>
          <w:bCs/>
          <w:sz w:val="22"/>
          <w:szCs w:val="22"/>
        </w:rPr>
        <w:t>PROVEEDOR</w:t>
      </w:r>
      <w:r w:rsidRPr="00DB0C96">
        <w:rPr>
          <w:rFonts w:cs="Arial"/>
          <w:bCs/>
          <w:sz w:val="22"/>
          <w:szCs w:val="22"/>
        </w:rPr>
        <w:t xml:space="preserve">, en todo lo relacionado a la prestación del </w:t>
      </w:r>
      <w:r w:rsidRPr="00DB0C96">
        <w:rPr>
          <w:rFonts w:cs="Arial"/>
          <w:b/>
          <w:bCs/>
          <w:sz w:val="22"/>
          <w:szCs w:val="22"/>
        </w:rPr>
        <w:t>SERVICIO</w:t>
      </w:r>
      <w:r w:rsidRPr="00DB0C96">
        <w:rPr>
          <w:rFonts w:cs="Arial"/>
          <w:bCs/>
          <w:sz w:val="22"/>
          <w:szCs w:val="22"/>
        </w:rPr>
        <w:t>.</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Aprobar la planilla de ejecución de servicios.</w:t>
      </w:r>
    </w:p>
    <w:p w:rsidR="00DB0C96" w:rsidRPr="00DB0C96" w:rsidRDefault="00DB0C96" w:rsidP="00792640">
      <w:pPr>
        <w:numPr>
          <w:ilvl w:val="0"/>
          <w:numId w:val="57"/>
        </w:numPr>
        <w:tabs>
          <w:tab w:val="left" w:pos="709"/>
        </w:tabs>
        <w:jc w:val="both"/>
        <w:rPr>
          <w:rFonts w:cs="Arial"/>
          <w:bCs/>
          <w:sz w:val="22"/>
          <w:szCs w:val="22"/>
        </w:rPr>
      </w:pPr>
      <w:r w:rsidRPr="00DB0C96">
        <w:rPr>
          <w:rFonts w:cs="Arial"/>
          <w:bCs/>
          <w:sz w:val="22"/>
          <w:szCs w:val="22"/>
        </w:rPr>
        <w:t>Aprobar y elaborar (según corresponda) el certificado de liquidación final del servicio.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PRIMERA.- (REPRESENTANTE DEL PROVEEDOR)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 xml:space="preserve">designará a un representante para la provisión del </w:t>
      </w:r>
      <w:r w:rsidRPr="00DB0C96">
        <w:rPr>
          <w:rFonts w:cs="Arial"/>
          <w:b/>
          <w:sz w:val="22"/>
          <w:szCs w:val="22"/>
          <w:lang w:val="es-ES_tradnl"/>
        </w:rPr>
        <w:t>SERVICIO</w:t>
      </w:r>
      <w:r w:rsidRPr="00DB0C96">
        <w:rPr>
          <w:rFonts w:cs="Arial"/>
          <w:sz w:val="22"/>
          <w:szCs w:val="22"/>
          <w:lang w:val="es-ES_tradnl"/>
        </w:rPr>
        <w:t xml:space="preserve">. Dicho personero será denominado </w:t>
      </w:r>
      <w:r w:rsidRPr="00DB0C96">
        <w:rPr>
          <w:rFonts w:cs="Arial"/>
          <w:b/>
          <w:bCs/>
          <w:sz w:val="22"/>
          <w:szCs w:val="22"/>
          <w:lang w:val="es-ES_tradnl"/>
        </w:rPr>
        <w:t>AGENTE DEL SERVICIO</w:t>
      </w:r>
      <w:r w:rsidRPr="00DB0C96">
        <w:rPr>
          <w:rFonts w:cs="Arial"/>
          <w:sz w:val="22"/>
          <w:szCs w:val="22"/>
          <w:lang w:val="es-ES_tradnl"/>
        </w:rPr>
        <w:t xml:space="preserve"> y será presentado oficialmente por el</w:t>
      </w:r>
      <w:r w:rsidRPr="00DB0C96">
        <w:rPr>
          <w:rFonts w:cs="Arial"/>
          <w:b/>
          <w:sz w:val="22"/>
          <w:szCs w:val="22"/>
          <w:lang w:val="es-ES_tradnl"/>
        </w:rPr>
        <w:t xml:space="preserve"> PROVEEDOR</w:t>
      </w:r>
      <w:r w:rsidRPr="00DB0C96">
        <w:rPr>
          <w:rFonts w:cs="Arial"/>
          <w:sz w:val="22"/>
          <w:szCs w:val="22"/>
          <w:lang w:val="es-ES_tradnl"/>
        </w:rPr>
        <w:t xml:space="preserve"> antes del inicio de </w:t>
      </w:r>
      <w:r w:rsidRPr="00DB0C96">
        <w:rPr>
          <w:rFonts w:cs="Arial"/>
          <w:b/>
          <w:sz w:val="22"/>
          <w:szCs w:val="22"/>
          <w:lang w:val="es-ES_tradnl"/>
        </w:rPr>
        <w:t>SERVICIO</w:t>
      </w:r>
      <w:r w:rsidRPr="00DB0C96">
        <w:rPr>
          <w:rFonts w:cs="Arial"/>
          <w:sz w:val="22"/>
          <w:szCs w:val="22"/>
          <w:lang w:val="es-ES_tradnl"/>
        </w:rPr>
        <w:t>, notificando de forma escrita a la</w:t>
      </w:r>
      <w:r w:rsidRPr="00DB0C96">
        <w:rPr>
          <w:rFonts w:cs="Arial"/>
          <w:b/>
          <w:sz w:val="22"/>
          <w:szCs w:val="22"/>
          <w:lang w:val="es-ES_tradnl"/>
        </w:rPr>
        <w:t xml:space="preserve"> ENTIDAD </w:t>
      </w:r>
      <w:r w:rsidRPr="00DB0C96">
        <w:rPr>
          <w:rFonts w:cs="Arial"/>
          <w:sz w:val="22"/>
          <w:szCs w:val="22"/>
          <w:lang w:val="es-ES_tradnl"/>
        </w:rPr>
        <w:t>conforme lo previsto en el presente Contrato</w:t>
      </w:r>
      <w:r w:rsidRPr="00DB0C96">
        <w:rPr>
          <w:rFonts w:cs="Arial"/>
          <w:b/>
          <w:sz w:val="22"/>
          <w:szCs w:val="22"/>
          <w:lang w:val="es-ES_tradnl"/>
        </w:rPr>
        <w:t xml:space="preserve">. </w:t>
      </w:r>
    </w:p>
    <w:p w:rsidR="00DB0C96" w:rsidRPr="00DB0C96" w:rsidRDefault="00DB0C96" w:rsidP="00DB0C96">
      <w:pPr>
        <w:jc w:val="both"/>
        <w:rPr>
          <w:rFonts w:cs="Arial"/>
          <w:b/>
          <w:sz w:val="22"/>
          <w:szCs w:val="22"/>
          <w:lang w:val="es-ES_tradnl"/>
        </w:rPr>
      </w:pPr>
    </w:p>
    <w:p w:rsidR="00DB0C96" w:rsidRPr="00DB0C96" w:rsidRDefault="00DB0C96" w:rsidP="00DB0C96">
      <w:pPr>
        <w:widowControl w:val="0"/>
        <w:jc w:val="both"/>
        <w:rPr>
          <w:rFonts w:cs="Arial"/>
          <w:bCs/>
          <w:sz w:val="22"/>
          <w:szCs w:val="22"/>
          <w:lang w:val="es-ES_tradnl"/>
        </w:rPr>
      </w:pPr>
      <w:r w:rsidRPr="00DB0C96">
        <w:rPr>
          <w:rFonts w:cs="Arial"/>
          <w:sz w:val="22"/>
          <w:szCs w:val="22"/>
          <w:lang w:val="es-ES_tradnl"/>
        </w:rPr>
        <w:t xml:space="preserve">El </w:t>
      </w:r>
      <w:r w:rsidRPr="00DB0C96">
        <w:rPr>
          <w:rFonts w:cs="Arial"/>
          <w:b/>
          <w:bCs/>
          <w:sz w:val="22"/>
          <w:szCs w:val="22"/>
          <w:lang w:val="es-ES_tradnl"/>
        </w:rPr>
        <w:t>AGENTE DEL SERVICIO</w:t>
      </w:r>
      <w:r w:rsidRPr="00DB0C96">
        <w:rPr>
          <w:rFonts w:cs="Arial"/>
          <w:sz w:val="22"/>
          <w:szCs w:val="22"/>
          <w:lang w:val="es-ES_tradnl"/>
        </w:rPr>
        <w:t xml:space="preserve"> representará al </w:t>
      </w:r>
      <w:r w:rsidRPr="00DB0C96">
        <w:rPr>
          <w:rFonts w:cs="Arial"/>
          <w:b/>
          <w:sz w:val="22"/>
          <w:szCs w:val="22"/>
          <w:lang w:val="es-ES_tradnl"/>
        </w:rPr>
        <w:t>PROVEEDOR</w:t>
      </w:r>
      <w:r w:rsidRPr="00DB0C96">
        <w:rPr>
          <w:rFonts w:cs="Arial"/>
          <w:sz w:val="22"/>
          <w:szCs w:val="22"/>
          <w:lang w:val="es-ES_tradnl"/>
        </w:rPr>
        <w:t xml:space="preserve"> durante toda la prestación del servicio y mantendrá coordinación permanente y efectiva con la</w:t>
      </w:r>
      <w:r w:rsidRPr="00DB0C96">
        <w:rPr>
          <w:rFonts w:cs="Arial"/>
          <w:b/>
          <w:sz w:val="22"/>
          <w:szCs w:val="22"/>
          <w:lang w:val="es-ES_tradnl"/>
        </w:rPr>
        <w:t xml:space="preserve"> ENTIDAD </w:t>
      </w:r>
      <w:r w:rsidRPr="00DB0C96">
        <w:rPr>
          <w:rFonts w:cs="Arial"/>
          <w:sz w:val="22"/>
          <w:szCs w:val="22"/>
          <w:lang w:val="es-ES_tradnl"/>
        </w:rPr>
        <w:t xml:space="preserve">a través de los </w:t>
      </w:r>
      <w:r w:rsidRPr="00DB0C96">
        <w:rPr>
          <w:rFonts w:cs="Arial"/>
          <w:b/>
          <w:bCs/>
          <w:sz w:val="22"/>
          <w:szCs w:val="22"/>
          <w:lang w:val="es-ES_tradnl"/>
        </w:rPr>
        <w:t>FISCALES,</w:t>
      </w:r>
      <w:r w:rsidRPr="00DB0C96">
        <w:rPr>
          <w:rFonts w:cs="Arial"/>
          <w:sz w:val="22"/>
          <w:szCs w:val="22"/>
          <w:lang w:val="es-ES_tradnl"/>
        </w:rPr>
        <w:t xml:space="preserve"> a objeto de atender satisfactoriamente los requerimientos y dar fiel cumplimiento al </w:t>
      </w:r>
      <w:r w:rsidRPr="00DB0C96">
        <w:rPr>
          <w:rFonts w:cs="Arial"/>
          <w:b/>
          <w:sz w:val="22"/>
          <w:szCs w:val="22"/>
          <w:lang w:val="es-ES_tradnl"/>
        </w:rPr>
        <w:t>CONTRATO.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SEGUNDA.- (FORMA DE PAGO) </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Las </w:t>
      </w:r>
      <w:r w:rsidRPr="00DB0C96">
        <w:rPr>
          <w:rFonts w:cs="Arial"/>
          <w:b/>
          <w:sz w:val="22"/>
          <w:szCs w:val="22"/>
          <w:lang w:val="es-ES_tradnl"/>
        </w:rPr>
        <w:t>PARTES</w:t>
      </w:r>
      <w:r w:rsidRPr="00DB0C96">
        <w:rPr>
          <w:rFonts w:cs="Arial"/>
          <w:sz w:val="22"/>
          <w:szCs w:val="22"/>
          <w:lang w:val="es-ES_tradnl"/>
        </w:rPr>
        <w:t xml:space="preserve"> acuerdan que por la prestación del </w:t>
      </w:r>
      <w:r w:rsidRPr="00DB0C96">
        <w:rPr>
          <w:rFonts w:cs="Arial"/>
          <w:b/>
          <w:sz w:val="22"/>
          <w:szCs w:val="22"/>
          <w:lang w:val="es-ES_tradnl"/>
        </w:rPr>
        <w:t>SERVICIO</w:t>
      </w:r>
      <w:r w:rsidRPr="00DB0C96">
        <w:rPr>
          <w:rFonts w:cs="Arial"/>
          <w:sz w:val="22"/>
          <w:szCs w:val="22"/>
          <w:lang w:val="es-ES_tradnl"/>
        </w:rPr>
        <w:t>, procederá el pago</w:t>
      </w:r>
      <w:r w:rsidRPr="00DB0C96">
        <w:rPr>
          <w:rFonts w:cs="Arial"/>
          <w:sz w:val="22"/>
          <w:szCs w:val="22"/>
        </w:rPr>
        <w:t xml:space="preserve"> cuya cancelación se la realizará de manera mensual, según precios unitarios propuestos y adjudicados previa conciliación del monto, emisión del Informe Parcial de Conformidad emitido por los </w:t>
      </w:r>
      <w:r w:rsidRPr="00DB0C96">
        <w:rPr>
          <w:rFonts w:cs="Arial"/>
          <w:b/>
          <w:sz w:val="22"/>
          <w:szCs w:val="22"/>
        </w:rPr>
        <w:t>FISCALES</w:t>
      </w:r>
      <w:r w:rsidRPr="00DB0C96">
        <w:rPr>
          <w:rFonts w:cs="Arial"/>
          <w:sz w:val="22"/>
          <w:szCs w:val="22"/>
        </w:rPr>
        <w:t xml:space="preserve">, una vez aprobada la planilla de ejecución de servicios por los </w:t>
      </w:r>
      <w:r w:rsidRPr="00DB0C96">
        <w:rPr>
          <w:rFonts w:cs="Arial"/>
          <w:b/>
          <w:sz w:val="22"/>
          <w:szCs w:val="22"/>
        </w:rPr>
        <w:t>FISCALES</w:t>
      </w:r>
      <w:r w:rsidRPr="00DB0C96">
        <w:rPr>
          <w:rFonts w:cs="Arial"/>
          <w:sz w:val="22"/>
          <w:szCs w:val="22"/>
        </w:rPr>
        <w:t xml:space="preserve"> y la presentación de la factura por parte del </w:t>
      </w:r>
      <w:r w:rsidRPr="00DB0C96">
        <w:rPr>
          <w:rFonts w:cs="Arial"/>
          <w:b/>
          <w:sz w:val="22"/>
          <w:szCs w:val="22"/>
        </w:rPr>
        <w:t>PROVEEDOR</w:t>
      </w:r>
      <w:r w:rsidRPr="00DB0C96">
        <w:rPr>
          <w:rFonts w:cs="Arial"/>
          <w:sz w:val="22"/>
          <w:szCs w:val="22"/>
          <w:lang w:val="es-ES_tradnl"/>
        </w:rPr>
        <w:t xml:space="preserve">. Para tal efecto, el </w:t>
      </w:r>
      <w:r w:rsidRPr="00DB0C96">
        <w:rPr>
          <w:rFonts w:cs="Arial"/>
          <w:b/>
          <w:sz w:val="22"/>
          <w:szCs w:val="22"/>
          <w:lang w:val="es-ES_tradnl"/>
        </w:rPr>
        <w:t>PROVEEDOR</w:t>
      </w:r>
      <w:r w:rsidRPr="00DB0C96">
        <w:rPr>
          <w:rFonts w:cs="Arial"/>
          <w:sz w:val="22"/>
          <w:szCs w:val="22"/>
          <w:lang w:val="es-ES_tradnl"/>
        </w:rPr>
        <w:t xml:space="preserve"> </w:t>
      </w:r>
      <w:r w:rsidRPr="00DB0C96">
        <w:rPr>
          <w:rFonts w:cs="Arial"/>
          <w:sz w:val="22"/>
          <w:szCs w:val="22"/>
        </w:rPr>
        <w:t xml:space="preserve">deberá remitir una nota de solicitud de pago por el servicio prestado, la cual deberá estar dirigida a los </w:t>
      </w:r>
      <w:r w:rsidRPr="00DB0C96">
        <w:rPr>
          <w:rFonts w:cs="Arial"/>
          <w:b/>
          <w:sz w:val="22"/>
          <w:szCs w:val="22"/>
        </w:rPr>
        <w:t>FISCALES</w:t>
      </w:r>
      <w:r w:rsidRPr="00DB0C96">
        <w:rPr>
          <w:rFonts w:cs="Arial"/>
          <w:sz w:val="22"/>
          <w:szCs w:val="22"/>
        </w:rPr>
        <w:t xml:space="preserve">, remitiendo documentación de respaldo según corresponda (número de cuenta a la cual se realizará el depósito, </w:t>
      </w:r>
      <w:r w:rsidRPr="00DB0C96">
        <w:rPr>
          <w:rFonts w:cs="Arial"/>
          <w:iCs/>
          <w:sz w:val="22"/>
          <w:szCs w:val="22"/>
          <w:lang w:val="es-ES_tradnl"/>
        </w:rPr>
        <w:t>factura, otros según corresponda)</w:t>
      </w:r>
      <w:r w:rsidRPr="00DB0C96">
        <w:rPr>
          <w:rFonts w:cs="Arial"/>
          <w:sz w:val="22"/>
          <w:szCs w:val="22"/>
          <w:lang w:val="es-ES_tradnl"/>
        </w:rPr>
        <w:t>.</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Para este fin el </w:t>
      </w:r>
      <w:r w:rsidRPr="00DB0C96">
        <w:rPr>
          <w:rFonts w:cs="Arial"/>
          <w:b/>
          <w:sz w:val="22"/>
          <w:szCs w:val="22"/>
          <w:lang w:val="es-ES_tradnl"/>
        </w:rPr>
        <w:t xml:space="preserve">PROVEEDOR </w:t>
      </w:r>
      <w:r w:rsidRPr="00DB0C96">
        <w:rPr>
          <w:rFonts w:cs="Arial"/>
          <w:sz w:val="22"/>
          <w:szCs w:val="22"/>
          <w:lang w:val="es-ES_tradnl"/>
        </w:rPr>
        <w:t xml:space="preserve">presentará al </w:t>
      </w:r>
      <w:r w:rsidRPr="00DB0C96">
        <w:rPr>
          <w:rFonts w:cs="Arial"/>
          <w:b/>
          <w:bCs/>
          <w:sz w:val="22"/>
          <w:szCs w:val="22"/>
          <w:lang w:val="es-ES_tradnl"/>
        </w:rPr>
        <w:t>FISCAL</w:t>
      </w:r>
      <w:r w:rsidRPr="00DB0C96">
        <w:rPr>
          <w:rFonts w:cs="Arial"/>
          <w:sz w:val="22"/>
          <w:szCs w:val="22"/>
          <w:lang w:val="es-ES_tradnl"/>
        </w:rPr>
        <w:t xml:space="preserve"> para su revisión, una planilla de ejecución de servicios, donde deberá señalar todos los servicios prestados, el monto y la periodicidad de pago convenida, consignando la fecha y firma del </w:t>
      </w:r>
      <w:r w:rsidRPr="00DB0C96">
        <w:rPr>
          <w:rFonts w:cs="Arial"/>
          <w:b/>
          <w:sz w:val="22"/>
          <w:szCs w:val="22"/>
          <w:lang w:val="es-ES_tradnl"/>
        </w:rPr>
        <w:t>AGENTE DE SERVICIO.</w:t>
      </w: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 </w:t>
      </w:r>
    </w:p>
    <w:p w:rsidR="00DB0C96" w:rsidRPr="00DB0C96" w:rsidRDefault="00DB0C96" w:rsidP="00DB0C96">
      <w:pPr>
        <w:jc w:val="both"/>
        <w:rPr>
          <w:rFonts w:cs="Arial"/>
          <w:sz w:val="22"/>
          <w:szCs w:val="22"/>
          <w:lang w:val="es-ES_tradnl"/>
        </w:rPr>
      </w:pPr>
      <w:r w:rsidRPr="00DB0C96">
        <w:rPr>
          <w:rFonts w:cs="Arial"/>
          <w:sz w:val="22"/>
          <w:szCs w:val="22"/>
          <w:lang w:val="es-ES_tradnl"/>
        </w:rPr>
        <w:t>El</w:t>
      </w:r>
      <w:r w:rsidRPr="00DB0C96">
        <w:rPr>
          <w:rFonts w:cs="Arial"/>
          <w:b/>
          <w:bCs/>
          <w:sz w:val="22"/>
          <w:szCs w:val="22"/>
          <w:lang w:val="es-ES_tradnl"/>
        </w:rPr>
        <w:t xml:space="preserve"> FISCAL</w:t>
      </w:r>
      <w:r w:rsidRPr="00DB0C96">
        <w:rPr>
          <w:rFonts w:cs="Arial"/>
          <w:sz w:val="22"/>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DB0C96">
        <w:rPr>
          <w:rFonts w:cs="Arial"/>
          <w:b/>
          <w:sz w:val="22"/>
          <w:szCs w:val="22"/>
          <w:lang w:val="es-ES_tradnl"/>
        </w:rPr>
        <w:t xml:space="preserve">PROVEEDOR, </w:t>
      </w:r>
      <w:r w:rsidRPr="00DB0C96">
        <w:rPr>
          <w:rFonts w:cs="Arial"/>
          <w:sz w:val="22"/>
          <w:szCs w:val="22"/>
          <w:lang w:val="es-ES_tradnl"/>
        </w:rPr>
        <w:t xml:space="preserve">en caso de devolución deberá realizar las </w:t>
      </w:r>
      <w:r w:rsidRPr="00DB0C96">
        <w:rPr>
          <w:rFonts w:cs="Arial"/>
          <w:sz w:val="22"/>
          <w:szCs w:val="22"/>
          <w:lang w:val="es-ES_tradnl"/>
        </w:rPr>
        <w:lastRenderedPageBreak/>
        <w:t xml:space="preserve">correcciones requeridas por el </w:t>
      </w:r>
      <w:r w:rsidRPr="00DB0C96">
        <w:rPr>
          <w:rFonts w:cs="Arial"/>
          <w:b/>
          <w:sz w:val="22"/>
          <w:szCs w:val="22"/>
          <w:lang w:val="es-ES_tradnl"/>
        </w:rPr>
        <w:t>FISCAL</w:t>
      </w:r>
      <w:r w:rsidRPr="00DB0C96">
        <w:rPr>
          <w:rFonts w:cs="Arial"/>
          <w:sz w:val="22"/>
          <w:szCs w:val="22"/>
          <w:lang w:val="es-ES_tradnl"/>
        </w:rPr>
        <w:t xml:space="preserve"> y presentará nuevamente la planilla para su aprobación, con la nueva fecha.</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El</w:t>
      </w:r>
      <w:r w:rsidRPr="00DB0C96">
        <w:rPr>
          <w:rFonts w:cs="Arial"/>
          <w:b/>
          <w:bCs/>
          <w:sz w:val="22"/>
          <w:szCs w:val="22"/>
          <w:lang w:val="es-ES_tradnl"/>
        </w:rPr>
        <w:t xml:space="preserve"> FISCAL</w:t>
      </w:r>
      <w:r w:rsidRPr="00DB0C96">
        <w:rPr>
          <w:rFonts w:cs="Arial"/>
          <w:sz w:val="22"/>
          <w:szCs w:val="22"/>
          <w:lang w:val="es-ES_tradnl"/>
        </w:rPr>
        <w:t xml:space="preserve"> una vez que apruebe la planilla de ejecución del servicio, remitirá la misma a la Unidad Administrativa de la</w:t>
      </w:r>
      <w:r w:rsidRPr="00DB0C96">
        <w:rPr>
          <w:rFonts w:cs="Arial"/>
          <w:b/>
          <w:sz w:val="22"/>
          <w:szCs w:val="22"/>
          <w:lang w:val="es-ES_tradnl"/>
        </w:rPr>
        <w:t xml:space="preserve"> ENTIDAD</w:t>
      </w:r>
      <w:r w:rsidRPr="00DB0C96">
        <w:rPr>
          <w:rFonts w:cs="Arial"/>
          <w:sz w:val="22"/>
          <w:szCs w:val="22"/>
          <w:lang w:val="es-ES_tradnl"/>
        </w:rPr>
        <w:t xml:space="preserve">, para el pago correspondiente, dentro del plazo que no debe superar los treinta (30) días hábiles computables desde la aprobación de dicha planilla por el </w:t>
      </w:r>
      <w:r w:rsidRPr="00DB0C96">
        <w:rPr>
          <w:rFonts w:cs="Arial"/>
          <w:b/>
          <w:sz w:val="22"/>
          <w:szCs w:val="22"/>
          <w:lang w:val="es-ES_tradnl"/>
        </w:rPr>
        <w:t>FISCAL</w:t>
      </w:r>
      <w:r w:rsidRPr="00DB0C96">
        <w:rPr>
          <w:rFonts w:cs="Arial"/>
          <w:sz w:val="22"/>
          <w:szCs w:val="22"/>
          <w:lang w:val="es-ES_tradnl"/>
        </w:rPr>
        <w:t>.</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Si la demora de pago, supera los sesenta (60) días calendario, desde la fecha de aprobación de la planilla de servicios por el </w:t>
      </w:r>
      <w:r w:rsidRPr="00DB0C96">
        <w:rPr>
          <w:rFonts w:cs="Arial"/>
          <w:b/>
          <w:bCs/>
          <w:sz w:val="22"/>
          <w:szCs w:val="22"/>
          <w:lang w:val="es-ES_tradnl"/>
        </w:rPr>
        <w:t>FISCAL</w:t>
      </w:r>
      <w:r w:rsidRPr="00DB0C96">
        <w:rPr>
          <w:rFonts w:cs="Arial"/>
          <w:sz w:val="22"/>
          <w:szCs w:val="22"/>
          <w:lang w:val="es-ES_tradnl"/>
        </w:rPr>
        <w:t xml:space="preserve">, el </w:t>
      </w:r>
      <w:r w:rsidRPr="00DB0C96">
        <w:rPr>
          <w:rFonts w:cs="Arial"/>
          <w:b/>
          <w:sz w:val="22"/>
          <w:szCs w:val="22"/>
          <w:lang w:val="es-ES_tradnl"/>
        </w:rPr>
        <w:t xml:space="preserve">PROVEEDOR </w:t>
      </w:r>
      <w:r w:rsidRPr="00DB0C96">
        <w:rPr>
          <w:rFonts w:cs="Arial"/>
          <w:sz w:val="22"/>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DB0C96">
        <w:rPr>
          <w:rFonts w:cs="Arial"/>
          <w:b/>
          <w:sz w:val="22"/>
          <w:szCs w:val="22"/>
          <w:lang w:val="es-ES_tradnl"/>
        </w:rPr>
        <w:t xml:space="preserve">ENTIDAD. </w:t>
      </w:r>
      <w:r w:rsidRPr="00DB0C96">
        <w:rPr>
          <w:rFonts w:cs="Arial"/>
          <w:sz w:val="22"/>
          <w:szCs w:val="22"/>
          <w:lang w:val="es-ES_tradnl"/>
        </w:rPr>
        <w:t xml:space="preserve">A este fin el </w:t>
      </w:r>
      <w:r w:rsidRPr="00DB0C96">
        <w:rPr>
          <w:rFonts w:cs="Arial"/>
          <w:b/>
          <w:sz w:val="22"/>
          <w:szCs w:val="22"/>
          <w:lang w:val="es-ES_tradnl"/>
        </w:rPr>
        <w:t xml:space="preserve">PROVEEDOR </w:t>
      </w:r>
      <w:r w:rsidRPr="00DB0C96">
        <w:rPr>
          <w:rFonts w:cs="Arial"/>
          <w:sz w:val="22"/>
          <w:szCs w:val="22"/>
          <w:lang w:val="es-ES_tradnl"/>
        </w:rPr>
        <w:t>deberá hacer conocer a la</w:t>
      </w:r>
      <w:r w:rsidRPr="00DB0C96">
        <w:rPr>
          <w:rFonts w:cs="Arial"/>
          <w:b/>
          <w:sz w:val="22"/>
          <w:szCs w:val="22"/>
          <w:lang w:val="es-ES_tradnl"/>
        </w:rPr>
        <w:t xml:space="preserve"> ENTIDAD </w:t>
      </w:r>
      <w:r w:rsidRPr="00DB0C96">
        <w:rPr>
          <w:rFonts w:cs="Arial"/>
          <w:sz w:val="22"/>
          <w:szCs w:val="22"/>
          <w:lang w:val="es-ES_tradnl"/>
        </w:rPr>
        <w:t xml:space="preserve">la demora en el pago, mediante nota dirigida al </w:t>
      </w:r>
      <w:r w:rsidRPr="00DB0C96">
        <w:rPr>
          <w:rFonts w:cs="Arial"/>
          <w:b/>
          <w:bCs/>
          <w:sz w:val="22"/>
          <w:szCs w:val="22"/>
          <w:lang w:val="es-ES_tradnl"/>
        </w:rPr>
        <w:t>FISCAL</w:t>
      </w:r>
      <w:r w:rsidRPr="00DB0C96">
        <w:rPr>
          <w:rFonts w:cs="Arial"/>
          <w:sz w:val="22"/>
          <w:szCs w:val="22"/>
          <w:lang w:val="es-ES_tradnl"/>
        </w:rPr>
        <w:t>.</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TERCERA.- (MODIFICACIONES AL CONTRATO) </w:t>
      </w:r>
    </w:p>
    <w:p w:rsidR="00DB0C96" w:rsidRPr="00DB0C96" w:rsidRDefault="00DB0C96" w:rsidP="00DB0C96">
      <w:pPr>
        <w:jc w:val="both"/>
        <w:rPr>
          <w:rFonts w:cs="Arial"/>
          <w:b/>
          <w:sz w:val="22"/>
          <w:szCs w:val="22"/>
          <w:lang w:val="es-ES_tradnl"/>
        </w:rPr>
      </w:pPr>
      <w:r w:rsidRPr="00DB0C96">
        <w:rPr>
          <w:rFonts w:cs="Arial"/>
          <w:sz w:val="22"/>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rsidR="00DB0C96" w:rsidRPr="00DB0C96" w:rsidRDefault="00DB0C96" w:rsidP="00DB0C96">
      <w:pPr>
        <w:jc w:val="both"/>
        <w:rPr>
          <w:rFonts w:cs="Arial"/>
          <w:sz w:val="22"/>
          <w:szCs w:val="22"/>
          <w:lang w:val="es-ES_tradnl"/>
        </w:rPr>
      </w:pPr>
    </w:p>
    <w:p w:rsidR="00DB0C96" w:rsidRPr="00DB0C96" w:rsidRDefault="00DB0C96" w:rsidP="00DB0C96">
      <w:pPr>
        <w:contextualSpacing/>
        <w:jc w:val="both"/>
        <w:rPr>
          <w:rFonts w:cs="Arial"/>
          <w:bCs/>
          <w:sz w:val="22"/>
          <w:szCs w:val="22"/>
        </w:rPr>
      </w:pPr>
      <w:r w:rsidRPr="00DB0C96">
        <w:rPr>
          <w:rFonts w:cs="Arial"/>
          <w:bCs/>
          <w:sz w:val="22"/>
          <w:szCs w:val="22"/>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rsidR="00DB0C96" w:rsidRPr="00DB0C96" w:rsidRDefault="00DB0C96" w:rsidP="00DB0C96">
      <w:pPr>
        <w:contextualSpacing/>
        <w:jc w:val="both"/>
        <w:rPr>
          <w:rFonts w:cs="Arial"/>
          <w:b/>
          <w:bCs/>
          <w:sz w:val="22"/>
          <w:szCs w:val="22"/>
        </w:rPr>
      </w:pPr>
    </w:p>
    <w:p w:rsidR="00DB0C96" w:rsidRPr="00DB0C96" w:rsidRDefault="00DB0C96" w:rsidP="00DB0C96">
      <w:pPr>
        <w:rPr>
          <w:rFonts w:cs="Arial"/>
          <w:sz w:val="22"/>
          <w:szCs w:val="22"/>
          <w:lang w:val="es-ES_tradnl"/>
        </w:rPr>
      </w:pPr>
      <w:r w:rsidRPr="00DB0C96">
        <w:rPr>
          <w:rFonts w:cs="Arial"/>
          <w:sz w:val="22"/>
          <w:szCs w:val="22"/>
          <w:lang w:val="es-ES_tradnl"/>
        </w:rPr>
        <w:t>La modificación al alcance del contrato, permite el ajuste de las diferentes cláusulas del mismo que sean necesaria para dar cumplimiento del objeto de la contratación.</w:t>
      </w:r>
    </w:p>
    <w:p w:rsidR="00DB0C96" w:rsidRPr="00DB0C96" w:rsidRDefault="00DB0C96" w:rsidP="00DB0C96">
      <w:pPr>
        <w:jc w:val="both"/>
        <w:rPr>
          <w:rFonts w:cs="Arial"/>
          <w:b/>
          <w:i/>
          <w:sz w:val="22"/>
          <w:szCs w:val="22"/>
          <w:lang w:val="es-ES_tradnl"/>
        </w:rPr>
      </w:pPr>
    </w:p>
    <w:p w:rsidR="00DB0C96" w:rsidRPr="00DB0C96" w:rsidRDefault="00DB0C96" w:rsidP="00DB0C96">
      <w:pPr>
        <w:jc w:val="both"/>
        <w:rPr>
          <w:rFonts w:cs="Arial"/>
          <w:sz w:val="22"/>
          <w:szCs w:val="22"/>
          <w:lang w:val="es-ES_tradnl"/>
        </w:rPr>
      </w:pPr>
      <w:r w:rsidRPr="00DB0C96">
        <w:rPr>
          <w:rFonts w:cs="Arial"/>
          <w:b/>
          <w:sz w:val="22"/>
          <w:szCs w:val="22"/>
          <w:lang w:val="es-ES_tradnl"/>
        </w:rPr>
        <w:t xml:space="preserve">VIGÉSIMA CUARTA. - (FACTURACIÓN) </w:t>
      </w: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 xml:space="preserve">en la misma fecha en que sea aprobada su planilla de ejecución de servicios, deberá emitir la respectiva factura oficial por el monto mensual correspondiente en favor de la </w:t>
      </w:r>
      <w:r w:rsidRPr="00DB0C96">
        <w:rPr>
          <w:rFonts w:cs="Arial"/>
          <w:b/>
          <w:sz w:val="22"/>
          <w:szCs w:val="22"/>
          <w:lang w:val="es-ES_tradnl"/>
        </w:rPr>
        <w:t>ENTIDAD</w:t>
      </w:r>
      <w:r w:rsidRPr="00DB0C96">
        <w:rPr>
          <w:rFonts w:cs="Arial"/>
          <w:sz w:val="22"/>
          <w:szCs w:val="22"/>
          <w:lang w:val="es-ES_tradnl"/>
        </w:rPr>
        <w:t>.</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En caso de existir anticipos, el </w:t>
      </w:r>
      <w:r w:rsidRPr="00DB0C96">
        <w:rPr>
          <w:rFonts w:cs="Arial"/>
          <w:b/>
          <w:sz w:val="22"/>
          <w:szCs w:val="22"/>
          <w:lang w:val="es-ES_tradnl"/>
        </w:rPr>
        <w:t>PROVEEDOR</w:t>
      </w:r>
      <w:r w:rsidRPr="00DB0C96">
        <w:rPr>
          <w:rFonts w:cs="Arial"/>
          <w:sz w:val="22"/>
          <w:szCs w:val="22"/>
          <w:lang w:val="es-ES_tradnl"/>
        </w:rPr>
        <w:t xml:space="preserve">, deberá emitir la respectiva factura a favor de la </w:t>
      </w:r>
      <w:r w:rsidRPr="00DB0C96">
        <w:rPr>
          <w:rFonts w:cs="Arial"/>
          <w:b/>
          <w:sz w:val="22"/>
          <w:szCs w:val="22"/>
          <w:lang w:val="es-ES_tradnl"/>
        </w:rPr>
        <w:t>ENTIDAD</w:t>
      </w:r>
      <w:r w:rsidRPr="00DB0C96">
        <w:rPr>
          <w:rFonts w:cs="Arial"/>
          <w:sz w:val="22"/>
          <w:szCs w:val="22"/>
          <w:lang w:val="es-ES_tradnl"/>
        </w:rPr>
        <w:t xml:space="preserve"> por el monto percibido.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b/>
          <w:sz w:val="22"/>
          <w:szCs w:val="22"/>
          <w:lang w:val="es-ES_tradnl"/>
        </w:rPr>
        <w:t>VIGÉSIMA QUINTA.- (RESPONSABILIDAD Y OBLIGACIONES DEL PROVEEDOR)</w:t>
      </w:r>
    </w:p>
    <w:p w:rsidR="00DB0C96" w:rsidRPr="00DB0C96" w:rsidRDefault="00DB0C96" w:rsidP="00DB0C96">
      <w:pPr>
        <w:jc w:val="both"/>
        <w:rPr>
          <w:rFonts w:cs="Arial"/>
          <w:sz w:val="22"/>
          <w:szCs w:val="22"/>
          <w:lang w:val="es-ES_tradnl"/>
        </w:rPr>
      </w:pPr>
    </w:p>
    <w:p w:rsidR="00DB0C96" w:rsidRPr="00DB0C96" w:rsidRDefault="00DB0C96" w:rsidP="00792640">
      <w:pPr>
        <w:numPr>
          <w:ilvl w:val="0"/>
          <w:numId w:val="37"/>
        </w:numPr>
        <w:jc w:val="both"/>
        <w:rPr>
          <w:rFonts w:ascii="Arial" w:hAnsi="Arial" w:cs="Arial"/>
          <w:b/>
          <w:vanish/>
          <w:sz w:val="22"/>
          <w:szCs w:val="22"/>
          <w:lang w:val="es-ES_tradnl"/>
        </w:rPr>
      </w:pPr>
    </w:p>
    <w:p w:rsidR="00DB0C96" w:rsidRPr="00DB0C96" w:rsidRDefault="00DB0C96" w:rsidP="00792640">
      <w:pPr>
        <w:numPr>
          <w:ilvl w:val="0"/>
          <w:numId w:val="37"/>
        </w:numPr>
        <w:jc w:val="both"/>
        <w:rPr>
          <w:rFonts w:ascii="Arial" w:hAnsi="Arial" w:cs="Arial"/>
          <w:b/>
          <w:vanish/>
          <w:sz w:val="22"/>
          <w:szCs w:val="22"/>
          <w:lang w:val="es-ES_tradnl"/>
        </w:rPr>
      </w:pPr>
    </w:p>
    <w:p w:rsidR="00DB0C96" w:rsidRPr="00DB0C96" w:rsidRDefault="00DB0C96" w:rsidP="00792640">
      <w:pPr>
        <w:numPr>
          <w:ilvl w:val="1"/>
          <w:numId w:val="41"/>
        </w:numPr>
        <w:jc w:val="both"/>
        <w:rPr>
          <w:rFonts w:ascii="Arial" w:hAnsi="Arial" w:cs="Arial"/>
          <w:sz w:val="22"/>
          <w:szCs w:val="22"/>
          <w:lang w:val="es-ES_tradnl"/>
        </w:rPr>
      </w:pPr>
      <w:r w:rsidRPr="00DB0C96">
        <w:rPr>
          <w:rFonts w:ascii="Arial" w:hAnsi="Arial" w:cs="Arial"/>
          <w:b/>
          <w:sz w:val="22"/>
          <w:szCs w:val="22"/>
          <w:lang w:val="es-ES_tradnl"/>
        </w:rPr>
        <w:t xml:space="preserve">Responsabilidad Técnica: </w:t>
      </w:r>
      <w:r w:rsidRPr="00DB0C96">
        <w:rPr>
          <w:rFonts w:ascii="Arial" w:hAnsi="Arial" w:cs="Arial"/>
          <w:sz w:val="22"/>
          <w:szCs w:val="22"/>
          <w:lang w:val="es-ES_tradnl"/>
        </w:rPr>
        <w:t xml:space="preserve">El </w:t>
      </w:r>
      <w:r w:rsidRPr="00DB0C96">
        <w:rPr>
          <w:rFonts w:ascii="Arial" w:hAnsi="Arial" w:cs="Arial"/>
          <w:b/>
          <w:sz w:val="22"/>
          <w:szCs w:val="22"/>
          <w:lang w:val="es-ES_tradnl"/>
        </w:rPr>
        <w:t xml:space="preserve">PROVEEDOR </w:t>
      </w:r>
      <w:r w:rsidRPr="00DB0C96">
        <w:rPr>
          <w:rFonts w:ascii="Arial" w:hAnsi="Arial" w:cs="Arial"/>
          <w:sz w:val="22"/>
          <w:szCs w:val="22"/>
          <w:lang w:val="es-ES_tradnl"/>
        </w:rPr>
        <w:t>asume la responsabilidad técnica absoluta, de los servicios prestados bajo el presente contrato, conforme lo establecido en las Especificaciones Técnicas y propuesta técnica y económica.</w:t>
      </w:r>
    </w:p>
    <w:p w:rsidR="00DB0C96" w:rsidRPr="00DB0C96" w:rsidRDefault="00DB0C96" w:rsidP="00DB0C96">
      <w:pPr>
        <w:ind w:left="708"/>
        <w:jc w:val="both"/>
        <w:rPr>
          <w:rFonts w:cs="Arial"/>
          <w:sz w:val="22"/>
          <w:szCs w:val="22"/>
          <w:lang w:val="es-ES_tradnl"/>
        </w:rPr>
      </w:pPr>
    </w:p>
    <w:p w:rsidR="00DB0C96" w:rsidRPr="00DB0C96" w:rsidRDefault="00DB0C96" w:rsidP="00792640">
      <w:pPr>
        <w:numPr>
          <w:ilvl w:val="1"/>
          <w:numId w:val="41"/>
        </w:numPr>
        <w:jc w:val="both"/>
        <w:rPr>
          <w:rFonts w:cs="Arial"/>
          <w:b/>
          <w:sz w:val="22"/>
          <w:szCs w:val="22"/>
          <w:lang w:val="es-ES_tradnl"/>
        </w:rPr>
      </w:pPr>
      <w:r w:rsidRPr="00DB0C96">
        <w:rPr>
          <w:rFonts w:cs="Arial"/>
          <w:b/>
          <w:sz w:val="22"/>
          <w:szCs w:val="22"/>
          <w:lang w:val="es-ES_tradnl"/>
        </w:rPr>
        <w:t xml:space="preserve">Responsabilidad Civil: </w:t>
      </w:r>
      <w:r w:rsidRPr="00DB0C96">
        <w:rPr>
          <w:rFonts w:cs="Arial"/>
          <w:sz w:val="22"/>
          <w:szCs w:val="22"/>
          <w:lang w:val="es-ES_tradnl"/>
        </w:rPr>
        <w:t xml:space="preserve">El </w:t>
      </w:r>
      <w:r w:rsidRPr="00DB0C96">
        <w:rPr>
          <w:rFonts w:cs="Arial"/>
          <w:b/>
          <w:sz w:val="22"/>
          <w:szCs w:val="22"/>
          <w:lang w:val="es-ES_tradnl"/>
        </w:rPr>
        <w:t xml:space="preserve">PROVEEDOR </w:t>
      </w:r>
      <w:r w:rsidRPr="00DB0C96">
        <w:rPr>
          <w:rFonts w:cs="Arial"/>
          <w:sz w:val="22"/>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DB0C96">
        <w:rPr>
          <w:rFonts w:cs="Arial"/>
          <w:b/>
          <w:sz w:val="22"/>
          <w:szCs w:val="22"/>
          <w:lang w:val="es-ES_tradnl"/>
        </w:rPr>
        <w:t>CONTRATO</w:t>
      </w:r>
      <w:r w:rsidRPr="00DB0C96">
        <w:rPr>
          <w:rFonts w:cs="Arial"/>
          <w:sz w:val="22"/>
          <w:szCs w:val="22"/>
          <w:lang w:val="es-ES_tradnl"/>
        </w:rPr>
        <w:t>.</w:t>
      </w:r>
    </w:p>
    <w:p w:rsidR="00DB0C96" w:rsidRPr="00DB0C96" w:rsidRDefault="00DB0C96" w:rsidP="00DB0C96">
      <w:pPr>
        <w:ind w:left="720"/>
        <w:rPr>
          <w:rFonts w:ascii="Arial" w:hAnsi="Arial" w:cs="Arial"/>
          <w:b/>
          <w:sz w:val="22"/>
          <w:szCs w:val="22"/>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SEXTA.- (PENALIDADES) </w:t>
      </w:r>
    </w:p>
    <w:p w:rsidR="00DB0C96" w:rsidRPr="00DB0C96" w:rsidRDefault="00DB0C96" w:rsidP="00DB0C96">
      <w:pPr>
        <w:jc w:val="both"/>
        <w:rPr>
          <w:rFonts w:cs="Arial"/>
          <w:sz w:val="22"/>
          <w:szCs w:val="22"/>
          <w:lang w:val="es-ES_tradnl"/>
        </w:rPr>
      </w:pPr>
      <w:r w:rsidRPr="00DB0C96">
        <w:rPr>
          <w:rFonts w:cs="Arial"/>
          <w:bCs/>
          <w:iCs/>
          <w:sz w:val="22"/>
          <w:szCs w:val="22"/>
        </w:rPr>
        <w:t xml:space="preserve">La </w:t>
      </w:r>
      <w:r w:rsidRPr="00DB0C96">
        <w:rPr>
          <w:rFonts w:cs="Arial"/>
          <w:b/>
          <w:bCs/>
          <w:iCs/>
          <w:sz w:val="22"/>
          <w:szCs w:val="22"/>
        </w:rPr>
        <w:t>ENTIDAD</w:t>
      </w:r>
      <w:r w:rsidRPr="00DB0C96">
        <w:rPr>
          <w:rFonts w:cs="Arial"/>
          <w:bCs/>
          <w:iCs/>
          <w:sz w:val="22"/>
          <w:szCs w:val="22"/>
        </w:rPr>
        <w:t xml:space="preserve"> y el </w:t>
      </w:r>
      <w:r w:rsidRPr="00DB0C96">
        <w:rPr>
          <w:rFonts w:cs="Arial"/>
          <w:b/>
          <w:bCs/>
          <w:iCs/>
          <w:sz w:val="22"/>
          <w:szCs w:val="22"/>
        </w:rPr>
        <w:t>PROVEEDOR</w:t>
      </w:r>
      <w:r w:rsidRPr="00DB0C96">
        <w:rPr>
          <w:rFonts w:cs="Arial"/>
          <w:bCs/>
          <w:iCs/>
          <w:sz w:val="22"/>
          <w:szCs w:val="22"/>
        </w:rPr>
        <w:t xml:space="preserve"> acuerdan que para el presente contrato no se establecerán penalidades, aplicándose en caso de incumplimiento de las prestaciones del servicio las reglas previstas para la resolución de contrato por causales atribuibles al </w:t>
      </w:r>
      <w:r w:rsidRPr="00DB0C96">
        <w:rPr>
          <w:rFonts w:cs="Arial"/>
          <w:b/>
          <w:bCs/>
          <w:iCs/>
          <w:sz w:val="22"/>
          <w:szCs w:val="22"/>
        </w:rPr>
        <w:t>PROVEEDOR</w:t>
      </w:r>
      <w:r w:rsidRPr="00DB0C96">
        <w:rPr>
          <w:rFonts w:cs="Arial"/>
          <w:sz w:val="22"/>
          <w:szCs w:val="22"/>
          <w:lang w:val="es-ES_tradnl"/>
        </w:rPr>
        <w:t>.</w:t>
      </w:r>
    </w:p>
    <w:p w:rsidR="00DB0C96" w:rsidRPr="00DB0C96" w:rsidRDefault="00DB0C96" w:rsidP="00DB0C96">
      <w:pPr>
        <w:widowControl w:val="0"/>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b/>
          <w:sz w:val="22"/>
          <w:szCs w:val="22"/>
          <w:lang w:val="es-ES_tradnl"/>
        </w:rPr>
        <w:t>VIGÉSIMA SÉPTIMA.- (RECEPCIÓN DEL SERVICIO)</w:t>
      </w:r>
      <w:r w:rsidRPr="00DB0C96">
        <w:rPr>
          <w:rFonts w:cs="Arial"/>
          <w:sz w:val="22"/>
          <w:szCs w:val="22"/>
          <w:lang w:val="es-ES_tradnl"/>
        </w:rPr>
        <w:t xml:space="preserve"> </w:t>
      </w:r>
    </w:p>
    <w:p w:rsidR="00DB0C96" w:rsidRPr="00DB0C96" w:rsidRDefault="00DB0C96" w:rsidP="00DB0C96">
      <w:pPr>
        <w:jc w:val="both"/>
        <w:rPr>
          <w:rFonts w:cs="Arial"/>
          <w:bCs/>
          <w:sz w:val="22"/>
          <w:szCs w:val="22"/>
        </w:rPr>
      </w:pPr>
      <w:r w:rsidRPr="00DB0C96">
        <w:rPr>
          <w:rFonts w:cs="Arial"/>
          <w:sz w:val="22"/>
          <w:szCs w:val="22"/>
          <w:lang w:val="es-ES_tradnl"/>
        </w:rPr>
        <w:lastRenderedPageBreak/>
        <w:t xml:space="preserve">La </w:t>
      </w:r>
      <w:r w:rsidRPr="00DB0C96">
        <w:rPr>
          <w:rFonts w:cs="Arial"/>
          <w:b/>
          <w:sz w:val="22"/>
          <w:szCs w:val="22"/>
          <w:lang w:val="es-ES_tradnl"/>
        </w:rPr>
        <w:t>COMISIÓN DE RECEPCIÓN</w:t>
      </w:r>
      <w:r w:rsidRPr="00DB0C96">
        <w:rPr>
          <w:rFonts w:cs="Arial"/>
          <w:sz w:val="22"/>
          <w:szCs w:val="22"/>
          <w:lang w:val="es-ES_tradnl"/>
        </w:rPr>
        <w:t xml:space="preserve">, una vez concluido el </w:t>
      </w:r>
      <w:r w:rsidRPr="00DB0C96">
        <w:rPr>
          <w:rFonts w:cs="Arial"/>
          <w:b/>
          <w:sz w:val="22"/>
          <w:szCs w:val="22"/>
          <w:lang w:val="es-ES_tradnl"/>
        </w:rPr>
        <w:t>SERVICIO</w:t>
      </w:r>
      <w:r w:rsidRPr="00DB0C96">
        <w:rPr>
          <w:rFonts w:cs="Arial"/>
          <w:sz w:val="22"/>
          <w:szCs w:val="22"/>
          <w:lang w:val="es-ES_tradnl"/>
        </w:rPr>
        <w:t>,</w:t>
      </w:r>
      <w:r w:rsidRPr="00DB0C96">
        <w:rPr>
          <w:rFonts w:cs="Arial"/>
          <w:b/>
          <w:sz w:val="22"/>
          <w:szCs w:val="22"/>
          <w:lang w:val="es-ES_tradnl"/>
        </w:rPr>
        <w:t xml:space="preserve"> </w:t>
      </w:r>
      <w:r w:rsidRPr="00DB0C96">
        <w:rPr>
          <w:rFonts w:cs="Arial"/>
          <w:sz w:val="22"/>
          <w:szCs w:val="22"/>
          <w:lang w:val="es-ES_tradnl"/>
        </w:rPr>
        <w:t>emitirá el Informe Final de Conformidad, según corresponda en un plazo máximo de tres (3) días hábiles, a fin de realizar la liquidación del contrato.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OCTAVA.- (LIQUIDACIÓN DE CONTRATO) </w:t>
      </w:r>
    </w:p>
    <w:p w:rsidR="00DB0C96" w:rsidRPr="00DB0C96" w:rsidRDefault="00DB0C96" w:rsidP="00DB0C96">
      <w:pPr>
        <w:jc w:val="both"/>
        <w:rPr>
          <w:rFonts w:cs="Arial"/>
          <w:bCs/>
          <w:sz w:val="22"/>
          <w:szCs w:val="22"/>
          <w:lang w:val="es-ES_tradnl"/>
        </w:rPr>
      </w:pPr>
      <w:r w:rsidRPr="00DB0C96">
        <w:rPr>
          <w:rFonts w:cs="Arial"/>
          <w:bCs/>
          <w:sz w:val="22"/>
          <w:szCs w:val="22"/>
          <w:lang w:val="es-ES_tradnl"/>
        </w:rPr>
        <w:t xml:space="preserve">Dentro de los diez (10) días calendario, siguientes a la fecha de emisión del Informe Final de Conformidad o a la terminación del contrato por resolución, el </w:t>
      </w:r>
      <w:r w:rsidRPr="00DB0C96">
        <w:rPr>
          <w:rFonts w:cs="Arial"/>
          <w:b/>
          <w:bCs/>
          <w:sz w:val="22"/>
          <w:szCs w:val="22"/>
          <w:lang w:val="es-ES_tradnl"/>
        </w:rPr>
        <w:t>PROVEEDOR</w:t>
      </w:r>
      <w:r w:rsidRPr="00DB0C96">
        <w:rPr>
          <w:rFonts w:cs="Arial"/>
          <w:bCs/>
          <w:sz w:val="22"/>
          <w:szCs w:val="22"/>
          <w:lang w:val="es-ES_tradnl"/>
        </w:rPr>
        <w:t xml:space="preserve">, elaborará y presentará el Certificado de Liquidación Final del servicio, con fecha y la firma del </w:t>
      </w:r>
      <w:r w:rsidRPr="00DB0C96">
        <w:rPr>
          <w:rFonts w:cs="Arial"/>
          <w:b/>
          <w:bCs/>
          <w:sz w:val="22"/>
          <w:szCs w:val="22"/>
          <w:lang w:val="es-ES_tradnl"/>
        </w:rPr>
        <w:t>AGENTE DEL SERVICIO,</w:t>
      </w:r>
      <w:r w:rsidRPr="00DB0C96">
        <w:rPr>
          <w:rFonts w:cs="Arial"/>
          <w:bCs/>
          <w:sz w:val="22"/>
          <w:szCs w:val="22"/>
          <w:lang w:val="es-ES_tradnl"/>
        </w:rPr>
        <w:t xml:space="preserve"> a los </w:t>
      </w:r>
      <w:r w:rsidRPr="00DB0C96">
        <w:rPr>
          <w:rFonts w:cs="Arial"/>
          <w:b/>
          <w:bCs/>
          <w:sz w:val="22"/>
          <w:szCs w:val="22"/>
          <w:lang w:val="es-ES_tradnl"/>
        </w:rPr>
        <w:t>FISCALES</w:t>
      </w:r>
      <w:r w:rsidRPr="00DB0C96">
        <w:rPr>
          <w:rFonts w:cs="Arial"/>
          <w:bCs/>
          <w:sz w:val="22"/>
          <w:szCs w:val="22"/>
          <w:lang w:val="es-ES_tradnl"/>
        </w:rPr>
        <w:t xml:space="preserve"> para su aprobación. La </w:t>
      </w:r>
      <w:r w:rsidRPr="00DB0C96">
        <w:rPr>
          <w:rFonts w:cs="Arial"/>
          <w:b/>
          <w:bCs/>
          <w:sz w:val="22"/>
          <w:szCs w:val="22"/>
          <w:lang w:val="es-ES_tradnl"/>
        </w:rPr>
        <w:t>ENTIDAD</w:t>
      </w:r>
      <w:r w:rsidRPr="00DB0C96">
        <w:rPr>
          <w:rFonts w:cs="Arial"/>
          <w:bCs/>
          <w:sz w:val="22"/>
          <w:szCs w:val="22"/>
          <w:lang w:val="es-ES_tradnl"/>
        </w:rPr>
        <w:t xml:space="preserve"> a través de los </w:t>
      </w:r>
      <w:r w:rsidRPr="00DB0C96">
        <w:rPr>
          <w:rFonts w:cs="Arial"/>
          <w:b/>
          <w:bCs/>
          <w:sz w:val="22"/>
          <w:szCs w:val="22"/>
          <w:lang w:val="es-ES_tradnl"/>
        </w:rPr>
        <w:t>FISCALES</w:t>
      </w:r>
      <w:r w:rsidRPr="00DB0C96">
        <w:rPr>
          <w:rFonts w:cs="Arial"/>
          <w:bCs/>
          <w:sz w:val="22"/>
          <w:szCs w:val="22"/>
          <w:lang w:val="es-ES_tradnl"/>
        </w:rPr>
        <w:t xml:space="preserve"> se reserva el derecho de realizar los ajustes que considere pertinentes previa a la aprobación del Certificado de Liquidación Final.</w:t>
      </w:r>
      <w:r w:rsidRPr="00DB0C96">
        <w:rPr>
          <w:rFonts w:cs="Arial"/>
          <w:b/>
          <w:bCs/>
          <w:sz w:val="22"/>
          <w:szCs w:val="22"/>
          <w:lang w:val="es-ES_tradnl"/>
        </w:rPr>
        <w:t xml:space="preserve"> </w:t>
      </w:r>
      <w:r w:rsidRPr="00DB0C96">
        <w:rPr>
          <w:rFonts w:cs="Arial"/>
          <w:bCs/>
          <w:sz w:val="22"/>
          <w:szCs w:val="22"/>
          <w:lang w:val="es-ES_tradnl"/>
        </w:rPr>
        <w:t xml:space="preserve"> </w:t>
      </w:r>
    </w:p>
    <w:p w:rsidR="00DB0C96" w:rsidRPr="00DB0C96" w:rsidRDefault="00DB0C96" w:rsidP="00DB0C96">
      <w:pPr>
        <w:jc w:val="both"/>
        <w:rPr>
          <w:rFonts w:cs="Arial"/>
          <w:bCs/>
          <w:sz w:val="22"/>
          <w:szCs w:val="22"/>
          <w:lang w:val="es-ES_tradnl"/>
        </w:rPr>
      </w:pPr>
    </w:p>
    <w:p w:rsidR="00DB0C96" w:rsidRPr="00DB0C96" w:rsidRDefault="00DB0C96" w:rsidP="00DB0C96">
      <w:pPr>
        <w:jc w:val="both"/>
        <w:rPr>
          <w:rFonts w:cs="Arial"/>
          <w:b/>
          <w:sz w:val="22"/>
          <w:szCs w:val="22"/>
          <w:lang w:val="es-ES_tradnl"/>
        </w:rPr>
      </w:pPr>
      <w:r w:rsidRPr="00DB0C96">
        <w:rPr>
          <w:rFonts w:cs="Arial"/>
          <w:sz w:val="22"/>
          <w:szCs w:val="22"/>
          <w:lang w:val="es-ES_tradnl"/>
        </w:rPr>
        <w:t>En caso de que el</w:t>
      </w:r>
      <w:r w:rsidRPr="00DB0C96">
        <w:rPr>
          <w:rFonts w:cs="Arial"/>
          <w:b/>
          <w:sz w:val="22"/>
          <w:szCs w:val="22"/>
          <w:lang w:val="es-ES_tradnl"/>
        </w:rPr>
        <w:t xml:space="preserve"> </w:t>
      </w:r>
      <w:r w:rsidRPr="00DB0C96">
        <w:rPr>
          <w:rFonts w:cs="Arial"/>
          <w:b/>
          <w:bCs/>
          <w:sz w:val="22"/>
          <w:szCs w:val="22"/>
          <w:lang w:val="es-ES_tradnl"/>
        </w:rPr>
        <w:t>PROVEEDOR</w:t>
      </w:r>
      <w:r w:rsidRPr="00DB0C96">
        <w:rPr>
          <w:rFonts w:cs="Arial"/>
          <w:sz w:val="22"/>
          <w:szCs w:val="22"/>
          <w:lang w:val="es-ES_tradnl"/>
        </w:rPr>
        <w:t xml:space="preserve">, no presente a los </w:t>
      </w:r>
      <w:r w:rsidRPr="00DB0C96">
        <w:rPr>
          <w:rFonts w:cs="Arial"/>
          <w:b/>
          <w:sz w:val="22"/>
          <w:szCs w:val="22"/>
          <w:lang w:val="es-ES_tradnl"/>
        </w:rPr>
        <w:t xml:space="preserve">FISCALES </w:t>
      </w:r>
      <w:r w:rsidRPr="00DB0C96">
        <w:rPr>
          <w:rFonts w:cs="Arial"/>
          <w:sz w:val="22"/>
          <w:szCs w:val="22"/>
          <w:lang w:val="es-ES_tradnl"/>
        </w:rPr>
        <w:t xml:space="preserve">el Certificado de Liquidación Final dentro del plazo previsto, éstos deberán elaborar y aprobar en base a </w:t>
      </w:r>
      <w:r w:rsidRPr="00DB0C96">
        <w:rPr>
          <w:rFonts w:cs="Arial"/>
          <w:bCs/>
          <w:sz w:val="22"/>
          <w:szCs w:val="22"/>
          <w:lang w:val="es-ES_tradnl"/>
        </w:rPr>
        <w:t>la Planilla de Cómputo de Servicios prestados</w:t>
      </w:r>
      <w:r w:rsidRPr="00DB0C96">
        <w:rPr>
          <w:rFonts w:cs="Arial"/>
          <w:sz w:val="22"/>
          <w:szCs w:val="22"/>
          <w:lang w:val="es-ES_tradnl"/>
        </w:rPr>
        <w:t xml:space="preserve"> el Certificado de Liquidación Final, el cual será notificado al </w:t>
      </w:r>
      <w:r w:rsidRPr="00DB0C96">
        <w:rPr>
          <w:rFonts w:cs="Arial"/>
          <w:b/>
          <w:sz w:val="22"/>
          <w:szCs w:val="22"/>
          <w:lang w:val="es-ES_tradnl"/>
        </w:rPr>
        <w:t>PROVEEDOR.</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Cs/>
          <w:sz w:val="22"/>
          <w:szCs w:val="22"/>
          <w:lang w:val="es-ES_tradnl"/>
        </w:rPr>
      </w:pPr>
      <w:r w:rsidRPr="00DB0C96">
        <w:rPr>
          <w:rFonts w:cs="Arial"/>
          <w:bCs/>
          <w:sz w:val="22"/>
          <w:szCs w:val="22"/>
          <w:lang w:val="es-ES_tradnl"/>
        </w:rPr>
        <w:t xml:space="preserve">El cierre de contrato deberá ser acreditado con un Certificado de Cumplimiento de Contrato, otorgado por la autoridad competente de la </w:t>
      </w:r>
      <w:r w:rsidRPr="00DB0C96">
        <w:rPr>
          <w:rFonts w:cs="Arial"/>
          <w:b/>
          <w:bCs/>
          <w:sz w:val="22"/>
          <w:szCs w:val="22"/>
          <w:lang w:val="es-ES_tradnl"/>
        </w:rPr>
        <w:t>ENTIDAD</w:t>
      </w:r>
      <w:r w:rsidRPr="00DB0C96">
        <w:rPr>
          <w:rFonts w:cs="Arial"/>
          <w:bCs/>
          <w:sz w:val="22"/>
          <w:szCs w:val="22"/>
          <w:lang w:val="es-ES_tradnl"/>
        </w:rPr>
        <w:t xml:space="preserve"> luego de concluido el trámite precedentemente especificado.</w:t>
      </w:r>
    </w:p>
    <w:p w:rsidR="00DB0C96" w:rsidRPr="00DB0C96" w:rsidRDefault="00DB0C96" w:rsidP="00DB0C96">
      <w:pPr>
        <w:jc w:val="both"/>
        <w:rPr>
          <w:rFonts w:cs="Arial"/>
          <w:b/>
          <w:sz w:val="22"/>
          <w:szCs w:val="22"/>
          <w:lang w:val="es-ES_tradnl"/>
        </w:rPr>
      </w:pPr>
    </w:p>
    <w:p w:rsidR="00DB0C96" w:rsidRPr="00DB0C96" w:rsidRDefault="00DB0C96" w:rsidP="00DB0C96">
      <w:pPr>
        <w:jc w:val="both"/>
        <w:rPr>
          <w:rFonts w:cs="Arial"/>
          <w:b/>
          <w:sz w:val="22"/>
          <w:szCs w:val="22"/>
          <w:lang w:val="es-ES_tradnl"/>
        </w:rPr>
      </w:pPr>
      <w:r w:rsidRPr="00DB0C96">
        <w:rPr>
          <w:rFonts w:cs="Arial"/>
          <w:sz w:val="22"/>
          <w:szCs w:val="22"/>
          <w:lang w:val="es-ES_tradnl"/>
        </w:rPr>
        <w:t xml:space="preserve">Este cierre de Contrato no libera de responsabilidades al </w:t>
      </w:r>
      <w:r w:rsidRPr="00DB0C96">
        <w:rPr>
          <w:rFonts w:cs="Arial"/>
          <w:b/>
          <w:sz w:val="22"/>
          <w:szCs w:val="22"/>
          <w:lang w:val="es-ES_tradnl"/>
        </w:rPr>
        <w:t>PROVEEDOR</w:t>
      </w:r>
      <w:r w:rsidRPr="00DB0C96">
        <w:rPr>
          <w:rFonts w:cs="Arial"/>
          <w:sz w:val="22"/>
          <w:szCs w:val="22"/>
          <w:lang w:val="es-ES_tradnl"/>
        </w:rPr>
        <w:t xml:space="preserve">, por negligencia o impericia que ocasionasen daños posteriores sobre el objeto de contratación, </w:t>
      </w:r>
      <w:r w:rsidRPr="00DB0C96">
        <w:rPr>
          <w:rFonts w:cs="Arial"/>
          <w:bCs/>
          <w:sz w:val="22"/>
          <w:szCs w:val="22"/>
          <w:lang w:val="es-ES_tradnl"/>
        </w:rPr>
        <w:t xml:space="preserve">reservándose a la </w:t>
      </w:r>
      <w:r w:rsidRPr="00DB0C96">
        <w:rPr>
          <w:rFonts w:cs="Arial"/>
          <w:b/>
          <w:bCs/>
          <w:sz w:val="22"/>
          <w:szCs w:val="22"/>
          <w:lang w:val="es-ES_tradnl"/>
        </w:rPr>
        <w:t>ENTIDAD</w:t>
      </w:r>
      <w:r w:rsidRPr="00DB0C96">
        <w:rPr>
          <w:rFonts w:cs="Arial"/>
          <w:bCs/>
          <w:sz w:val="22"/>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DB0C96">
        <w:rPr>
          <w:rFonts w:cs="Arial"/>
          <w:b/>
          <w:sz w:val="22"/>
          <w:szCs w:val="22"/>
          <w:lang w:val="es-ES_tradnl"/>
        </w:rPr>
        <w:t>PROVEEDOR.</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b/>
          <w:sz w:val="22"/>
          <w:szCs w:val="22"/>
          <w:lang w:val="es-ES_tradnl"/>
        </w:rPr>
      </w:pPr>
      <w:r w:rsidRPr="00DB0C96">
        <w:rPr>
          <w:rFonts w:cs="Arial"/>
          <w:b/>
          <w:sz w:val="22"/>
          <w:szCs w:val="22"/>
          <w:lang w:val="es-ES_tradnl"/>
        </w:rPr>
        <w:t xml:space="preserve">VIGÉSIMA NOVENA.- (CONFORMIDAD) </w:t>
      </w:r>
    </w:p>
    <w:p w:rsidR="00DB0C96" w:rsidRPr="00DB0C96" w:rsidRDefault="00DB0C96" w:rsidP="00DB0C96">
      <w:pPr>
        <w:jc w:val="both"/>
        <w:rPr>
          <w:rFonts w:cs="Arial"/>
          <w:b/>
          <w:sz w:val="22"/>
          <w:szCs w:val="22"/>
          <w:lang w:val="es-ES_tradnl"/>
        </w:rPr>
      </w:pPr>
      <w:r w:rsidRPr="00DB0C96">
        <w:rPr>
          <w:rFonts w:cs="Arial"/>
          <w:sz w:val="22"/>
          <w:szCs w:val="22"/>
          <w:lang w:val="es-ES_tradnl"/>
        </w:rPr>
        <w:t xml:space="preserve">En señal de conformidad y para su fiel y estricto cumplimiento suscriben el presente </w:t>
      </w:r>
      <w:r w:rsidRPr="00DB0C96">
        <w:rPr>
          <w:rFonts w:cs="Arial"/>
          <w:b/>
          <w:sz w:val="22"/>
          <w:szCs w:val="22"/>
          <w:lang w:val="es-ES_tradnl"/>
        </w:rPr>
        <w:t xml:space="preserve">CONTRATO </w:t>
      </w:r>
      <w:r w:rsidRPr="00DB0C96">
        <w:rPr>
          <w:rFonts w:cs="Arial"/>
          <w:sz w:val="22"/>
          <w:szCs w:val="22"/>
          <w:lang w:val="es-ES_tradnl"/>
        </w:rPr>
        <w:t xml:space="preserve">en cinco ejemplares de un mismo tenor y validez, </w:t>
      </w:r>
      <w:r w:rsidRPr="00DB0C96">
        <w:rPr>
          <w:rFonts w:cs="Arial"/>
          <w:b/>
          <w:sz w:val="22"/>
          <w:szCs w:val="22"/>
          <w:lang w:val="es-MX"/>
        </w:rPr>
        <w:t>_______</w:t>
      </w:r>
      <w:r w:rsidRPr="00DB0C96">
        <w:rPr>
          <w:rFonts w:cs="Arial"/>
          <w:i/>
          <w:sz w:val="22"/>
          <w:szCs w:val="22"/>
          <w:lang w:val="es-ES_tradnl"/>
        </w:rPr>
        <w:t>,</w:t>
      </w:r>
      <w:r w:rsidRPr="00DB0C96">
        <w:rPr>
          <w:rFonts w:cs="Arial"/>
          <w:sz w:val="22"/>
          <w:szCs w:val="22"/>
          <w:lang w:val="es-ES_tradnl"/>
        </w:rPr>
        <w:t xml:space="preserve"> en representación legal de la </w:t>
      </w:r>
      <w:r w:rsidRPr="00DB0C96">
        <w:rPr>
          <w:rFonts w:cs="Arial"/>
          <w:b/>
          <w:sz w:val="22"/>
          <w:szCs w:val="22"/>
          <w:lang w:val="es-ES_tradnl"/>
        </w:rPr>
        <w:t xml:space="preserve">ENTIDAD, </w:t>
      </w:r>
      <w:r w:rsidRPr="00DB0C96">
        <w:rPr>
          <w:rFonts w:cs="Arial"/>
          <w:sz w:val="22"/>
          <w:szCs w:val="22"/>
          <w:lang w:val="es-ES_tradnl"/>
        </w:rPr>
        <w:t xml:space="preserve">y el ______ en representación legal del </w:t>
      </w:r>
      <w:r w:rsidRPr="00DB0C96">
        <w:rPr>
          <w:rFonts w:cs="Arial"/>
          <w:b/>
          <w:sz w:val="22"/>
          <w:szCs w:val="22"/>
          <w:lang w:val="es-ES_tradnl"/>
        </w:rPr>
        <w:t>PROVEEDOR.</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Este documento, conforme a disposiciones legales de control </w:t>
      </w:r>
      <w:r w:rsidRPr="00DB0C96">
        <w:rPr>
          <w:rFonts w:cs="Arial"/>
          <w:b/>
          <w:bCs/>
          <w:sz w:val="22"/>
          <w:szCs w:val="22"/>
          <w:lang w:val="es-ES_tradnl"/>
        </w:rPr>
        <w:t>FISCAL</w:t>
      </w:r>
      <w:r w:rsidRPr="00DB0C96">
        <w:rPr>
          <w:rFonts w:cs="Arial"/>
          <w:sz w:val="22"/>
          <w:szCs w:val="22"/>
          <w:lang w:val="es-ES_tradnl"/>
        </w:rPr>
        <w:t xml:space="preserve"> vigentes, será registrado ante la Contraloría General del Estado.</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Usted Señor Notario se servirá insertar todas las demás cláusulas que fuesen de estilo y seguridad.</w:t>
      </w:r>
    </w:p>
    <w:p w:rsidR="00DB0C96" w:rsidRPr="00DB0C96" w:rsidRDefault="00DB0C96" w:rsidP="00DB0C96">
      <w:pPr>
        <w:jc w:val="both"/>
        <w:rPr>
          <w:rFonts w:cs="Arial"/>
          <w:sz w:val="22"/>
          <w:szCs w:val="22"/>
          <w:lang w:val="es-ES_tradnl"/>
        </w:rPr>
      </w:pPr>
    </w:p>
    <w:p w:rsidR="00DB0C96" w:rsidRPr="00DB0C96" w:rsidRDefault="00DB0C96" w:rsidP="00DB0C96">
      <w:pPr>
        <w:jc w:val="both"/>
        <w:rPr>
          <w:rFonts w:cs="Arial"/>
          <w:sz w:val="22"/>
          <w:szCs w:val="22"/>
          <w:lang w:val="es-ES_tradnl"/>
        </w:rPr>
      </w:pPr>
      <w:r w:rsidRPr="00DB0C96">
        <w:rPr>
          <w:rFonts w:cs="Arial"/>
          <w:sz w:val="22"/>
          <w:szCs w:val="22"/>
          <w:lang w:val="es-ES_tradnl"/>
        </w:rPr>
        <w:t xml:space="preserve">La Paz, ___ de ___ </w:t>
      </w:r>
      <w:proofErr w:type="spellStart"/>
      <w:r w:rsidRPr="00DB0C96">
        <w:rPr>
          <w:rFonts w:cs="Arial"/>
          <w:sz w:val="22"/>
          <w:szCs w:val="22"/>
          <w:lang w:val="es-ES_tradnl"/>
        </w:rPr>
        <w:t>de</w:t>
      </w:r>
      <w:proofErr w:type="spellEnd"/>
      <w:r w:rsidRPr="00DB0C96">
        <w:rPr>
          <w:rFonts w:cs="Arial"/>
          <w:sz w:val="22"/>
          <w:szCs w:val="22"/>
          <w:lang w:val="es-ES_tradnl"/>
        </w:rPr>
        <w:t xml:space="preserve"> 2025.</w:t>
      </w: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61"/>
        <w:gridCol w:w="4477"/>
      </w:tblGrid>
      <w:tr w:rsidR="00DB0C96" w:rsidRPr="00DB0C96" w:rsidTr="00DB0C96">
        <w:trPr>
          <w:trHeight w:val="763"/>
        </w:trPr>
        <w:tc>
          <w:tcPr>
            <w:tcW w:w="4556" w:type="dxa"/>
          </w:tcPr>
          <w:p w:rsidR="00DB0C96" w:rsidRPr="00DB0C96" w:rsidRDefault="00DB0C96" w:rsidP="00DB0C96">
            <w:pPr>
              <w:widowControl w:val="0"/>
              <w:tabs>
                <w:tab w:val="left" w:pos="0"/>
              </w:tabs>
              <w:ind w:left="814" w:hanging="454"/>
              <w:jc w:val="center"/>
              <w:outlineLvl w:val="4"/>
              <w:rPr>
                <w:rFonts w:ascii="Arial" w:hAnsi="Arial" w:cs="Arial"/>
                <w:bCs/>
                <w:snapToGrid w:val="0"/>
                <w:sz w:val="22"/>
                <w:szCs w:val="22"/>
                <w:lang w:val="es-ES_tradnl"/>
              </w:rPr>
            </w:pPr>
          </w:p>
          <w:p w:rsidR="00DB0C96" w:rsidRPr="00DB0C96" w:rsidRDefault="00DB0C96" w:rsidP="00DB0C96">
            <w:pPr>
              <w:tabs>
                <w:tab w:val="left" w:pos="1152"/>
              </w:tabs>
              <w:rPr>
                <w:lang w:val="es-ES_tradnl"/>
              </w:rPr>
            </w:pPr>
            <w:r w:rsidRPr="00DB0C96">
              <w:rPr>
                <w:lang w:val="es-ES_tradnl"/>
              </w:rPr>
              <w:tab/>
            </w:r>
          </w:p>
          <w:p w:rsidR="00DB0C96" w:rsidRPr="00DB0C96" w:rsidRDefault="00DB0C96" w:rsidP="00DB0C96">
            <w:pPr>
              <w:rPr>
                <w:lang w:val="es-ES_tradnl"/>
              </w:rPr>
            </w:pPr>
          </w:p>
          <w:p w:rsidR="00DB0C96" w:rsidRPr="00DB0C96" w:rsidRDefault="00DB0C96" w:rsidP="00DB0C96">
            <w:pPr>
              <w:rPr>
                <w:lang w:val="es-ES_tradnl"/>
              </w:rPr>
            </w:pPr>
          </w:p>
          <w:p w:rsidR="00DB0C96" w:rsidRPr="00DB0C96" w:rsidRDefault="00DB0C96" w:rsidP="00DB0C96">
            <w:pPr>
              <w:tabs>
                <w:tab w:val="left" w:pos="899"/>
              </w:tabs>
              <w:rPr>
                <w:rFonts w:cs="Arial"/>
                <w:sz w:val="16"/>
              </w:rPr>
            </w:pPr>
          </w:p>
          <w:p w:rsidR="00DB0C96" w:rsidRPr="00DB0C96" w:rsidRDefault="00DB0C96" w:rsidP="00DB0C96">
            <w:pPr>
              <w:tabs>
                <w:tab w:val="left" w:pos="899"/>
              </w:tabs>
              <w:rPr>
                <w:lang w:val="es-ES_tradnl"/>
              </w:rPr>
            </w:pPr>
            <w:proofErr w:type="spellStart"/>
            <w:r w:rsidRPr="00DB0C96">
              <w:rPr>
                <w:rFonts w:cs="Arial"/>
                <w:sz w:val="16"/>
              </w:rPr>
              <w:t>jwee</w:t>
            </w:r>
            <w:proofErr w:type="spellEnd"/>
            <w:r w:rsidRPr="00DB0C96">
              <w:rPr>
                <w:rFonts w:cs="Arial"/>
                <w:sz w:val="16"/>
              </w:rPr>
              <w:t>/</w:t>
            </w:r>
            <w:proofErr w:type="spellStart"/>
            <w:r w:rsidRPr="00DB0C96">
              <w:rPr>
                <w:rFonts w:cs="Arial"/>
                <w:sz w:val="16"/>
              </w:rPr>
              <w:t>egbr</w:t>
            </w:r>
            <w:proofErr w:type="spellEnd"/>
          </w:p>
        </w:tc>
        <w:tc>
          <w:tcPr>
            <w:tcW w:w="4613" w:type="dxa"/>
          </w:tcPr>
          <w:p w:rsidR="00DB0C96" w:rsidRPr="00DB0C96" w:rsidRDefault="00DB0C96" w:rsidP="00DB0C96">
            <w:pPr>
              <w:widowControl w:val="0"/>
              <w:tabs>
                <w:tab w:val="left" w:pos="0"/>
              </w:tabs>
              <w:jc w:val="center"/>
              <w:rPr>
                <w:rFonts w:cs="Arial"/>
                <w:sz w:val="22"/>
                <w:szCs w:val="22"/>
              </w:rPr>
            </w:pPr>
            <w:r w:rsidRPr="00DB0C96">
              <w:rPr>
                <w:rFonts w:cs="Arial"/>
                <w:sz w:val="22"/>
                <w:szCs w:val="22"/>
              </w:rPr>
              <w:t>____________________</w:t>
            </w:r>
          </w:p>
          <w:p w:rsidR="00DB0C96" w:rsidRPr="00DB0C96" w:rsidRDefault="00DB0C96" w:rsidP="00DB0C96">
            <w:pPr>
              <w:widowControl w:val="0"/>
              <w:tabs>
                <w:tab w:val="left" w:pos="0"/>
              </w:tabs>
              <w:jc w:val="center"/>
              <w:rPr>
                <w:rFonts w:cs="Arial"/>
                <w:sz w:val="22"/>
                <w:szCs w:val="22"/>
                <w:lang w:val="es-ES_tradnl"/>
              </w:rPr>
            </w:pPr>
            <w:r w:rsidRPr="00DB0C96">
              <w:rPr>
                <w:rFonts w:cs="Arial"/>
                <w:bCs/>
                <w:sz w:val="22"/>
                <w:szCs w:val="22"/>
              </w:rPr>
              <w:t xml:space="preserve">C.I. N° </w:t>
            </w:r>
            <w:r w:rsidRPr="00DB0C96">
              <w:rPr>
                <w:rFonts w:cs="Arial"/>
                <w:sz w:val="22"/>
                <w:szCs w:val="22"/>
              </w:rPr>
              <w:t>__________ __</w:t>
            </w:r>
            <w:r w:rsidRPr="00DB0C96">
              <w:rPr>
                <w:rFonts w:cs="Arial"/>
                <w:bCs/>
                <w:sz w:val="22"/>
                <w:szCs w:val="22"/>
              </w:rPr>
              <w:t>.</w:t>
            </w:r>
          </w:p>
          <w:p w:rsidR="00DB0C96" w:rsidRPr="00DB0C96" w:rsidRDefault="00DB0C96" w:rsidP="00DB0C96">
            <w:pPr>
              <w:widowControl w:val="0"/>
              <w:tabs>
                <w:tab w:val="left" w:pos="0"/>
              </w:tabs>
              <w:jc w:val="center"/>
              <w:rPr>
                <w:rFonts w:cs="Arial"/>
                <w:b/>
                <w:bCs/>
                <w:iCs/>
                <w:spacing w:val="-6"/>
                <w:sz w:val="22"/>
                <w:szCs w:val="22"/>
                <w:lang w:val="es-ES_tradnl"/>
              </w:rPr>
            </w:pPr>
            <w:r w:rsidRPr="00DB0C96">
              <w:rPr>
                <w:rFonts w:cs="Arial"/>
                <w:b/>
                <w:bCs/>
                <w:sz w:val="22"/>
                <w:szCs w:val="22"/>
              </w:rPr>
              <w:t>PROVEEDOR</w:t>
            </w:r>
          </w:p>
        </w:tc>
      </w:tr>
    </w:tbl>
    <w:p w:rsidR="00DB0C96" w:rsidRPr="00DB0C96" w:rsidRDefault="00DB0C96" w:rsidP="00DB0C96"/>
    <w:p w:rsidR="00DB0C96" w:rsidRPr="00DB0C96" w:rsidRDefault="00DB0C96" w:rsidP="00DB0C96">
      <w:pPr>
        <w:jc w:val="center"/>
        <w:rPr>
          <w:rFonts w:ascii="Arial" w:hAnsi="Arial" w:cs="Arial"/>
          <w:b/>
          <w:szCs w:val="22"/>
          <w:lang w:val="es-ES_tradnl"/>
        </w:rPr>
      </w:pPr>
    </w:p>
    <w:p w:rsidR="00DB0C96" w:rsidRPr="00DB0C96" w:rsidRDefault="00DB0C96" w:rsidP="00DB0C96">
      <w:pPr>
        <w:jc w:val="both"/>
        <w:rPr>
          <w:rFonts w:ascii="Arial" w:hAnsi="Arial" w:cs="Arial"/>
        </w:rPr>
      </w:pPr>
    </w:p>
    <w:p w:rsidR="00EC06C2" w:rsidRDefault="00EC06C2" w:rsidP="00DB0C96">
      <w:pPr>
        <w:jc w:val="center"/>
        <w:rPr>
          <w:rFonts w:ascii="Arial" w:hAnsi="Arial" w:cs="Arial"/>
          <w:sz w:val="16"/>
          <w:szCs w:val="22"/>
          <w:lang w:val="es-ES" w:eastAsia="es-ES"/>
        </w:rPr>
      </w:pPr>
    </w:p>
    <w:sectPr w:rsidR="00EC06C2" w:rsidSect="001B5F9A">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350" w:rsidRDefault="00F11350">
      <w:r>
        <w:separator/>
      </w:r>
    </w:p>
  </w:endnote>
  <w:endnote w:type="continuationSeparator" w:id="0">
    <w:p w:rsidR="00F11350" w:rsidRDefault="00F1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63924"/>
      <w:docPartObj>
        <w:docPartGallery w:val="Page Numbers (Bottom of Page)"/>
        <w:docPartUnique/>
      </w:docPartObj>
    </w:sdtPr>
    <w:sdtEndPr/>
    <w:sdtContent>
      <w:p w:rsidR="00B17C33" w:rsidRDefault="00B17C33">
        <w:pPr>
          <w:pStyle w:val="Piedepgina"/>
          <w:jc w:val="center"/>
        </w:pPr>
        <w:r>
          <w:fldChar w:fldCharType="begin"/>
        </w:r>
        <w:r>
          <w:instrText>PAGE   \* MERGEFORMAT</w:instrText>
        </w:r>
        <w:r>
          <w:fldChar w:fldCharType="separate"/>
        </w:r>
        <w:r w:rsidR="00A40B72" w:rsidRPr="00A40B72">
          <w:rPr>
            <w:noProof/>
            <w:lang w:val="es-ES"/>
          </w:rPr>
          <w:t>59</w:t>
        </w:r>
        <w:r>
          <w:fldChar w:fldCharType="end"/>
        </w:r>
      </w:p>
    </w:sdtContent>
  </w:sdt>
  <w:p w:rsidR="00B17C33" w:rsidRDefault="00B17C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C33" w:rsidRDefault="00B17C33">
    <w:pPr>
      <w:pStyle w:val="Piedepgina"/>
      <w:jc w:val="right"/>
    </w:pPr>
  </w:p>
  <w:p w:rsidR="00B17C33" w:rsidRDefault="00B17C33" w:rsidP="008B593A">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202169"/>
      <w:docPartObj>
        <w:docPartGallery w:val="Page Numbers (Bottom of Page)"/>
        <w:docPartUnique/>
      </w:docPartObj>
    </w:sdtPr>
    <w:sdtEndPr/>
    <w:sdtContent>
      <w:p w:rsidR="00B17C33" w:rsidRDefault="00B17C33">
        <w:pPr>
          <w:pStyle w:val="Piedepgina"/>
          <w:jc w:val="right"/>
        </w:pPr>
        <w:r>
          <w:t>1</w:t>
        </w:r>
      </w:p>
    </w:sdtContent>
  </w:sdt>
  <w:p w:rsidR="00B17C33" w:rsidRPr="00B10193" w:rsidRDefault="00B17C33" w:rsidP="008B593A">
    <w:pPr>
      <w:pStyle w:val="Piedepgina"/>
      <w:jc w:val="right"/>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350" w:rsidRDefault="00F11350">
      <w:r>
        <w:separator/>
      </w:r>
    </w:p>
  </w:footnote>
  <w:footnote w:type="continuationSeparator" w:id="0">
    <w:p w:rsidR="00F11350" w:rsidRDefault="00F11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C33" w:rsidRPr="0061427E" w:rsidRDefault="00B17C33" w:rsidP="0061427E">
    <w:pPr>
      <w:pStyle w:val="Encabezado"/>
    </w:pPr>
    <w:r w:rsidRPr="00414F6C">
      <w:rPr>
        <w:rFonts w:ascii="Arial" w:hAnsi="Arial"/>
        <w:noProof/>
        <w:sz w:val="24"/>
        <w:lang w:eastAsia="es-BO"/>
      </w:rPr>
      <w:drawing>
        <wp:anchor distT="0" distB="0" distL="114300" distR="114300" simplePos="0" relativeHeight="251661312" behindDoc="1" locked="0" layoutInCell="1" allowOverlap="1" wp14:anchorId="055B3996" wp14:editId="17BCF122">
          <wp:simplePos x="0" y="0"/>
          <wp:positionH relativeFrom="margin">
            <wp:align>center</wp:align>
          </wp:positionH>
          <wp:positionV relativeFrom="paragraph">
            <wp:posOffset>-442595</wp:posOffset>
          </wp:positionV>
          <wp:extent cx="5911485" cy="885951"/>
          <wp:effectExtent l="0" t="0" r="0" b="9525"/>
          <wp:wrapNone/>
          <wp:docPr id="12" name="Imagen 12" descr="C:\Users\csantos\AppData\Local\Microsoft\Windows\INetCache\Content.Word\Recurso 1band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antos\AppData\Local\Microsoft\Windows\INetCache\Content.Word\Recurso 1bande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485" cy="8859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C33" w:rsidRDefault="00B17C33" w:rsidP="0061427E">
    <w:pPr>
      <w:pStyle w:val="Encabezado"/>
      <w:jc w:val="center"/>
    </w:pPr>
    <w:r w:rsidRPr="00414F6C">
      <w:rPr>
        <w:rFonts w:ascii="Arial" w:hAnsi="Arial"/>
        <w:noProof/>
        <w:sz w:val="24"/>
        <w:lang w:eastAsia="es-BO"/>
      </w:rPr>
      <w:drawing>
        <wp:anchor distT="0" distB="0" distL="114300" distR="114300" simplePos="0" relativeHeight="251663360" behindDoc="1" locked="0" layoutInCell="1" allowOverlap="1" wp14:anchorId="71E2EADE" wp14:editId="29593BD7">
          <wp:simplePos x="0" y="0"/>
          <wp:positionH relativeFrom="margin">
            <wp:align>center</wp:align>
          </wp:positionH>
          <wp:positionV relativeFrom="paragraph">
            <wp:posOffset>-446862</wp:posOffset>
          </wp:positionV>
          <wp:extent cx="5911485" cy="885951"/>
          <wp:effectExtent l="0" t="0" r="0" b="9525"/>
          <wp:wrapNone/>
          <wp:docPr id="3" name="Imagen 3" descr="C:\Users\csantos\AppData\Local\Microsoft\Windows\INetCache\Content.Word\Recurso 1band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antos\AppData\Local\Microsoft\Windows\INetCache\Content.Word\Recurso 1bande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485" cy="8859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9BA1AE9"/>
    <w:multiLevelType w:val="hybridMultilevel"/>
    <w:tmpl w:val="366E9434"/>
    <w:lvl w:ilvl="0" w:tplc="E784670E">
      <w:start w:val="4"/>
      <w:numFmt w:val="bullet"/>
      <w:lvlText w:val="-"/>
      <w:lvlJc w:val="left"/>
      <w:pPr>
        <w:ind w:left="360" w:hanging="360"/>
      </w:pPr>
      <w:rPr>
        <w:rFonts w:ascii="Arial" w:eastAsia="Times New Roman" w:hAnsi="Arial" w:cs="Arial" w:hint="default"/>
      </w:rPr>
    </w:lvl>
    <w:lvl w:ilvl="1" w:tplc="E784670E">
      <w:start w:val="4"/>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15:restartNumberingAfterBreak="0">
    <w:nsid w:val="20495374"/>
    <w:multiLevelType w:val="multilevel"/>
    <w:tmpl w:val="59FA50F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9" w15:restartNumberingAfterBreak="0">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1"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2" w15:restartNumberingAfterBreak="0">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4" w15:restartNumberingAfterBreak="0">
    <w:nsid w:val="3A6D3581"/>
    <w:multiLevelType w:val="hybridMultilevel"/>
    <w:tmpl w:val="A7C4BC24"/>
    <w:lvl w:ilvl="0" w:tplc="3C0857B4">
      <w:start w:val="1"/>
      <w:numFmt w:val="decimal"/>
      <w:lvlText w:val="%1."/>
      <w:lvlJc w:val="left"/>
      <w:pPr>
        <w:tabs>
          <w:tab w:val="num" w:pos="360"/>
        </w:tabs>
        <w:ind w:left="360" w:hanging="360"/>
      </w:pPr>
      <w:rPr>
        <w:rFonts w:hint="default"/>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6"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7" w15:restartNumberingAfterBreak="0">
    <w:nsid w:val="42A27CDB"/>
    <w:multiLevelType w:val="hybridMultilevel"/>
    <w:tmpl w:val="4420028A"/>
    <w:lvl w:ilvl="0" w:tplc="400A0005">
      <w:start w:val="1"/>
      <w:numFmt w:val="bullet"/>
      <w:lvlText w:val=""/>
      <w:lvlJc w:val="left"/>
      <w:pPr>
        <w:ind w:left="715" w:hanging="360"/>
      </w:pPr>
      <w:rPr>
        <w:rFonts w:ascii="Wingdings" w:hAnsi="Wingdings"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28"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4"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13C0D28"/>
    <w:multiLevelType w:val="multilevel"/>
    <w:tmpl w:val="B1F8FD26"/>
    <w:lvl w:ilvl="0">
      <w:start w:val="1"/>
      <w:numFmt w:val="decimal"/>
      <w:lvlText w:val="%1."/>
      <w:lvlJc w:val="left"/>
      <w:pPr>
        <w:ind w:left="713" w:hanging="360"/>
      </w:pPr>
      <w:rPr>
        <w:rFonts w:hint="default"/>
        <w:b/>
        <w:sz w:val="18"/>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39"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0" w15:restartNumberingAfterBreak="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645B3C66"/>
    <w:multiLevelType w:val="hybridMultilevel"/>
    <w:tmpl w:val="478669D6"/>
    <w:lvl w:ilvl="0" w:tplc="C27464F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3" w15:restartNumberingAfterBreak="0">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4"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5" w15:restartNumberingAfterBreak="0">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6"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DCE4EE9"/>
    <w:multiLevelType w:val="hybridMultilevel"/>
    <w:tmpl w:val="38846AC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6E590A6D"/>
    <w:multiLevelType w:val="hybridMultilevel"/>
    <w:tmpl w:val="8CA88888"/>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EFA4F60"/>
    <w:multiLevelType w:val="multilevel"/>
    <w:tmpl w:val="65DAC704"/>
    <w:lvl w:ilvl="0">
      <w:start w:val="1"/>
      <w:numFmt w:val="decimal"/>
      <w:lvlText w:val="%1."/>
      <w:lvlJc w:val="left"/>
      <w:pPr>
        <w:ind w:left="502" w:hanging="360"/>
      </w:pPr>
      <w:rPr>
        <w:rFonts w:hint="default"/>
      </w:rPr>
    </w:lvl>
    <w:lvl w:ilvl="1">
      <w:start w:val="3"/>
      <w:numFmt w:val="decimal"/>
      <w:isLgl/>
      <w:lvlText w:val="%1.%2."/>
      <w:lvlJc w:val="left"/>
      <w:pPr>
        <w:ind w:left="1927" w:hanging="360"/>
      </w:pPr>
      <w:rPr>
        <w:rFonts w:hint="default"/>
      </w:rPr>
    </w:lvl>
    <w:lvl w:ilvl="2">
      <w:start w:val="1"/>
      <w:numFmt w:val="decimal"/>
      <w:isLgl/>
      <w:lvlText w:val="%1.%2.%3."/>
      <w:lvlJc w:val="left"/>
      <w:pPr>
        <w:ind w:left="3712" w:hanging="720"/>
      </w:pPr>
      <w:rPr>
        <w:rFonts w:hint="default"/>
      </w:rPr>
    </w:lvl>
    <w:lvl w:ilvl="3">
      <w:start w:val="1"/>
      <w:numFmt w:val="decimal"/>
      <w:isLgl/>
      <w:lvlText w:val="%1.%2.%3.%4."/>
      <w:lvlJc w:val="left"/>
      <w:pPr>
        <w:ind w:left="5137" w:hanging="720"/>
      </w:pPr>
      <w:rPr>
        <w:rFonts w:hint="default"/>
      </w:rPr>
    </w:lvl>
    <w:lvl w:ilvl="4">
      <w:start w:val="1"/>
      <w:numFmt w:val="decimal"/>
      <w:isLgl/>
      <w:lvlText w:val="%1.%2.%3.%4.%5."/>
      <w:lvlJc w:val="left"/>
      <w:pPr>
        <w:ind w:left="6922" w:hanging="1080"/>
      </w:pPr>
      <w:rPr>
        <w:rFonts w:hint="default"/>
      </w:rPr>
    </w:lvl>
    <w:lvl w:ilvl="5">
      <w:start w:val="1"/>
      <w:numFmt w:val="decimal"/>
      <w:isLgl/>
      <w:lvlText w:val="%1.%2.%3.%4.%5.%6."/>
      <w:lvlJc w:val="left"/>
      <w:pPr>
        <w:ind w:left="8347" w:hanging="1080"/>
      </w:pPr>
      <w:rPr>
        <w:rFonts w:hint="default"/>
      </w:rPr>
    </w:lvl>
    <w:lvl w:ilvl="6">
      <w:start w:val="1"/>
      <w:numFmt w:val="decimal"/>
      <w:isLgl/>
      <w:lvlText w:val="%1.%2.%3.%4.%5.%6.%7."/>
      <w:lvlJc w:val="left"/>
      <w:pPr>
        <w:ind w:left="9772" w:hanging="1080"/>
      </w:pPr>
      <w:rPr>
        <w:rFonts w:hint="default"/>
      </w:rPr>
    </w:lvl>
    <w:lvl w:ilvl="7">
      <w:start w:val="1"/>
      <w:numFmt w:val="decimal"/>
      <w:isLgl/>
      <w:lvlText w:val="%1.%2.%3.%4.%5.%6.%7.%8."/>
      <w:lvlJc w:val="left"/>
      <w:pPr>
        <w:ind w:left="11557" w:hanging="1440"/>
      </w:pPr>
      <w:rPr>
        <w:rFonts w:hint="default"/>
      </w:rPr>
    </w:lvl>
    <w:lvl w:ilvl="8">
      <w:start w:val="1"/>
      <w:numFmt w:val="decimal"/>
      <w:isLgl/>
      <w:lvlText w:val="%1.%2.%3.%4.%5.%6.%7.%8.%9."/>
      <w:lvlJc w:val="left"/>
      <w:pPr>
        <w:ind w:left="12982" w:hanging="1440"/>
      </w:pPr>
      <w:rPr>
        <w:rFonts w:hint="default"/>
      </w:rPr>
    </w:lvl>
  </w:abstractNum>
  <w:abstractNum w:abstractNumId="50" w15:restartNumberingAfterBreak="0">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2"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4"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6"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7"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1"/>
  </w:num>
  <w:num w:numId="2">
    <w:abstractNumId w:val="16"/>
  </w:num>
  <w:num w:numId="3">
    <w:abstractNumId w:val="8"/>
  </w:num>
  <w:num w:numId="4">
    <w:abstractNumId w:val="39"/>
  </w:num>
  <w:num w:numId="5">
    <w:abstractNumId w:val="21"/>
  </w:num>
  <w:num w:numId="6">
    <w:abstractNumId w:val="40"/>
  </w:num>
  <w:num w:numId="7">
    <w:abstractNumId w:val="36"/>
  </w:num>
  <w:num w:numId="8">
    <w:abstractNumId w:val="30"/>
  </w:num>
  <w:num w:numId="9">
    <w:abstractNumId w:val="54"/>
  </w:num>
  <w:num w:numId="10">
    <w:abstractNumId w:val="32"/>
  </w:num>
  <w:num w:numId="11">
    <w:abstractNumId w:val="18"/>
  </w:num>
  <w:num w:numId="12">
    <w:abstractNumId w:val="25"/>
  </w:num>
  <w:num w:numId="13">
    <w:abstractNumId w:val="26"/>
  </w:num>
  <w:num w:numId="14">
    <w:abstractNumId w:val="6"/>
  </w:num>
  <w:num w:numId="15">
    <w:abstractNumId w:val="28"/>
  </w:num>
  <w:num w:numId="16">
    <w:abstractNumId w:val="23"/>
  </w:num>
  <w:num w:numId="17">
    <w:abstractNumId w:val="33"/>
  </w:num>
  <w:num w:numId="18">
    <w:abstractNumId w:val="53"/>
  </w:num>
  <w:num w:numId="19">
    <w:abstractNumId w:val="13"/>
  </w:num>
  <w:num w:numId="20">
    <w:abstractNumId w:val="17"/>
  </w:num>
  <w:num w:numId="21">
    <w:abstractNumId w:val="7"/>
  </w:num>
  <w:num w:numId="22">
    <w:abstractNumId w:val="52"/>
  </w:num>
  <w:num w:numId="23">
    <w:abstractNumId w:val="37"/>
  </w:num>
  <w:num w:numId="24">
    <w:abstractNumId w:val="2"/>
  </w:num>
  <w:num w:numId="25">
    <w:abstractNumId w:val="31"/>
  </w:num>
  <w:num w:numId="26">
    <w:abstractNumId w:val="9"/>
  </w:num>
  <w:num w:numId="27">
    <w:abstractNumId w:val="57"/>
  </w:num>
  <w:num w:numId="28">
    <w:abstractNumId w:val="10"/>
  </w:num>
  <w:num w:numId="29">
    <w:abstractNumId w:val="44"/>
  </w:num>
  <w:num w:numId="30">
    <w:abstractNumId w:val="55"/>
  </w:num>
  <w:num w:numId="31">
    <w:abstractNumId w:val="35"/>
  </w:num>
  <w:num w:numId="32">
    <w:abstractNumId w:val="4"/>
  </w:num>
  <w:num w:numId="33">
    <w:abstractNumId w:val="20"/>
  </w:num>
  <w:num w:numId="34">
    <w:abstractNumId w:val="5"/>
  </w:num>
  <w:num w:numId="35">
    <w:abstractNumId w:val="1"/>
  </w:num>
  <w:num w:numId="36">
    <w:abstractNumId w:val="56"/>
  </w:num>
  <w:num w:numId="37">
    <w:abstractNumId w:val="29"/>
  </w:num>
  <w:num w:numId="38">
    <w:abstractNumId w:val="46"/>
  </w:num>
  <w:num w:numId="39">
    <w:abstractNumId w:val="58"/>
  </w:num>
  <w:num w:numId="40">
    <w:abstractNumId w:val="3"/>
  </w:num>
  <w:num w:numId="41">
    <w:abstractNumId w:val="34"/>
  </w:num>
  <w:num w:numId="42">
    <w:abstractNumId w:val="15"/>
  </w:num>
  <w:num w:numId="43">
    <w:abstractNumId w:val="51"/>
  </w:num>
  <w:num w:numId="44">
    <w:abstractNumId w:val="49"/>
  </w:num>
  <w:num w:numId="45">
    <w:abstractNumId w:val="43"/>
  </w:num>
  <w:num w:numId="46">
    <w:abstractNumId w:val="19"/>
  </w:num>
  <w:num w:numId="47">
    <w:abstractNumId w:val="38"/>
  </w:num>
  <w:num w:numId="48">
    <w:abstractNumId w:val="41"/>
  </w:num>
  <w:num w:numId="49">
    <w:abstractNumId w:val="42"/>
  </w:num>
  <w:num w:numId="50">
    <w:abstractNumId w:val="14"/>
  </w:num>
  <w:num w:numId="51">
    <w:abstractNumId w:val="24"/>
  </w:num>
  <w:num w:numId="52">
    <w:abstractNumId w:val="12"/>
  </w:num>
  <w:num w:numId="53">
    <w:abstractNumId w:val="48"/>
  </w:num>
  <w:num w:numId="54">
    <w:abstractNumId w:val="47"/>
  </w:num>
  <w:num w:numId="55">
    <w:abstractNumId w:val="0"/>
  </w:num>
  <w:num w:numId="56">
    <w:abstractNumId w:val="27"/>
  </w:num>
  <w:num w:numId="57">
    <w:abstractNumId w:val="50"/>
  </w:num>
  <w:num w:numId="58">
    <w:abstractNumId w:val="45"/>
  </w:num>
  <w:num w:numId="59">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5C0B"/>
    <w:rsid w:val="00006133"/>
    <w:rsid w:val="000066F1"/>
    <w:rsid w:val="000074CE"/>
    <w:rsid w:val="00007AD8"/>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67C"/>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FA"/>
    <w:rsid w:val="000476CD"/>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E9C"/>
    <w:rsid w:val="00082F69"/>
    <w:rsid w:val="00084D7F"/>
    <w:rsid w:val="00085260"/>
    <w:rsid w:val="0008540F"/>
    <w:rsid w:val="00086426"/>
    <w:rsid w:val="00087612"/>
    <w:rsid w:val="00090A7F"/>
    <w:rsid w:val="00091321"/>
    <w:rsid w:val="0009212A"/>
    <w:rsid w:val="000938CC"/>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247"/>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0F"/>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1FA5"/>
    <w:rsid w:val="00114D1A"/>
    <w:rsid w:val="00114F78"/>
    <w:rsid w:val="00116336"/>
    <w:rsid w:val="00116494"/>
    <w:rsid w:val="00117153"/>
    <w:rsid w:val="0012015C"/>
    <w:rsid w:val="00120413"/>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85A"/>
    <w:rsid w:val="00142FA4"/>
    <w:rsid w:val="0014402A"/>
    <w:rsid w:val="001441C3"/>
    <w:rsid w:val="00145409"/>
    <w:rsid w:val="00145520"/>
    <w:rsid w:val="00145702"/>
    <w:rsid w:val="00145E95"/>
    <w:rsid w:val="00150F84"/>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63B"/>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478"/>
    <w:rsid w:val="001A0B3B"/>
    <w:rsid w:val="001A1D50"/>
    <w:rsid w:val="001A2230"/>
    <w:rsid w:val="001A294B"/>
    <w:rsid w:val="001A2AF1"/>
    <w:rsid w:val="001A2C02"/>
    <w:rsid w:val="001A41A3"/>
    <w:rsid w:val="001A45AD"/>
    <w:rsid w:val="001A4A14"/>
    <w:rsid w:val="001A4C8A"/>
    <w:rsid w:val="001A5693"/>
    <w:rsid w:val="001A58EB"/>
    <w:rsid w:val="001A63FA"/>
    <w:rsid w:val="001A6759"/>
    <w:rsid w:val="001A6DBB"/>
    <w:rsid w:val="001A7D50"/>
    <w:rsid w:val="001B04DC"/>
    <w:rsid w:val="001B056C"/>
    <w:rsid w:val="001B05E1"/>
    <w:rsid w:val="001B06D4"/>
    <w:rsid w:val="001B0878"/>
    <w:rsid w:val="001B1039"/>
    <w:rsid w:val="001B18D7"/>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3BEA"/>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EF1"/>
    <w:rsid w:val="00200633"/>
    <w:rsid w:val="002009C3"/>
    <w:rsid w:val="00200EAC"/>
    <w:rsid w:val="002012C1"/>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79A"/>
    <w:rsid w:val="00260BFD"/>
    <w:rsid w:val="00261C67"/>
    <w:rsid w:val="00261EFE"/>
    <w:rsid w:val="00262224"/>
    <w:rsid w:val="00262748"/>
    <w:rsid w:val="00262993"/>
    <w:rsid w:val="00262D63"/>
    <w:rsid w:val="00263515"/>
    <w:rsid w:val="0026369F"/>
    <w:rsid w:val="00264292"/>
    <w:rsid w:val="00264EC1"/>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594D"/>
    <w:rsid w:val="002A6539"/>
    <w:rsid w:val="002A71EC"/>
    <w:rsid w:val="002B0922"/>
    <w:rsid w:val="002B1411"/>
    <w:rsid w:val="002B1D90"/>
    <w:rsid w:val="002B306A"/>
    <w:rsid w:val="002B323C"/>
    <w:rsid w:val="002B3B1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1B12"/>
    <w:rsid w:val="00302BF7"/>
    <w:rsid w:val="00303712"/>
    <w:rsid w:val="003041E7"/>
    <w:rsid w:val="00304D01"/>
    <w:rsid w:val="00306B37"/>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174F3"/>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10C"/>
    <w:rsid w:val="003373D9"/>
    <w:rsid w:val="00337A90"/>
    <w:rsid w:val="003407F4"/>
    <w:rsid w:val="00341ADC"/>
    <w:rsid w:val="00343340"/>
    <w:rsid w:val="00343515"/>
    <w:rsid w:val="003438C9"/>
    <w:rsid w:val="00344247"/>
    <w:rsid w:val="00345469"/>
    <w:rsid w:val="00345B18"/>
    <w:rsid w:val="0034690F"/>
    <w:rsid w:val="00346F87"/>
    <w:rsid w:val="00347C26"/>
    <w:rsid w:val="00350A36"/>
    <w:rsid w:val="00352F56"/>
    <w:rsid w:val="00353BDC"/>
    <w:rsid w:val="00354219"/>
    <w:rsid w:val="00354D8B"/>
    <w:rsid w:val="003554D9"/>
    <w:rsid w:val="003558DE"/>
    <w:rsid w:val="00355A78"/>
    <w:rsid w:val="00356840"/>
    <w:rsid w:val="00356EB4"/>
    <w:rsid w:val="00360FB6"/>
    <w:rsid w:val="003614BD"/>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B6C1E"/>
    <w:rsid w:val="003C00F2"/>
    <w:rsid w:val="003C02F2"/>
    <w:rsid w:val="003C073D"/>
    <w:rsid w:val="003C1CAC"/>
    <w:rsid w:val="003C1DD2"/>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472"/>
    <w:rsid w:val="004158FE"/>
    <w:rsid w:val="004164B2"/>
    <w:rsid w:val="004165BF"/>
    <w:rsid w:val="00416984"/>
    <w:rsid w:val="00416B1F"/>
    <w:rsid w:val="0041700B"/>
    <w:rsid w:val="004176AA"/>
    <w:rsid w:val="00417898"/>
    <w:rsid w:val="00417FFA"/>
    <w:rsid w:val="004200CC"/>
    <w:rsid w:val="00420C25"/>
    <w:rsid w:val="00421E68"/>
    <w:rsid w:val="00422562"/>
    <w:rsid w:val="00424F72"/>
    <w:rsid w:val="00425531"/>
    <w:rsid w:val="0042606E"/>
    <w:rsid w:val="004262E2"/>
    <w:rsid w:val="0043006D"/>
    <w:rsid w:val="00430837"/>
    <w:rsid w:val="00430E42"/>
    <w:rsid w:val="00431614"/>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1FF2"/>
    <w:rsid w:val="0045215A"/>
    <w:rsid w:val="00456012"/>
    <w:rsid w:val="0045740E"/>
    <w:rsid w:val="00460558"/>
    <w:rsid w:val="00460DF0"/>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EFE"/>
    <w:rsid w:val="004800D1"/>
    <w:rsid w:val="00480111"/>
    <w:rsid w:val="00480550"/>
    <w:rsid w:val="00480D2C"/>
    <w:rsid w:val="0048154F"/>
    <w:rsid w:val="00481680"/>
    <w:rsid w:val="004829DF"/>
    <w:rsid w:val="00482A9F"/>
    <w:rsid w:val="00483237"/>
    <w:rsid w:val="00484DB2"/>
    <w:rsid w:val="00486328"/>
    <w:rsid w:val="00487377"/>
    <w:rsid w:val="004873A3"/>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4C8F"/>
    <w:rsid w:val="004A6B16"/>
    <w:rsid w:val="004A70BA"/>
    <w:rsid w:val="004B08D8"/>
    <w:rsid w:val="004B13EC"/>
    <w:rsid w:val="004B1DAF"/>
    <w:rsid w:val="004B2377"/>
    <w:rsid w:val="004B26AD"/>
    <w:rsid w:val="004B27B9"/>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4DC3"/>
    <w:rsid w:val="004E6DD2"/>
    <w:rsid w:val="004E6E43"/>
    <w:rsid w:val="004F058E"/>
    <w:rsid w:val="004F20E3"/>
    <w:rsid w:val="004F2C27"/>
    <w:rsid w:val="004F3FBF"/>
    <w:rsid w:val="004F5F1D"/>
    <w:rsid w:val="004F6F2C"/>
    <w:rsid w:val="004F76C1"/>
    <w:rsid w:val="004F7FC8"/>
    <w:rsid w:val="00501A06"/>
    <w:rsid w:val="00503081"/>
    <w:rsid w:val="005037DD"/>
    <w:rsid w:val="00503944"/>
    <w:rsid w:val="00504C39"/>
    <w:rsid w:val="00505782"/>
    <w:rsid w:val="005066D7"/>
    <w:rsid w:val="00506C67"/>
    <w:rsid w:val="00507A79"/>
    <w:rsid w:val="00510FF1"/>
    <w:rsid w:val="00511A24"/>
    <w:rsid w:val="00511B39"/>
    <w:rsid w:val="005127A9"/>
    <w:rsid w:val="00512E6C"/>
    <w:rsid w:val="00513903"/>
    <w:rsid w:val="00513E12"/>
    <w:rsid w:val="00515736"/>
    <w:rsid w:val="00515C0C"/>
    <w:rsid w:val="00516A9F"/>
    <w:rsid w:val="00516C58"/>
    <w:rsid w:val="0051799D"/>
    <w:rsid w:val="00517A8A"/>
    <w:rsid w:val="005215CD"/>
    <w:rsid w:val="00521F98"/>
    <w:rsid w:val="00522214"/>
    <w:rsid w:val="00523AD1"/>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07E"/>
    <w:rsid w:val="0055254A"/>
    <w:rsid w:val="0055305C"/>
    <w:rsid w:val="00553212"/>
    <w:rsid w:val="005542A4"/>
    <w:rsid w:val="00555E12"/>
    <w:rsid w:val="005562A1"/>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7EE"/>
    <w:rsid w:val="00597D9B"/>
    <w:rsid w:val="005A0CBA"/>
    <w:rsid w:val="005A0D77"/>
    <w:rsid w:val="005A1800"/>
    <w:rsid w:val="005A1FAE"/>
    <w:rsid w:val="005A27C2"/>
    <w:rsid w:val="005A2A64"/>
    <w:rsid w:val="005A2E44"/>
    <w:rsid w:val="005A3FA5"/>
    <w:rsid w:val="005A535B"/>
    <w:rsid w:val="005A562C"/>
    <w:rsid w:val="005A5FA2"/>
    <w:rsid w:val="005A5FF1"/>
    <w:rsid w:val="005A624F"/>
    <w:rsid w:val="005A741A"/>
    <w:rsid w:val="005A77D6"/>
    <w:rsid w:val="005B048F"/>
    <w:rsid w:val="005B059C"/>
    <w:rsid w:val="005B17D5"/>
    <w:rsid w:val="005B1BAB"/>
    <w:rsid w:val="005B2FE6"/>
    <w:rsid w:val="005B338F"/>
    <w:rsid w:val="005B4CE7"/>
    <w:rsid w:val="005B5148"/>
    <w:rsid w:val="005B51D9"/>
    <w:rsid w:val="005B54F9"/>
    <w:rsid w:val="005B5512"/>
    <w:rsid w:val="005B58E0"/>
    <w:rsid w:val="005B5BE8"/>
    <w:rsid w:val="005B6B72"/>
    <w:rsid w:val="005B7947"/>
    <w:rsid w:val="005C06B9"/>
    <w:rsid w:val="005C0EC3"/>
    <w:rsid w:val="005C18BB"/>
    <w:rsid w:val="005C225C"/>
    <w:rsid w:val="005C25B6"/>
    <w:rsid w:val="005C2A22"/>
    <w:rsid w:val="005C2D6B"/>
    <w:rsid w:val="005C354D"/>
    <w:rsid w:val="005C38FD"/>
    <w:rsid w:val="005C3B8F"/>
    <w:rsid w:val="005C3E7F"/>
    <w:rsid w:val="005C3FDE"/>
    <w:rsid w:val="005C4801"/>
    <w:rsid w:val="005C58B9"/>
    <w:rsid w:val="005C646D"/>
    <w:rsid w:val="005C6502"/>
    <w:rsid w:val="005C731A"/>
    <w:rsid w:val="005D1900"/>
    <w:rsid w:val="005D21E5"/>
    <w:rsid w:val="005D2661"/>
    <w:rsid w:val="005D273A"/>
    <w:rsid w:val="005D2DA6"/>
    <w:rsid w:val="005D3196"/>
    <w:rsid w:val="005D44AD"/>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029"/>
    <w:rsid w:val="005F0AD8"/>
    <w:rsid w:val="005F0DD5"/>
    <w:rsid w:val="005F175D"/>
    <w:rsid w:val="005F39E1"/>
    <w:rsid w:val="005F3C12"/>
    <w:rsid w:val="005F41C3"/>
    <w:rsid w:val="005F4400"/>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27E"/>
    <w:rsid w:val="00614313"/>
    <w:rsid w:val="00614447"/>
    <w:rsid w:val="006151BD"/>
    <w:rsid w:val="00615274"/>
    <w:rsid w:val="00616320"/>
    <w:rsid w:val="006169BD"/>
    <w:rsid w:val="006172F5"/>
    <w:rsid w:val="00617331"/>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CF1"/>
    <w:rsid w:val="006C1D9B"/>
    <w:rsid w:val="006C2925"/>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6F7DC7"/>
    <w:rsid w:val="00700BFE"/>
    <w:rsid w:val="00700E15"/>
    <w:rsid w:val="0070204C"/>
    <w:rsid w:val="007020DF"/>
    <w:rsid w:val="00702D16"/>
    <w:rsid w:val="0070402E"/>
    <w:rsid w:val="00704BCF"/>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482"/>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2B92"/>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70385"/>
    <w:rsid w:val="00771174"/>
    <w:rsid w:val="007718B3"/>
    <w:rsid w:val="00771953"/>
    <w:rsid w:val="00772364"/>
    <w:rsid w:val="00772A35"/>
    <w:rsid w:val="00772E8C"/>
    <w:rsid w:val="00773538"/>
    <w:rsid w:val="007748F1"/>
    <w:rsid w:val="0077541B"/>
    <w:rsid w:val="00775507"/>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2F9"/>
    <w:rsid w:val="00792640"/>
    <w:rsid w:val="0079268C"/>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0F"/>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E7"/>
    <w:rsid w:val="007F0B3B"/>
    <w:rsid w:val="007F0C49"/>
    <w:rsid w:val="007F235C"/>
    <w:rsid w:val="007F5813"/>
    <w:rsid w:val="007F5A9A"/>
    <w:rsid w:val="007F5D8C"/>
    <w:rsid w:val="007F6467"/>
    <w:rsid w:val="007F6477"/>
    <w:rsid w:val="007F67C2"/>
    <w:rsid w:val="007F78CC"/>
    <w:rsid w:val="00800619"/>
    <w:rsid w:val="00800FE6"/>
    <w:rsid w:val="008010FC"/>
    <w:rsid w:val="00801296"/>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09F4"/>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0A2"/>
    <w:rsid w:val="0084125A"/>
    <w:rsid w:val="0084130F"/>
    <w:rsid w:val="00843493"/>
    <w:rsid w:val="00843A48"/>
    <w:rsid w:val="008445D8"/>
    <w:rsid w:val="00845399"/>
    <w:rsid w:val="008455D3"/>
    <w:rsid w:val="008455D5"/>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A81"/>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49C"/>
    <w:rsid w:val="008B17D6"/>
    <w:rsid w:val="008B1C27"/>
    <w:rsid w:val="008B27E7"/>
    <w:rsid w:val="008B30A5"/>
    <w:rsid w:val="008B35F2"/>
    <w:rsid w:val="008B4D43"/>
    <w:rsid w:val="008B4FA2"/>
    <w:rsid w:val="008B593A"/>
    <w:rsid w:val="008B692A"/>
    <w:rsid w:val="008B6CDF"/>
    <w:rsid w:val="008B749B"/>
    <w:rsid w:val="008B7573"/>
    <w:rsid w:val="008B7BE9"/>
    <w:rsid w:val="008C0456"/>
    <w:rsid w:val="008C06C8"/>
    <w:rsid w:val="008C2C96"/>
    <w:rsid w:val="008C3213"/>
    <w:rsid w:val="008C33CF"/>
    <w:rsid w:val="008C39F0"/>
    <w:rsid w:val="008C611A"/>
    <w:rsid w:val="008C61CF"/>
    <w:rsid w:val="008C641C"/>
    <w:rsid w:val="008C682E"/>
    <w:rsid w:val="008C7B44"/>
    <w:rsid w:val="008C7F28"/>
    <w:rsid w:val="008D0638"/>
    <w:rsid w:val="008D0E46"/>
    <w:rsid w:val="008D171A"/>
    <w:rsid w:val="008D38D9"/>
    <w:rsid w:val="008D482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5D0A"/>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919"/>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48B6"/>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C58"/>
    <w:rsid w:val="00964FEA"/>
    <w:rsid w:val="00965685"/>
    <w:rsid w:val="00965ABD"/>
    <w:rsid w:val="00965BAC"/>
    <w:rsid w:val="00965E06"/>
    <w:rsid w:val="00966123"/>
    <w:rsid w:val="0096636E"/>
    <w:rsid w:val="00966AFC"/>
    <w:rsid w:val="00966C2F"/>
    <w:rsid w:val="009678E9"/>
    <w:rsid w:val="0096790A"/>
    <w:rsid w:val="00967A55"/>
    <w:rsid w:val="00970F5C"/>
    <w:rsid w:val="0097227A"/>
    <w:rsid w:val="00972BAE"/>
    <w:rsid w:val="00974B39"/>
    <w:rsid w:val="00974FF4"/>
    <w:rsid w:val="0097619E"/>
    <w:rsid w:val="0097669C"/>
    <w:rsid w:val="00976B49"/>
    <w:rsid w:val="00977333"/>
    <w:rsid w:val="009773DE"/>
    <w:rsid w:val="0098135F"/>
    <w:rsid w:val="00981A1E"/>
    <w:rsid w:val="00982825"/>
    <w:rsid w:val="0098283F"/>
    <w:rsid w:val="00982A23"/>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2336"/>
    <w:rsid w:val="009C3754"/>
    <w:rsid w:val="009C3C86"/>
    <w:rsid w:val="009C5B22"/>
    <w:rsid w:val="009C68C1"/>
    <w:rsid w:val="009C6C4F"/>
    <w:rsid w:val="009C6F33"/>
    <w:rsid w:val="009C73F7"/>
    <w:rsid w:val="009D055A"/>
    <w:rsid w:val="009D0573"/>
    <w:rsid w:val="009D10DF"/>
    <w:rsid w:val="009D190B"/>
    <w:rsid w:val="009D1AA3"/>
    <w:rsid w:val="009D1C39"/>
    <w:rsid w:val="009D271A"/>
    <w:rsid w:val="009D2D52"/>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015"/>
    <w:rsid w:val="009F5CC1"/>
    <w:rsid w:val="009F5EC0"/>
    <w:rsid w:val="009F69EC"/>
    <w:rsid w:val="009F6AC0"/>
    <w:rsid w:val="009F6FE9"/>
    <w:rsid w:val="009F70B9"/>
    <w:rsid w:val="00A02147"/>
    <w:rsid w:val="00A0306D"/>
    <w:rsid w:val="00A03B5D"/>
    <w:rsid w:val="00A04BB6"/>
    <w:rsid w:val="00A04BC7"/>
    <w:rsid w:val="00A05C7D"/>
    <w:rsid w:val="00A05E6F"/>
    <w:rsid w:val="00A07A7C"/>
    <w:rsid w:val="00A101F7"/>
    <w:rsid w:val="00A1063F"/>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0B72"/>
    <w:rsid w:val="00A41111"/>
    <w:rsid w:val="00A414DF"/>
    <w:rsid w:val="00A41BBF"/>
    <w:rsid w:val="00A42128"/>
    <w:rsid w:val="00A43B83"/>
    <w:rsid w:val="00A44EB5"/>
    <w:rsid w:val="00A451B4"/>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44E1"/>
    <w:rsid w:val="00A75138"/>
    <w:rsid w:val="00A7760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25B6"/>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CF8"/>
    <w:rsid w:val="00B11545"/>
    <w:rsid w:val="00B11D49"/>
    <w:rsid w:val="00B11FA6"/>
    <w:rsid w:val="00B123A2"/>
    <w:rsid w:val="00B1243C"/>
    <w:rsid w:val="00B1654B"/>
    <w:rsid w:val="00B17555"/>
    <w:rsid w:val="00B17BD3"/>
    <w:rsid w:val="00B17C33"/>
    <w:rsid w:val="00B22220"/>
    <w:rsid w:val="00B22436"/>
    <w:rsid w:val="00B22F58"/>
    <w:rsid w:val="00B22F71"/>
    <w:rsid w:val="00B24107"/>
    <w:rsid w:val="00B244DD"/>
    <w:rsid w:val="00B266AA"/>
    <w:rsid w:val="00B277F7"/>
    <w:rsid w:val="00B27813"/>
    <w:rsid w:val="00B3061B"/>
    <w:rsid w:val="00B3224F"/>
    <w:rsid w:val="00B32D5D"/>
    <w:rsid w:val="00B33542"/>
    <w:rsid w:val="00B346DE"/>
    <w:rsid w:val="00B35F71"/>
    <w:rsid w:val="00B365E5"/>
    <w:rsid w:val="00B36712"/>
    <w:rsid w:val="00B36796"/>
    <w:rsid w:val="00B368BC"/>
    <w:rsid w:val="00B37023"/>
    <w:rsid w:val="00B401F8"/>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B3C"/>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17C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3"/>
    <w:rsid w:val="00CC0AFB"/>
    <w:rsid w:val="00CC0C6D"/>
    <w:rsid w:val="00CC1737"/>
    <w:rsid w:val="00CC26F1"/>
    <w:rsid w:val="00CC2D6C"/>
    <w:rsid w:val="00CC3A70"/>
    <w:rsid w:val="00CC434C"/>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5658"/>
    <w:rsid w:val="00CE603F"/>
    <w:rsid w:val="00CE6503"/>
    <w:rsid w:val="00CE709C"/>
    <w:rsid w:val="00CE72B3"/>
    <w:rsid w:val="00CF0307"/>
    <w:rsid w:val="00CF09D1"/>
    <w:rsid w:val="00CF1A90"/>
    <w:rsid w:val="00CF2C50"/>
    <w:rsid w:val="00CF2C77"/>
    <w:rsid w:val="00CF3323"/>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EEA"/>
    <w:rsid w:val="00D40E08"/>
    <w:rsid w:val="00D40E42"/>
    <w:rsid w:val="00D41B36"/>
    <w:rsid w:val="00D4219A"/>
    <w:rsid w:val="00D4229C"/>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07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6A10"/>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368C"/>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C96"/>
    <w:rsid w:val="00DB0FD4"/>
    <w:rsid w:val="00DB12C5"/>
    <w:rsid w:val="00DB137D"/>
    <w:rsid w:val="00DB1A24"/>
    <w:rsid w:val="00DB260D"/>
    <w:rsid w:val="00DB279D"/>
    <w:rsid w:val="00DB379C"/>
    <w:rsid w:val="00DB7DA4"/>
    <w:rsid w:val="00DC19A9"/>
    <w:rsid w:val="00DC2256"/>
    <w:rsid w:val="00DC2DA2"/>
    <w:rsid w:val="00DC30E6"/>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7550"/>
    <w:rsid w:val="00DD7C27"/>
    <w:rsid w:val="00DE023B"/>
    <w:rsid w:val="00DE127B"/>
    <w:rsid w:val="00DE19F3"/>
    <w:rsid w:val="00DE34D1"/>
    <w:rsid w:val="00DE5678"/>
    <w:rsid w:val="00DE57B8"/>
    <w:rsid w:val="00DE57FB"/>
    <w:rsid w:val="00DE5A20"/>
    <w:rsid w:val="00DE620B"/>
    <w:rsid w:val="00DE646E"/>
    <w:rsid w:val="00DE6F74"/>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5A59"/>
    <w:rsid w:val="00E36422"/>
    <w:rsid w:val="00E37ABD"/>
    <w:rsid w:val="00E40519"/>
    <w:rsid w:val="00E4164A"/>
    <w:rsid w:val="00E41713"/>
    <w:rsid w:val="00E442C1"/>
    <w:rsid w:val="00E445DA"/>
    <w:rsid w:val="00E44700"/>
    <w:rsid w:val="00E46955"/>
    <w:rsid w:val="00E473BD"/>
    <w:rsid w:val="00E4797F"/>
    <w:rsid w:val="00E50C03"/>
    <w:rsid w:val="00E50E4F"/>
    <w:rsid w:val="00E51A30"/>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06C2"/>
    <w:rsid w:val="00EC1CC7"/>
    <w:rsid w:val="00EC2D8C"/>
    <w:rsid w:val="00EC3DDB"/>
    <w:rsid w:val="00EC6BAA"/>
    <w:rsid w:val="00EC749C"/>
    <w:rsid w:val="00EC7837"/>
    <w:rsid w:val="00ED211E"/>
    <w:rsid w:val="00ED2596"/>
    <w:rsid w:val="00ED2E58"/>
    <w:rsid w:val="00ED3530"/>
    <w:rsid w:val="00ED59FA"/>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354"/>
    <w:rsid w:val="00EF75A2"/>
    <w:rsid w:val="00EF78D3"/>
    <w:rsid w:val="00F01A5E"/>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350"/>
    <w:rsid w:val="00F11EDA"/>
    <w:rsid w:val="00F12387"/>
    <w:rsid w:val="00F15F23"/>
    <w:rsid w:val="00F17188"/>
    <w:rsid w:val="00F204C4"/>
    <w:rsid w:val="00F20F9A"/>
    <w:rsid w:val="00F21DDD"/>
    <w:rsid w:val="00F225B4"/>
    <w:rsid w:val="00F228FD"/>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483"/>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4CD6"/>
    <w:rsid w:val="00F55216"/>
    <w:rsid w:val="00F55346"/>
    <w:rsid w:val="00F5541C"/>
    <w:rsid w:val="00F55CEE"/>
    <w:rsid w:val="00F579DC"/>
    <w:rsid w:val="00F57F74"/>
    <w:rsid w:val="00F60C5F"/>
    <w:rsid w:val="00F612DE"/>
    <w:rsid w:val="00F62A1A"/>
    <w:rsid w:val="00F63453"/>
    <w:rsid w:val="00F64658"/>
    <w:rsid w:val="00F64872"/>
    <w:rsid w:val="00F64D29"/>
    <w:rsid w:val="00F64DFC"/>
    <w:rsid w:val="00F64F6C"/>
    <w:rsid w:val="00F6518C"/>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72A"/>
    <w:rsid w:val="00F86913"/>
    <w:rsid w:val="00F87368"/>
    <w:rsid w:val="00F90B34"/>
    <w:rsid w:val="00F927F3"/>
    <w:rsid w:val="00F928B8"/>
    <w:rsid w:val="00F92E51"/>
    <w:rsid w:val="00F93C5D"/>
    <w:rsid w:val="00F94147"/>
    <w:rsid w:val="00F94AF3"/>
    <w:rsid w:val="00F956F1"/>
    <w:rsid w:val="00F96FB8"/>
    <w:rsid w:val="00F9710C"/>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936"/>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17063B"/>
    <w:pPr>
      <w:keepNext/>
      <w:tabs>
        <w:tab w:val="left" w:pos="851"/>
        <w:tab w:val="left" w:pos="1134"/>
      </w:tabs>
      <w:suppressAutoHyphens/>
      <w:jc w:val="both"/>
      <w:outlineLvl w:val="5"/>
    </w:pPr>
    <w:rPr>
      <w:rFonts w:ascii="Tahoma" w:hAnsi="Tahoma"/>
      <w:b/>
      <w:sz w:val="24"/>
      <w:lang w:val="es-ES" w:eastAsia="es-ES"/>
    </w:rPr>
  </w:style>
  <w:style w:type="paragraph" w:styleId="Ttulo7">
    <w:name w:val="heading 7"/>
    <w:basedOn w:val="Normal"/>
    <w:next w:val="Normal"/>
    <w:link w:val="Ttulo7Car"/>
    <w:qFormat/>
    <w:rsid w:val="0017063B"/>
    <w:pPr>
      <w:keepNext/>
      <w:tabs>
        <w:tab w:val="left" w:pos="1560"/>
      </w:tabs>
      <w:jc w:val="both"/>
      <w:outlineLvl w:val="6"/>
    </w:pPr>
    <w:rPr>
      <w:rFonts w:ascii="Arial" w:hAnsi="Arial"/>
      <w:sz w:val="24"/>
      <w:lang w:val="es-MX" w:eastAsia="es-ES"/>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paragraph" w:styleId="Textoindependiente3">
    <w:name w:val="Body Text 3"/>
    <w:aliases w:val="Car"/>
    <w:basedOn w:val="Normal"/>
    <w:link w:val="Textoindependiente3Car"/>
    <w:rsid w:val="00DC30E6"/>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DC30E6"/>
    <w:rPr>
      <w:sz w:val="16"/>
      <w:szCs w:val="16"/>
      <w:lang w:val="x-none"/>
    </w:rPr>
  </w:style>
  <w:style w:type="character" w:customStyle="1" w:styleId="Ttulo6Car">
    <w:name w:val="Título 6 Car"/>
    <w:basedOn w:val="Fuentedeprrafopredeter"/>
    <w:link w:val="Ttulo6"/>
    <w:rsid w:val="0017063B"/>
    <w:rPr>
      <w:rFonts w:ascii="Tahoma" w:hAnsi="Tahoma"/>
      <w:b/>
      <w:sz w:val="24"/>
      <w:lang w:val="es-ES" w:eastAsia="es-ES"/>
    </w:rPr>
  </w:style>
  <w:style w:type="character" w:customStyle="1" w:styleId="Ttulo7Car">
    <w:name w:val="Título 7 Car"/>
    <w:basedOn w:val="Fuentedeprrafopredeter"/>
    <w:link w:val="Ttulo7"/>
    <w:rsid w:val="0017063B"/>
    <w:rPr>
      <w:rFonts w:ascii="Arial" w:hAnsi="Arial"/>
      <w:sz w:val="24"/>
      <w:lang w:val="es-MX" w:eastAsia="es-ES"/>
    </w:rPr>
  </w:style>
  <w:style w:type="numbering" w:customStyle="1" w:styleId="Sinlista1">
    <w:name w:val="Sin lista1"/>
    <w:next w:val="Sinlista"/>
    <w:uiPriority w:val="99"/>
    <w:semiHidden/>
    <w:unhideWhenUsed/>
    <w:rsid w:val="0017063B"/>
  </w:style>
  <w:style w:type="paragraph" w:styleId="Textonotapie">
    <w:name w:val="footnote text"/>
    <w:basedOn w:val="Normal"/>
    <w:link w:val="TextonotapieCar"/>
    <w:rsid w:val="0017063B"/>
    <w:rPr>
      <w:rFonts w:ascii="Arial" w:hAnsi="Arial"/>
      <w:sz w:val="24"/>
      <w:lang w:val="es-ES" w:eastAsia="es-ES"/>
    </w:rPr>
  </w:style>
  <w:style w:type="character" w:customStyle="1" w:styleId="TextonotapieCar">
    <w:name w:val="Texto nota pie Car"/>
    <w:basedOn w:val="Fuentedeprrafopredeter"/>
    <w:link w:val="Textonotapie"/>
    <w:rsid w:val="0017063B"/>
    <w:rPr>
      <w:rFonts w:ascii="Arial" w:hAnsi="Arial"/>
      <w:sz w:val="24"/>
      <w:lang w:val="es-ES" w:eastAsia="es-ES"/>
    </w:rPr>
  </w:style>
  <w:style w:type="character" w:styleId="Refdenotaalpie">
    <w:name w:val="footnote reference"/>
    <w:semiHidden/>
    <w:rsid w:val="0017063B"/>
    <w:rPr>
      <w:vertAlign w:val="superscript"/>
    </w:rPr>
  </w:style>
  <w:style w:type="paragraph" w:styleId="Sangra3detindependiente">
    <w:name w:val="Body Text Indent 3"/>
    <w:basedOn w:val="Normal"/>
    <w:link w:val="Sangra3detindependienteCar"/>
    <w:rsid w:val="0017063B"/>
    <w:pPr>
      <w:ind w:left="4253" w:hanging="2837"/>
    </w:pPr>
    <w:rPr>
      <w:rFonts w:ascii="Arial" w:hAnsi="Arial"/>
      <w:b/>
      <w:sz w:val="24"/>
      <w:lang w:val="es-ES" w:eastAsia="es-ES"/>
    </w:rPr>
  </w:style>
  <w:style w:type="character" w:customStyle="1" w:styleId="Sangra3detindependienteCar">
    <w:name w:val="Sangría 3 de t. independiente Car"/>
    <w:basedOn w:val="Fuentedeprrafopredeter"/>
    <w:link w:val="Sangra3detindependiente"/>
    <w:rsid w:val="0017063B"/>
    <w:rPr>
      <w:rFonts w:ascii="Arial" w:hAnsi="Arial"/>
      <w:b/>
      <w:sz w:val="24"/>
      <w:lang w:val="es-ES" w:eastAsia="es-ES"/>
    </w:rPr>
  </w:style>
  <w:style w:type="paragraph" w:styleId="Subttulo">
    <w:name w:val="Subtitle"/>
    <w:basedOn w:val="Normal"/>
    <w:link w:val="SubttuloCar"/>
    <w:qFormat/>
    <w:rsid w:val="0017063B"/>
    <w:pPr>
      <w:widowControl w:val="0"/>
      <w:tabs>
        <w:tab w:val="left" w:pos="1800"/>
      </w:tabs>
      <w:ind w:left="1800" w:hanging="1800"/>
      <w:jc w:val="both"/>
    </w:pPr>
    <w:rPr>
      <w:rFonts w:ascii="Arial" w:hAnsi="Arial"/>
      <w:b/>
      <w:color w:val="000000"/>
      <w:sz w:val="24"/>
      <w:lang w:val="es-ES" w:eastAsia="es-ES"/>
    </w:rPr>
  </w:style>
  <w:style w:type="character" w:customStyle="1" w:styleId="SubttuloCar">
    <w:name w:val="Subtítulo Car"/>
    <w:basedOn w:val="Fuentedeprrafopredeter"/>
    <w:link w:val="Subttulo"/>
    <w:rsid w:val="0017063B"/>
    <w:rPr>
      <w:rFonts w:ascii="Arial" w:hAnsi="Arial"/>
      <w:b/>
      <w:color w:val="000000"/>
      <w:sz w:val="24"/>
      <w:lang w:val="es-ES" w:eastAsia="es-ES"/>
    </w:rPr>
  </w:style>
  <w:style w:type="character" w:styleId="Hipervnculovisitado">
    <w:name w:val="FollowedHyperlink"/>
    <w:rsid w:val="0017063B"/>
    <w:rPr>
      <w:color w:val="800080"/>
      <w:u w:val="single"/>
    </w:rPr>
  </w:style>
  <w:style w:type="paragraph" w:customStyle="1" w:styleId="bodycopy">
    <w:name w:val="bodycopy"/>
    <w:basedOn w:val="Normal"/>
    <w:rsid w:val="0017063B"/>
    <w:pPr>
      <w:spacing w:before="100" w:beforeAutospacing="1" w:after="100" w:afterAutospacing="1" w:line="234" w:lineRule="atLeast"/>
    </w:pPr>
    <w:rPr>
      <w:rFonts w:ascii="Arial" w:eastAsia="Arial Unicode MS" w:hAnsi="Arial" w:cs="Arial"/>
      <w:color w:val="000000"/>
      <w:sz w:val="24"/>
      <w:lang w:val="es-ES" w:eastAsia="es-ES"/>
    </w:rPr>
  </w:style>
  <w:style w:type="paragraph" w:customStyle="1" w:styleId="p1">
    <w:name w:val="p1"/>
    <w:basedOn w:val="Normal"/>
    <w:rsid w:val="0017063B"/>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17063B"/>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17063B"/>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17063B"/>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17063B"/>
    <w:pPr>
      <w:widowControl w:val="0"/>
      <w:autoSpaceDE w:val="0"/>
      <w:autoSpaceDN w:val="0"/>
      <w:adjustRightInd w:val="0"/>
      <w:jc w:val="center"/>
    </w:pPr>
    <w:rPr>
      <w:rFonts w:ascii="Arial" w:hAnsi="Arial"/>
      <w:sz w:val="24"/>
      <w:szCs w:val="24"/>
      <w:lang w:val="en-US" w:eastAsia="es-ES"/>
    </w:rPr>
  </w:style>
  <w:style w:type="character" w:styleId="Nmerodepgina">
    <w:name w:val="page number"/>
    <w:basedOn w:val="Fuentedeprrafopredeter"/>
    <w:rsid w:val="0017063B"/>
  </w:style>
  <w:style w:type="character" w:customStyle="1" w:styleId="eordenaceplema">
    <w:name w:val="eordenaceplema"/>
    <w:basedOn w:val="Fuentedeprrafopredeter"/>
    <w:rsid w:val="0017063B"/>
  </w:style>
  <w:style w:type="character" w:customStyle="1" w:styleId="eabrv">
    <w:name w:val="eabrv"/>
    <w:basedOn w:val="Fuentedeprrafopredeter"/>
    <w:rsid w:val="0017063B"/>
  </w:style>
  <w:style w:type="character" w:customStyle="1" w:styleId="eacep">
    <w:name w:val="eacep"/>
    <w:basedOn w:val="Fuentedeprrafopredeter"/>
    <w:rsid w:val="0017063B"/>
  </w:style>
  <w:style w:type="paragraph" w:styleId="Descripcin">
    <w:name w:val="caption"/>
    <w:basedOn w:val="Normal"/>
    <w:next w:val="Normal"/>
    <w:qFormat/>
    <w:rsid w:val="0017063B"/>
    <w:pPr>
      <w:jc w:val="both"/>
    </w:pPr>
    <w:rPr>
      <w:rFonts w:ascii="Arial" w:hAnsi="Arial" w:cs="Arial"/>
      <w:sz w:val="24"/>
      <w:lang w:val="es-ES" w:eastAsia="es-ES"/>
    </w:rPr>
  </w:style>
  <w:style w:type="character" w:customStyle="1" w:styleId="ERevollo">
    <w:name w:val="ERevollo"/>
    <w:semiHidden/>
    <w:rsid w:val="0017063B"/>
    <w:rPr>
      <w:rFonts w:ascii="Arial" w:hAnsi="Arial" w:cs="Arial"/>
      <w:color w:val="auto"/>
      <w:sz w:val="20"/>
      <w:szCs w:val="20"/>
    </w:rPr>
  </w:style>
  <w:style w:type="paragraph" w:customStyle="1" w:styleId="msolistparagraph0">
    <w:name w:val="msolistparagraph"/>
    <w:basedOn w:val="Normal"/>
    <w:rsid w:val="0017063B"/>
    <w:pPr>
      <w:ind w:left="720"/>
    </w:pPr>
    <w:rPr>
      <w:rFonts w:ascii="Calibri" w:hAnsi="Calibri"/>
      <w:sz w:val="22"/>
      <w:szCs w:val="22"/>
      <w:lang w:val="es-ES" w:eastAsia="es-ES"/>
    </w:rPr>
  </w:style>
  <w:style w:type="paragraph" w:customStyle="1" w:styleId="rebeca">
    <w:name w:val="rebeca"/>
    <w:basedOn w:val="Ttulo2"/>
    <w:qFormat/>
    <w:rsid w:val="0017063B"/>
    <w:pPr>
      <w:tabs>
        <w:tab w:val="left" w:pos="1440"/>
      </w:tabs>
      <w:spacing w:before="0" w:after="0"/>
      <w:jc w:val="both"/>
    </w:pPr>
    <w:rPr>
      <w:rFonts w:ascii="Arial" w:hAnsi="Arial" w:cs="Arial"/>
      <w:b w:val="0"/>
      <w:bCs w:val="0"/>
      <w:i w:val="0"/>
      <w:iCs w:val="0"/>
      <w:caps/>
      <w:sz w:val="24"/>
      <w:szCs w:val="24"/>
      <w:lang w:eastAsia="es-ES"/>
    </w:rPr>
  </w:style>
  <w:style w:type="table" w:customStyle="1" w:styleId="Tablaconcuadrcula1">
    <w:name w:val="Tabla con cuadrícula1"/>
    <w:basedOn w:val="Tablanormal"/>
    <w:next w:val="Tablaconcuadrcula"/>
    <w:rsid w:val="0017063B"/>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17063B"/>
  </w:style>
  <w:style w:type="paragraph" w:customStyle="1" w:styleId="ListParagraphPHPDOCX">
    <w:name w:val="List Paragraph PHPDOCX"/>
    <w:basedOn w:val="Normal"/>
    <w:uiPriority w:val="34"/>
    <w:qFormat/>
    <w:rsid w:val="0017063B"/>
    <w:pPr>
      <w:ind w:left="720"/>
      <w:contextualSpacing/>
    </w:pPr>
    <w:rPr>
      <w:rFonts w:ascii="Arial" w:hAnsi="Arial"/>
      <w:sz w:val="24"/>
      <w:lang w:val="es-ES" w:eastAsia="es-ES"/>
    </w:rPr>
  </w:style>
  <w:style w:type="paragraph" w:customStyle="1" w:styleId="TitlePHPDOCX">
    <w:name w:val="Title PHPDOCX"/>
    <w:basedOn w:val="Normal"/>
    <w:next w:val="Normal"/>
    <w:link w:val="TitleCarPHPDOCX"/>
    <w:uiPriority w:val="10"/>
    <w:qFormat/>
    <w:rsid w:val="0017063B"/>
    <w:pPr>
      <w:pBdr>
        <w:bottom w:val="single" w:sz="8" w:space="4" w:color="4F81BD"/>
      </w:pBdr>
      <w:spacing w:after="300"/>
      <w:contextualSpacing/>
    </w:pPr>
    <w:rPr>
      <w:rFonts w:ascii="Cambria" w:hAnsi="Cambria"/>
      <w:color w:val="17365D"/>
      <w:spacing w:val="5"/>
      <w:kern w:val="28"/>
      <w:sz w:val="52"/>
      <w:szCs w:val="52"/>
      <w:lang w:val="es-ES" w:eastAsia="es-ES"/>
    </w:rPr>
  </w:style>
  <w:style w:type="character" w:customStyle="1" w:styleId="TitleCarPHPDOCX">
    <w:name w:val="Title Car PHPDOCX"/>
    <w:basedOn w:val="DefaultParagraphFontPHPDOCX"/>
    <w:link w:val="TitlePHPDOCX"/>
    <w:uiPriority w:val="10"/>
    <w:rsid w:val="0017063B"/>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17063B"/>
    <w:pPr>
      <w:numPr>
        <w:ilvl w:val="1"/>
      </w:numPr>
    </w:pPr>
    <w:rPr>
      <w:rFonts w:ascii="Cambria" w:hAnsi="Cambria"/>
      <w:i/>
      <w:iCs/>
      <w:color w:val="4F81BD"/>
      <w:spacing w:val="15"/>
      <w:sz w:val="24"/>
      <w:szCs w:val="24"/>
      <w:lang w:val="es-ES" w:eastAsia="es-ES"/>
    </w:rPr>
  </w:style>
  <w:style w:type="character" w:customStyle="1" w:styleId="SubtitleCarPHPDOCX">
    <w:name w:val="Subtitle Car PHPDOCX"/>
    <w:basedOn w:val="DefaultParagraphFontPHPDOCX"/>
    <w:link w:val="SubtitlePHPDOCX"/>
    <w:uiPriority w:val="11"/>
    <w:rsid w:val="0017063B"/>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17063B"/>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17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17063B"/>
    <w:rPr>
      <w:rFonts w:ascii="Arial" w:hAnsi="Arial"/>
      <w:lang w:val="es-ES" w:eastAsia="es-ES"/>
    </w:rPr>
  </w:style>
  <w:style w:type="character" w:customStyle="1" w:styleId="footnotetextCarPHPDOCX">
    <w:name w:val="footnote text Car PHPDOCX"/>
    <w:basedOn w:val="DefaultParagraphFontPHPDOCX"/>
    <w:link w:val="footnotetextPHPDOCX"/>
    <w:uiPriority w:val="99"/>
    <w:semiHidden/>
    <w:rsid w:val="0017063B"/>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17063B"/>
    <w:rPr>
      <w:vertAlign w:val="superscript"/>
    </w:rPr>
  </w:style>
  <w:style w:type="paragraph" w:customStyle="1" w:styleId="endnotetextPHPDOCX">
    <w:name w:val="endnote text PHPDOCX"/>
    <w:basedOn w:val="Normal"/>
    <w:link w:val="endnotetextCarPHPDOCX"/>
    <w:uiPriority w:val="99"/>
    <w:semiHidden/>
    <w:unhideWhenUsed/>
    <w:rsid w:val="0017063B"/>
    <w:rPr>
      <w:rFonts w:ascii="Arial" w:hAnsi="Arial"/>
      <w:lang w:val="es-ES" w:eastAsia="es-ES"/>
    </w:rPr>
  </w:style>
  <w:style w:type="character" w:customStyle="1" w:styleId="endnotetextCarPHPDOCX">
    <w:name w:val="endnote text Car PHPDOCX"/>
    <w:basedOn w:val="DefaultParagraphFontPHPDOCX"/>
    <w:link w:val="endnotetextPHPDOCX"/>
    <w:uiPriority w:val="99"/>
    <w:semiHidden/>
    <w:rsid w:val="0017063B"/>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17063B"/>
    <w:rPr>
      <w:vertAlign w:val="superscript"/>
    </w:rPr>
  </w:style>
  <w:style w:type="paragraph" w:customStyle="1" w:styleId="Default">
    <w:name w:val="Default"/>
    <w:rsid w:val="0017063B"/>
    <w:pPr>
      <w:autoSpaceDE w:val="0"/>
      <w:autoSpaceDN w:val="0"/>
      <w:adjustRightInd w:val="0"/>
    </w:pPr>
    <w:rPr>
      <w:rFonts w:ascii="Arial" w:hAnsi="Arial" w:cs="Arial"/>
      <w:color w:val="000000"/>
      <w:sz w:val="24"/>
      <w:szCs w:val="24"/>
      <w:lang w:val="es-BO" w:eastAsia="es-ES"/>
    </w:rPr>
  </w:style>
  <w:style w:type="paragraph" w:customStyle="1" w:styleId="TitleCover">
    <w:name w:val="Title Cover"/>
    <w:basedOn w:val="Normal"/>
    <w:next w:val="Normal"/>
    <w:rsid w:val="0017063B"/>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AsuntodelcomentarioCar">
    <w:name w:val="Asunto del comentario Car"/>
    <w:basedOn w:val="TextocomentarioCar"/>
    <w:link w:val="Asuntodelcomentario"/>
    <w:semiHidden/>
    <w:rsid w:val="0017063B"/>
    <w:rPr>
      <w:b/>
      <w:bCs/>
      <w:lang w:val="es-BO" w:eastAsia="en-US"/>
    </w:rPr>
  </w:style>
  <w:style w:type="paragraph" w:customStyle="1" w:styleId="Direccininterior">
    <w:name w:val="Dirección interior"/>
    <w:basedOn w:val="Normal"/>
    <w:rsid w:val="0017063B"/>
    <w:rPr>
      <w:rFonts w:ascii="Arial" w:hAnsi="Arial"/>
      <w:sz w:val="24"/>
      <w:lang w:val="es-ES" w:eastAsia="es-ES"/>
    </w:rPr>
  </w:style>
  <w:style w:type="numbering" w:customStyle="1" w:styleId="Sinlista2">
    <w:name w:val="Sin lista2"/>
    <w:next w:val="Sinlista"/>
    <w:uiPriority w:val="99"/>
    <w:semiHidden/>
    <w:unhideWhenUsed/>
    <w:rsid w:val="007F235C"/>
  </w:style>
  <w:style w:type="table" w:customStyle="1" w:styleId="Tablaconcuadrcula2">
    <w:name w:val="Tabla con cuadrícula2"/>
    <w:basedOn w:val="Tablanormal"/>
    <w:next w:val="Tablaconcuadrcula"/>
    <w:rsid w:val="007F235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ED2596"/>
  </w:style>
  <w:style w:type="table" w:customStyle="1" w:styleId="Tablaconcuadrcula3">
    <w:name w:val="Tabla con cuadrícula3"/>
    <w:basedOn w:val="Tablanormal"/>
    <w:next w:val="Tablaconcuadrcula"/>
    <w:rsid w:val="00ED2596"/>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DB0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4628065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57638674">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huanca@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cb-gob-bo.zoom.us/j/82810245940?pw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ypalacios@bcb.gob.bo"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qmamani@bcb.gob.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AF044-8CF2-44CD-8FDF-2DCB8AF72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21172</Words>
  <Characters>116447</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Palacios Tellez Yerko</cp:lastModifiedBy>
  <cp:revision>19</cp:revision>
  <cp:lastPrinted>2025-12-09T02:04:00Z</cp:lastPrinted>
  <dcterms:created xsi:type="dcterms:W3CDTF">2025-12-08T18:35:00Z</dcterms:created>
  <dcterms:modified xsi:type="dcterms:W3CDTF">2025-12-09T02:26:00Z</dcterms:modified>
</cp:coreProperties>
</file>