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15" w:rsidRDefault="0001551E" w:rsidP="0001551E">
      <w:pPr>
        <w:ind w:left="562"/>
        <w:jc w:val="center"/>
        <w:rPr>
          <w:rFonts w:ascii="Arial Narrow" w:hAnsi="Arial Narrow" w:cs="Arial"/>
          <w:b/>
          <w:color w:val="0000FF"/>
          <w:sz w:val="28"/>
          <w:szCs w:val="28"/>
        </w:rPr>
      </w:pPr>
      <w:r w:rsidRPr="0001551E">
        <w:rPr>
          <w:rFonts w:ascii="Arial Narrow" w:hAnsi="Arial Narrow" w:cs="Arial"/>
          <w:b/>
          <w:color w:val="0000FF"/>
          <w:sz w:val="28"/>
          <w:szCs w:val="28"/>
        </w:rPr>
        <w:t xml:space="preserve">CONVOCATORIA PARA LA AMPLIACIÓN DEL PLAZO DE PRESENTACIÓN DE PROPUESTAS-LPN </w:t>
      </w:r>
      <w:r w:rsidR="003D20CD">
        <w:rPr>
          <w:rFonts w:ascii="Arial Narrow" w:hAnsi="Arial Narrow" w:cs="Arial"/>
          <w:b/>
          <w:color w:val="0000FF"/>
          <w:sz w:val="28"/>
          <w:szCs w:val="28"/>
        </w:rPr>
        <w:t xml:space="preserve">N° </w:t>
      </w:r>
      <w:r w:rsidRPr="0001551E">
        <w:rPr>
          <w:rFonts w:ascii="Arial Narrow" w:hAnsi="Arial Narrow" w:cs="Arial"/>
          <w:b/>
          <w:color w:val="0000FF"/>
          <w:sz w:val="28"/>
          <w:szCs w:val="28"/>
        </w:rPr>
        <w:t>00</w:t>
      </w:r>
      <w:r w:rsidR="00AA1B25">
        <w:rPr>
          <w:rFonts w:ascii="Arial Narrow" w:hAnsi="Arial Narrow" w:cs="Arial"/>
          <w:b/>
          <w:color w:val="0000FF"/>
          <w:sz w:val="28"/>
          <w:szCs w:val="28"/>
        </w:rPr>
        <w:t>3</w:t>
      </w:r>
      <w:r w:rsidRPr="0001551E">
        <w:rPr>
          <w:rFonts w:ascii="Arial Narrow" w:hAnsi="Arial Narrow" w:cs="Arial"/>
          <w:b/>
          <w:color w:val="0000FF"/>
          <w:sz w:val="28"/>
          <w:szCs w:val="28"/>
        </w:rPr>
        <w:t>/201</w:t>
      </w:r>
      <w:r w:rsidR="00AA1B25">
        <w:rPr>
          <w:rFonts w:ascii="Arial Narrow" w:hAnsi="Arial Narrow" w:cs="Arial"/>
          <w:b/>
          <w:color w:val="0000FF"/>
          <w:sz w:val="28"/>
          <w:szCs w:val="28"/>
        </w:rPr>
        <w:t>2</w:t>
      </w:r>
      <w:r w:rsidRPr="0001551E">
        <w:rPr>
          <w:rFonts w:ascii="Arial Narrow" w:hAnsi="Arial Narrow" w:cs="Arial"/>
          <w:b/>
          <w:color w:val="0000FF"/>
          <w:sz w:val="28"/>
          <w:szCs w:val="28"/>
        </w:rPr>
        <w:t>-1C</w:t>
      </w:r>
    </w:p>
    <w:p w:rsidR="0001551E" w:rsidRPr="00530175" w:rsidRDefault="0001551E" w:rsidP="0001551E">
      <w:pPr>
        <w:ind w:left="562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AA1B25" w:rsidRPr="00AA1B25" w:rsidTr="001C597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 w:rsidRPr="00AA1B25">
              <w:rPr>
                <w:rFonts w:ascii="Arial" w:hAnsi="Arial" w:cs="Arial"/>
                <w:noProof/>
                <w:sz w:val="19"/>
                <w:szCs w:val="19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6DA60405" wp14:editId="14F5296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1905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 w:rsidRPr="00AA1B25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AA1B25" w:rsidRPr="00AA1B25" w:rsidRDefault="00AA1B25" w:rsidP="00AA1B25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 w:rsidRPr="00AA1B25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LICITACIÓN PÚBLICA NACIONAL N° 003/2012</w:t>
            </w:r>
          </w:p>
          <w:p w:rsidR="00AA1B25" w:rsidRPr="00AA1B25" w:rsidRDefault="00AA1B25" w:rsidP="00AA1B25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 w:rsidRPr="00AA1B25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PRIMERA CONVOCATORIA</w:t>
            </w:r>
          </w:p>
          <w:p w:rsidR="00AA1B25" w:rsidRPr="00AA1B25" w:rsidRDefault="00AA1B25" w:rsidP="00AA1B25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LPN N° 003/2012-1C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 w:rsidRPr="00AA1B25">
              <w:rPr>
                <w:rFonts w:ascii="Arial" w:hAnsi="Arial" w:cs="Arial"/>
                <w:noProof/>
                <w:sz w:val="19"/>
                <w:szCs w:val="19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1C4147EE" wp14:editId="0F71393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B25" w:rsidRPr="00AA1B25" w:rsidTr="001C597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AA1B25" w:rsidRPr="00AA1B25" w:rsidRDefault="00AA1B25" w:rsidP="00AA1B25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AA1B25" w:rsidRPr="00AA1B25" w:rsidTr="001C5978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AA1B25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SISTEMA DE UPS DE ALTA POTENCIA</w:t>
            </w:r>
          </w:p>
        </w:tc>
      </w:tr>
      <w:tr w:rsidR="00AA1B25" w:rsidRPr="00AA1B25" w:rsidTr="001C597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12-0951-00</w:t>
            </w:r>
            <w:r w:rsidRPr="00AA1B25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-315343-</w:t>
            </w: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1-1</w:t>
            </w:r>
          </w:p>
        </w:tc>
      </w:tr>
      <w:tr w:rsidR="00AA1B25" w:rsidRPr="00AA1B25" w:rsidTr="001C597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CONVOCATORIA PÚBLICA NACIONAL </w:t>
            </w:r>
          </w:p>
        </w:tc>
      </w:tr>
      <w:tr w:rsidR="00AA1B25" w:rsidRPr="00AA1B25" w:rsidTr="001C597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AA1B25" w:rsidRPr="00AA1B25" w:rsidTr="001C597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PRECIO EVALUADO MÁS BAJO (PEMB)</w:t>
            </w:r>
          </w:p>
        </w:tc>
      </w:tr>
      <w:tr w:rsidR="00AA1B25" w:rsidRPr="00AA1B25" w:rsidTr="001C5978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Bs1.472.000,00 (Un millón cuatrocientos setenta y dos mil 00/100 Bolivianos)</w:t>
            </w:r>
          </w:p>
        </w:tc>
      </w:tr>
      <w:tr w:rsidR="00AA1B25" w:rsidRPr="00AA1B25" w:rsidTr="001C5978">
        <w:trPr>
          <w:trHeight w:val="55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AA1B25">
              <w:rPr>
                <w:rFonts w:ascii="Arial" w:hAnsi="Arial" w:cs="Arial"/>
                <w:sz w:val="16"/>
                <w:szCs w:val="19"/>
              </w:rPr>
              <w:t>Claudia Chura Cruz - Profesional en Compras y Contrataciones (Consultas Administrativas)</w:t>
            </w:r>
          </w:p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Gabriel Alvarez Zapata - Jefe del Dpto. de Soporte Técnico (Consultas Técnicas)   </w:t>
            </w:r>
          </w:p>
        </w:tc>
      </w:tr>
      <w:tr w:rsidR="00AA1B25" w:rsidRPr="00AA1B25" w:rsidTr="001C5978">
        <w:trPr>
          <w:trHeight w:val="4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2409090 – </w:t>
            </w:r>
            <w:proofErr w:type="spellStart"/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proofErr w:type="spellEnd"/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. 4727 - 4716 (Consultas Administrativas.) </w:t>
            </w:r>
            <w:proofErr w:type="spellStart"/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proofErr w:type="spellEnd"/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. 1119 (Consultas Técnicas) </w:t>
            </w:r>
          </w:p>
        </w:tc>
      </w:tr>
      <w:tr w:rsidR="00AA1B25" w:rsidRPr="00AA1B25" w:rsidTr="001C597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24073682</w:t>
            </w:r>
          </w:p>
        </w:tc>
      </w:tr>
      <w:tr w:rsidR="00AA1B25" w:rsidRPr="00AA1B25" w:rsidTr="001C5978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7" w:history="1">
              <w:r w:rsidRPr="00AA1B25">
                <w:rPr>
                  <w:rFonts w:ascii="Arial" w:hAnsi="Arial" w:cs="Arial"/>
                  <w:color w:val="0000FF"/>
                  <w:sz w:val="16"/>
                  <w:szCs w:val="19"/>
                  <w:u w:val="single"/>
                  <w:lang w:val="es-BO"/>
                </w:rPr>
                <w:t>cchura@bcb.gob.bo</w:t>
              </w:r>
            </w:hyperlink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  – </w:t>
            </w:r>
            <w:hyperlink r:id="rId8" w:history="1">
              <w:r w:rsidRPr="00AA1B25">
                <w:rPr>
                  <w:rFonts w:ascii="Arial" w:hAnsi="Arial" w:cs="Arial"/>
                  <w:color w:val="0000FF"/>
                  <w:sz w:val="16"/>
                  <w:szCs w:val="19"/>
                  <w:u w:val="single"/>
                  <w:lang w:val="es-BO"/>
                </w:rPr>
                <w:t>mcuba@bcb.gob.bo</w:t>
              </w:r>
            </w:hyperlink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Administrativas). </w:t>
            </w:r>
          </w:p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9" w:history="1">
              <w:r w:rsidRPr="00AA1B25">
                <w:rPr>
                  <w:rFonts w:ascii="Arial" w:hAnsi="Arial" w:cs="Arial"/>
                  <w:color w:val="0000FF"/>
                  <w:sz w:val="16"/>
                  <w:szCs w:val="19"/>
                  <w:u w:val="single"/>
                  <w:lang w:val="es-BO"/>
                </w:rPr>
                <w:t>galvarez@bcb.gob.bo</w:t>
              </w:r>
            </w:hyperlink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Técnicas)</w:t>
            </w:r>
          </w:p>
        </w:tc>
      </w:tr>
      <w:tr w:rsidR="00AA1B25" w:rsidRPr="00AA1B25" w:rsidTr="001C5978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10:30 del día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jueves 14 de junio de  2012 </w:t>
            </w:r>
            <w:r w:rsidRPr="00AA1B25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bookmarkStart w:id="0" w:name="_GoBack"/>
            <w:r w:rsidRPr="00AA1B25">
              <w:rPr>
                <w:rFonts w:ascii="Arial" w:hAnsi="Arial" w:cs="Arial"/>
                <w:iCs/>
                <w:sz w:val="16"/>
                <w:szCs w:val="16"/>
                <w:lang w:val="es-BO"/>
              </w:rPr>
              <w:t>Piso 11, Edif. Principal del BCB – Calle Ayacucho esq. Mercado).</w:t>
            </w:r>
            <w:bookmarkEnd w:id="0"/>
          </w:p>
        </w:tc>
      </w:tr>
      <w:tr w:rsidR="00AA1B25" w:rsidRPr="00AA1B25" w:rsidTr="001C5978">
        <w:trPr>
          <w:trHeight w:val="41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16:00 del día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viernes 15 de junio de 2012 </w:t>
            </w: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</w:tc>
      </w:tr>
      <w:tr w:rsidR="00AA1B25" w:rsidRPr="00AA1B25" w:rsidTr="001C597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10:00 del día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martes 19 de junio de 2012 </w:t>
            </w: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en el Piso 7 del BCB</w:t>
            </w:r>
          </w:p>
        </w:tc>
      </w:tr>
      <w:tr w:rsidR="00AA1B25" w:rsidRPr="00AA1B25" w:rsidTr="001C597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15:00 </w:t>
            </w: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jueves 19 de julio de 2012 </w:t>
            </w: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</w:tr>
      <w:tr w:rsidR="00AA1B25" w:rsidRPr="00AA1B25" w:rsidTr="001C597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AA1B25" w:rsidRPr="00AA1B25" w:rsidRDefault="00AA1B25" w:rsidP="00AA1B25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1B25" w:rsidRPr="00AA1B25" w:rsidRDefault="00AA1B25" w:rsidP="00AA1B25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1B25" w:rsidRPr="00AA1B25" w:rsidRDefault="00AA1B25" w:rsidP="00AA1B25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15:00</w:t>
            </w:r>
            <w:r w:rsidRPr="00AA1B25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Pr="00AA1B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jueves 19 de julio de 2012 </w:t>
            </w:r>
            <w:r w:rsidRPr="00AA1B25">
              <w:rPr>
                <w:rFonts w:ascii="Arial" w:hAnsi="Arial" w:cs="Arial"/>
                <w:sz w:val="16"/>
                <w:szCs w:val="19"/>
                <w:lang w:val="es-BO"/>
              </w:rPr>
              <w:t>en el Piso 7, Edif. Principal del BCB – Calle Ayacucho esq. Mercado.</w:t>
            </w:r>
          </w:p>
        </w:tc>
      </w:tr>
    </w:tbl>
    <w:p w:rsidR="000141A6" w:rsidRDefault="000141A6"/>
    <w:sectPr w:rsidR="000141A6" w:rsidSect="000141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15"/>
    <w:rsid w:val="000141A6"/>
    <w:rsid w:val="0001551E"/>
    <w:rsid w:val="00056517"/>
    <w:rsid w:val="000C62DE"/>
    <w:rsid w:val="002B7301"/>
    <w:rsid w:val="00317D96"/>
    <w:rsid w:val="003D20CD"/>
    <w:rsid w:val="005238C6"/>
    <w:rsid w:val="005E3D46"/>
    <w:rsid w:val="006452E9"/>
    <w:rsid w:val="00767248"/>
    <w:rsid w:val="00785872"/>
    <w:rsid w:val="0088298A"/>
    <w:rsid w:val="00993215"/>
    <w:rsid w:val="009B7F55"/>
    <w:rsid w:val="009F181C"/>
    <w:rsid w:val="00AA1B25"/>
    <w:rsid w:val="00AC0DF8"/>
    <w:rsid w:val="00C76ADF"/>
    <w:rsid w:val="00C9583A"/>
    <w:rsid w:val="00F0188C"/>
    <w:rsid w:val="00FB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color w:val="0000FF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215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rsid w:val="009932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color w:val="0000FF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215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rsid w:val="00993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var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emamani</dc:creator>
  <cp:keywords/>
  <dc:description/>
  <cp:lastModifiedBy>emamani</cp:lastModifiedBy>
  <cp:revision>6</cp:revision>
  <cp:lastPrinted>2012-07-05T21:19:00Z</cp:lastPrinted>
  <dcterms:created xsi:type="dcterms:W3CDTF">2012-07-05T20:53:00Z</dcterms:created>
  <dcterms:modified xsi:type="dcterms:W3CDTF">2012-07-05T21:20:00Z</dcterms:modified>
</cp:coreProperties>
</file>